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766"/>
        <w:tblW w:w="10182" w:type="dxa"/>
        <w:tblLayout w:type="fixed"/>
        <w:tblCellMar>
          <w:left w:w="70" w:type="dxa"/>
          <w:right w:w="70" w:type="dxa"/>
        </w:tblCellMar>
        <w:tblLook w:val="0000" w:firstRow="0" w:lastRow="0" w:firstColumn="0" w:lastColumn="0" w:noHBand="0" w:noVBand="0"/>
      </w:tblPr>
      <w:tblGrid>
        <w:gridCol w:w="4268"/>
        <w:gridCol w:w="2001"/>
        <w:gridCol w:w="3913"/>
      </w:tblGrid>
      <w:tr w:rsidR="003458D1" w:rsidRPr="00E71CFB" w:rsidTr="003458D1">
        <w:trPr>
          <w:trHeight w:val="587"/>
        </w:trPr>
        <w:tc>
          <w:tcPr>
            <w:tcW w:w="4268" w:type="dxa"/>
          </w:tcPr>
          <w:p w:rsidR="003458D1" w:rsidRPr="00E71CFB" w:rsidRDefault="003458D1" w:rsidP="00C30486">
            <w:pPr>
              <w:jc w:val="center"/>
              <w:rPr>
                <w:rFonts w:ascii="Arial" w:hAnsi="Arial" w:cs="Arial"/>
                <w:b/>
                <w:sz w:val="20"/>
              </w:rPr>
            </w:pPr>
            <w:r w:rsidRPr="00E71CFB">
              <w:rPr>
                <w:rFonts w:ascii="Arial" w:hAnsi="Arial" w:cs="Arial"/>
                <w:b/>
                <w:bCs/>
                <w:lang w:val="fr-BE"/>
              </w:rPr>
              <w:br w:type="page"/>
            </w:r>
            <w:r w:rsidRPr="00E71CFB">
              <w:rPr>
                <w:rFonts w:ascii="Arial" w:hAnsi="Arial" w:cs="Arial"/>
                <w:b/>
                <w:sz w:val="20"/>
              </w:rPr>
              <w:t>REPUBLIQUE DU CAMEROUN</w:t>
            </w:r>
          </w:p>
          <w:p w:rsidR="003458D1" w:rsidRPr="00E71CFB" w:rsidRDefault="003458D1" w:rsidP="00C30486">
            <w:pPr>
              <w:jc w:val="center"/>
              <w:rPr>
                <w:rFonts w:ascii="Arial" w:hAnsi="Arial" w:cs="Arial"/>
                <w:b/>
                <w:sz w:val="20"/>
              </w:rPr>
            </w:pPr>
            <w:r w:rsidRPr="00E71CFB">
              <w:rPr>
                <w:rFonts w:ascii="Arial" w:hAnsi="Arial" w:cs="Arial"/>
                <w:b/>
                <w:sz w:val="20"/>
              </w:rPr>
              <w:t>----------</w:t>
            </w:r>
          </w:p>
          <w:p w:rsidR="003458D1" w:rsidRPr="00E71CFB" w:rsidRDefault="003458D1" w:rsidP="00C30486">
            <w:pPr>
              <w:jc w:val="center"/>
              <w:rPr>
                <w:rFonts w:ascii="Arial" w:hAnsi="Arial" w:cs="Arial"/>
                <w:b/>
                <w:sz w:val="16"/>
                <w:lang w:val="fr-CM"/>
              </w:rPr>
            </w:pPr>
            <w:r w:rsidRPr="00E71CFB">
              <w:rPr>
                <w:rFonts w:ascii="Arial" w:hAnsi="Arial" w:cs="Arial"/>
                <w:b/>
                <w:sz w:val="16"/>
                <w:lang w:val="fr-CM"/>
              </w:rPr>
              <w:t>Paix – Travail – Patrie</w:t>
            </w:r>
          </w:p>
          <w:p w:rsidR="003458D1" w:rsidRPr="00E71CFB" w:rsidRDefault="003458D1" w:rsidP="00C30486">
            <w:pPr>
              <w:jc w:val="center"/>
              <w:rPr>
                <w:rFonts w:ascii="Arial" w:hAnsi="Arial" w:cs="Arial"/>
                <w:b/>
                <w:sz w:val="20"/>
              </w:rPr>
            </w:pPr>
            <w:r w:rsidRPr="00E71CFB">
              <w:rPr>
                <w:rFonts w:ascii="Arial" w:hAnsi="Arial" w:cs="Arial"/>
                <w:b/>
                <w:sz w:val="20"/>
              </w:rPr>
              <w:t>----------</w:t>
            </w:r>
          </w:p>
          <w:p w:rsidR="003458D1" w:rsidRPr="00E71CFB" w:rsidRDefault="003458D1" w:rsidP="00C30486">
            <w:pPr>
              <w:jc w:val="center"/>
              <w:rPr>
                <w:rFonts w:ascii="Arial" w:hAnsi="Arial" w:cs="Arial"/>
                <w:sz w:val="20"/>
              </w:rPr>
            </w:pPr>
            <w:r w:rsidRPr="00E71CFB">
              <w:rPr>
                <w:rFonts w:ascii="Arial" w:hAnsi="Arial" w:cs="Arial"/>
                <w:sz w:val="20"/>
              </w:rPr>
              <w:t>MINISTERE DE LA DECENTRALISATION ET DU DEVELOPPEMENT LOCAL</w:t>
            </w:r>
          </w:p>
          <w:p w:rsidR="003458D1" w:rsidRPr="00E71CFB" w:rsidRDefault="003458D1" w:rsidP="00C30486">
            <w:pPr>
              <w:jc w:val="center"/>
              <w:rPr>
                <w:rFonts w:ascii="Arial" w:hAnsi="Arial" w:cs="Arial"/>
                <w:sz w:val="20"/>
              </w:rPr>
            </w:pPr>
            <w:r w:rsidRPr="00E71CFB">
              <w:rPr>
                <w:rFonts w:ascii="Arial" w:hAnsi="Arial" w:cs="Arial"/>
                <w:sz w:val="20"/>
              </w:rPr>
              <w:t>----------</w:t>
            </w:r>
          </w:p>
          <w:p w:rsidR="003458D1" w:rsidRPr="00E71CFB" w:rsidRDefault="003458D1" w:rsidP="00C30486">
            <w:pPr>
              <w:jc w:val="center"/>
              <w:rPr>
                <w:rFonts w:ascii="Arial" w:hAnsi="Arial" w:cs="Arial"/>
                <w:sz w:val="20"/>
              </w:rPr>
            </w:pPr>
            <w:r w:rsidRPr="00E71CFB">
              <w:rPr>
                <w:rFonts w:ascii="Arial" w:hAnsi="Arial" w:cs="Arial"/>
                <w:sz w:val="20"/>
              </w:rPr>
              <w:t>REGION DU SUD</w:t>
            </w:r>
          </w:p>
          <w:p w:rsidR="003458D1" w:rsidRPr="00E71CFB" w:rsidRDefault="003458D1" w:rsidP="00C30486">
            <w:pPr>
              <w:jc w:val="center"/>
              <w:rPr>
                <w:rFonts w:ascii="Arial" w:hAnsi="Arial" w:cs="Arial"/>
                <w:sz w:val="20"/>
              </w:rPr>
            </w:pPr>
            <w:r w:rsidRPr="00E71CFB">
              <w:rPr>
                <w:rFonts w:ascii="Arial" w:hAnsi="Arial" w:cs="Arial"/>
                <w:sz w:val="20"/>
              </w:rPr>
              <w:t>----------</w:t>
            </w:r>
          </w:p>
          <w:p w:rsidR="003458D1" w:rsidRPr="00E71CFB" w:rsidRDefault="003458D1" w:rsidP="00C30486">
            <w:pPr>
              <w:jc w:val="center"/>
              <w:rPr>
                <w:rFonts w:ascii="Arial" w:hAnsi="Arial" w:cs="Arial"/>
                <w:sz w:val="20"/>
              </w:rPr>
            </w:pPr>
            <w:r w:rsidRPr="00E71CFB">
              <w:rPr>
                <w:rFonts w:ascii="Arial" w:hAnsi="Arial" w:cs="Arial"/>
                <w:sz w:val="20"/>
              </w:rPr>
              <w:t>DEPARTEMENT DU DJA ET LOBO</w:t>
            </w:r>
          </w:p>
          <w:p w:rsidR="003458D1" w:rsidRPr="00E71CFB" w:rsidRDefault="003458D1" w:rsidP="00C30486">
            <w:pPr>
              <w:jc w:val="center"/>
              <w:rPr>
                <w:rFonts w:ascii="Arial" w:hAnsi="Arial" w:cs="Arial"/>
                <w:sz w:val="20"/>
              </w:rPr>
            </w:pPr>
            <w:r w:rsidRPr="00E71CFB">
              <w:rPr>
                <w:rFonts w:ascii="Arial" w:hAnsi="Arial" w:cs="Arial"/>
                <w:sz w:val="20"/>
              </w:rPr>
              <w:t>----------</w:t>
            </w:r>
          </w:p>
          <w:p w:rsidR="003458D1" w:rsidRPr="00E71CFB" w:rsidRDefault="003458D1" w:rsidP="00C30486">
            <w:pPr>
              <w:jc w:val="center"/>
              <w:rPr>
                <w:rFonts w:ascii="Arial" w:hAnsi="Arial" w:cs="Arial"/>
                <w:b/>
                <w:sz w:val="20"/>
              </w:rPr>
            </w:pPr>
            <w:r w:rsidRPr="00E71CFB">
              <w:rPr>
                <w:rFonts w:ascii="Arial" w:hAnsi="Arial" w:cs="Arial"/>
                <w:b/>
                <w:sz w:val="20"/>
              </w:rPr>
              <w:t xml:space="preserve">COMMUNE DE BENGBIS </w:t>
            </w:r>
          </w:p>
          <w:p w:rsidR="003458D1" w:rsidRPr="00E71CFB" w:rsidRDefault="003458D1" w:rsidP="00C30486">
            <w:pPr>
              <w:jc w:val="center"/>
              <w:rPr>
                <w:rFonts w:ascii="Arial" w:hAnsi="Arial" w:cs="Arial"/>
                <w:b/>
                <w:sz w:val="20"/>
              </w:rPr>
            </w:pPr>
            <w:r w:rsidRPr="00E71CFB">
              <w:rPr>
                <w:rFonts w:ascii="Arial" w:hAnsi="Arial" w:cs="Arial"/>
                <w:b/>
                <w:sz w:val="20"/>
              </w:rPr>
              <w:t>----------</w:t>
            </w:r>
          </w:p>
          <w:p w:rsidR="003458D1" w:rsidRPr="00E71CFB" w:rsidRDefault="003458D1" w:rsidP="00C30486">
            <w:pPr>
              <w:jc w:val="center"/>
              <w:rPr>
                <w:rFonts w:ascii="Arial" w:hAnsi="Arial" w:cs="Arial"/>
                <w:b/>
                <w:sz w:val="20"/>
              </w:rPr>
            </w:pPr>
            <w:r w:rsidRPr="00E71CFB">
              <w:rPr>
                <w:rFonts w:ascii="Arial" w:hAnsi="Arial" w:cs="Arial"/>
                <w:b/>
                <w:sz w:val="20"/>
              </w:rPr>
              <w:t>SECRETARIAT GENERAL</w:t>
            </w:r>
          </w:p>
          <w:p w:rsidR="003458D1" w:rsidRPr="00E71CFB" w:rsidRDefault="003458D1" w:rsidP="00C30486">
            <w:pPr>
              <w:jc w:val="center"/>
              <w:rPr>
                <w:rFonts w:ascii="Arial" w:hAnsi="Arial" w:cs="Arial"/>
                <w:b/>
              </w:rPr>
            </w:pPr>
            <w:r w:rsidRPr="00E71CFB">
              <w:rPr>
                <w:rFonts w:ascii="Arial" w:hAnsi="Arial" w:cs="Arial"/>
                <w:b/>
                <w:sz w:val="20"/>
              </w:rPr>
              <w:t>----------</w:t>
            </w:r>
          </w:p>
        </w:tc>
        <w:tc>
          <w:tcPr>
            <w:tcW w:w="2001" w:type="dxa"/>
          </w:tcPr>
          <w:p w:rsidR="003458D1" w:rsidRPr="00E71CFB" w:rsidRDefault="003458D1" w:rsidP="00C30486">
            <w:pPr>
              <w:rPr>
                <w:rFonts w:ascii="Arial" w:hAnsi="Arial" w:cs="Arial"/>
                <w:b/>
              </w:rPr>
            </w:pPr>
            <w:r w:rsidRPr="00E71CFB">
              <w:rPr>
                <w:rFonts w:ascii="Arial" w:hAnsi="Arial" w:cs="Arial"/>
                <w:b/>
                <w:noProof/>
              </w:rPr>
              <w:drawing>
                <wp:anchor distT="0" distB="0" distL="114300" distR="114300" simplePos="0" relativeHeight="251674624" behindDoc="0" locked="0" layoutInCell="1" allowOverlap="1" wp14:anchorId="6C1DCFAC" wp14:editId="4EB4F15E">
                  <wp:simplePos x="0" y="0"/>
                  <wp:positionH relativeFrom="column">
                    <wp:posOffset>-635</wp:posOffset>
                  </wp:positionH>
                  <wp:positionV relativeFrom="paragraph">
                    <wp:posOffset>132715</wp:posOffset>
                  </wp:positionV>
                  <wp:extent cx="1316990" cy="1701800"/>
                  <wp:effectExtent l="19050" t="0" r="0" b="0"/>
                  <wp:wrapNone/>
                  <wp:docPr id="20"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316990" cy="1701800"/>
                          </a:xfrm>
                          <a:prstGeom prst="rect">
                            <a:avLst/>
                          </a:prstGeom>
                          <a:noFill/>
                          <a:ln w="9525">
                            <a:noFill/>
                            <a:miter lim="800000"/>
                            <a:headEnd/>
                            <a:tailEnd/>
                          </a:ln>
                        </pic:spPr>
                      </pic:pic>
                    </a:graphicData>
                  </a:graphic>
                </wp:anchor>
              </w:drawing>
            </w:r>
          </w:p>
        </w:tc>
        <w:tc>
          <w:tcPr>
            <w:tcW w:w="3913" w:type="dxa"/>
          </w:tcPr>
          <w:p w:rsidR="003458D1" w:rsidRPr="00E71CFB" w:rsidRDefault="003458D1" w:rsidP="00C30486">
            <w:pPr>
              <w:jc w:val="center"/>
              <w:rPr>
                <w:rFonts w:ascii="Arial" w:hAnsi="Arial" w:cs="Arial"/>
                <w:b/>
                <w:sz w:val="20"/>
                <w:lang w:val="en-GB"/>
              </w:rPr>
            </w:pPr>
            <w:r w:rsidRPr="00E71CFB">
              <w:rPr>
                <w:rFonts w:ascii="Arial" w:hAnsi="Arial" w:cs="Arial"/>
                <w:b/>
                <w:sz w:val="20"/>
                <w:lang w:val="en-GB"/>
              </w:rPr>
              <w:t>REPUBLIC OF CAMEROON</w:t>
            </w:r>
          </w:p>
          <w:p w:rsidR="003458D1" w:rsidRPr="00E71CFB" w:rsidRDefault="003458D1" w:rsidP="00C30486">
            <w:pPr>
              <w:keepNext/>
              <w:jc w:val="center"/>
              <w:outlineLvl w:val="3"/>
              <w:rPr>
                <w:b/>
                <w:sz w:val="20"/>
                <w:szCs w:val="20"/>
                <w:lang w:val="en-US"/>
              </w:rPr>
            </w:pPr>
            <w:r w:rsidRPr="00E71CFB">
              <w:rPr>
                <w:b/>
                <w:sz w:val="18"/>
                <w:szCs w:val="22"/>
                <w:lang w:val="en-US"/>
              </w:rPr>
              <w:t>…………</w:t>
            </w:r>
          </w:p>
          <w:p w:rsidR="003458D1" w:rsidRPr="00E71CFB" w:rsidRDefault="003458D1" w:rsidP="00C30486">
            <w:pPr>
              <w:jc w:val="center"/>
              <w:rPr>
                <w:rFonts w:ascii="Arial" w:hAnsi="Arial" w:cs="Arial"/>
                <w:b/>
                <w:sz w:val="16"/>
                <w:lang w:val="en-GB"/>
              </w:rPr>
            </w:pPr>
            <w:r w:rsidRPr="00E71CFB">
              <w:rPr>
                <w:rFonts w:ascii="Arial" w:hAnsi="Arial" w:cs="Arial"/>
                <w:b/>
                <w:sz w:val="16"/>
                <w:lang w:val="en-GB"/>
              </w:rPr>
              <w:t>Peace– Work – Fatherland</w:t>
            </w:r>
          </w:p>
          <w:p w:rsidR="003458D1" w:rsidRPr="00E71CFB" w:rsidRDefault="003458D1" w:rsidP="00C30486">
            <w:pPr>
              <w:jc w:val="center"/>
              <w:rPr>
                <w:rFonts w:ascii="Arial" w:hAnsi="Arial" w:cs="Arial"/>
                <w:b/>
                <w:sz w:val="20"/>
                <w:lang w:val="en-GB"/>
              </w:rPr>
            </w:pPr>
            <w:r w:rsidRPr="00E71CFB">
              <w:rPr>
                <w:rFonts w:ascii="Arial" w:hAnsi="Arial" w:cs="Arial"/>
                <w:b/>
                <w:sz w:val="20"/>
                <w:lang w:val="en-GB"/>
              </w:rPr>
              <w:t>----------</w:t>
            </w:r>
          </w:p>
          <w:p w:rsidR="003458D1" w:rsidRPr="00E71CFB" w:rsidRDefault="003458D1" w:rsidP="00C30486">
            <w:pPr>
              <w:jc w:val="center"/>
              <w:rPr>
                <w:rFonts w:ascii="Arial" w:hAnsi="Arial" w:cs="Arial"/>
                <w:sz w:val="20"/>
                <w:lang w:val="en-GB"/>
              </w:rPr>
            </w:pPr>
            <w:r w:rsidRPr="00E71CFB">
              <w:rPr>
                <w:rFonts w:ascii="Arial" w:hAnsi="Arial" w:cs="Arial"/>
                <w:sz w:val="20"/>
                <w:lang w:val="en-GB"/>
              </w:rPr>
              <w:t>MINISTRY OF DECENTRALIZATION AND LOCAL DEVELOPMENT</w:t>
            </w:r>
          </w:p>
          <w:p w:rsidR="003458D1" w:rsidRPr="00E71CFB" w:rsidRDefault="003458D1" w:rsidP="00C30486">
            <w:pPr>
              <w:jc w:val="center"/>
              <w:rPr>
                <w:rFonts w:ascii="Arial" w:hAnsi="Arial" w:cs="Arial"/>
                <w:sz w:val="20"/>
                <w:lang w:val="en-GB"/>
              </w:rPr>
            </w:pPr>
            <w:r w:rsidRPr="00E71CFB">
              <w:rPr>
                <w:rFonts w:ascii="Arial" w:hAnsi="Arial" w:cs="Arial"/>
                <w:sz w:val="20"/>
                <w:lang w:val="en-GB"/>
              </w:rPr>
              <w:t>----------</w:t>
            </w:r>
          </w:p>
          <w:p w:rsidR="003458D1" w:rsidRPr="00E71CFB" w:rsidRDefault="003458D1" w:rsidP="00C30486">
            <w:pPr>
              <w:jc w:val="center"/>
              <w:rPr>
                <w:rFonts w:ascii="Arial" w:hAnsi="Arial" w:cs="Arial"/>
                <w:sz w:val="20"/>
                <w:lang w:val="en-GB"/>
              </w:rPr>
            </w:pPr>
            <w:r w:rsidRPr="00E71CFB">
              <w:rPr>
                <w:rFonts w:ascii="Arial" w:hAnsi="Arial" w:cs="Arial"/>
                <w:sz w:val="20"/>
                <w:lang w:val="en-GB"/>
              </w:rPr>
              <w:t>SOUTH REGION</w:t>
            </w:r>
          </w:p>
          <w:p w:rsidR="003458D1" w:rsidRPr="00E71CFB" w:rsidRDefault="003458D1" w:rsidP="00C30486">
            <w:pPr>
              <w:jc w:val="center"/>
              <w:rPr>
                <w:rFonts w:ascii="Arial" w:hAnsi="Arial" w:cs="Arial"/>
                <w:sz w:val="20"/>
                <w:lang w:val="en-GB"/>
              </w:rPr>
            </w:pPr>
            <w:r w:rsidRPr="00E71CFB">
              <w:rPr>
                <w:rFonts w:ascii="Arial" w:hAnsi="Arial" w:cs="Arial"/>
                <w:sz w:val="20"/>
                <w:lang w:val="en-GB"/>
              </w:rPr>
              <w:t>----------</w:t>
            </w:r>
          </w:p>
          <w:p w:rsidR="003458D1" w:rsidRPr="00E71CFB" w:rsidRDefault="003458D1" w:rsidP="00C30486">
            <w:pPr>
              <w:jc w:val="center"/>
              <w:rPr>
                <w:rFonts w:ascii="Arial" w:hAnsi="Arial" w:cs="Arial"/>
                <w:sz w:val="20"/>
                <w:lang w:val="en-GB"/>
              </w:rPr>
            </w:pPr>
            <w:r w:rsidRPr="00E71CFB">
              <w:rPr>
                <w:rFonts w:ascii="Arial" w:hAnsi="Arial" w:cs="Arial"/>
                <w:sz w:val="20"/>
                <w:lang w:val="en-GB"/>
              </w:rPr>
              <w:t>DJA AND LOBO DIVISION</w:t>
            </w:r>
          </w:p>
          <w:p w:rsidR="003458D1" w:rsidRPr="00E71CFB" w:rsidRDefault="003458D1" w:rsidP="00C30486">
            <w:pPr>
              <w:jc w:val="center"/>
              <w:rPr>
                <w:rFonts w:ascii="Arial" w:hAnsi="Arial" w:cs="Arial"/>
                <w:b/>
                <w:sz w:val="20"/>
              </w:rPr>
            </w:pPr>
            <w:r w:rsidRPr="00E71CFB">
              <w:rPr>
                <w:rFonts w:ascii="Arial" w:hAnsi="Arial" w:cs="Arial"/>
                <w:b/>
                <w:sz w:val="20"/>
              </w:rPr>
              <w:t>----------</w:t>
            </w:r>
          </w:p>
          <w:p w:rsidR="003458D1" w:rsidRPr="00E71CFB" w:rsidRDefault="003458D1" w:rsidP="00C30486">
            <w:pPr>
              <w:jc w:val="center"/>
              <w:rPr>
                <w:rFonts w:ascii="Arial" w:hAnsi="Arial" w:cs="Arial"/>
                <w:b/>
                <w:sz w:val="20"/>
              </w:rPr>
            </w:pPr>
            <w:r w:rsidRPr="00E71CFB">
              <w:rPr>
                <w:rFonts w:ascii="Arial" w:hAnsi="Arial" w:cs="Arial"/>
                <w:b/>
                <w:sz w:val="20"/>
              </w:rPr>
              <w:t>BENGBIS COUNCIL</w:t>
            </w:r>
          </w:p>
          <w:p w:rsidR="003458D1" w:rsidRPr="00E71CFB" w:rsidRDefault="003458D1" w:rsidP="00C30486">
            <w:pPr>
              <w:jc w:val="center"/>
              <w:rPr>
                <w:rFonts w:ascii="Arial" w:hAnsi="Arial" w:cs="Arial"/>
                <w:b/>
                <w:sz w:val="20"/>
              </w:rPr>
            </w:pPr>
            <w:r w:rsidRPr="00E71CFB">
              <w:rPr>
                <w:rFonts w:ascii="Arial" w:hAnsi="Arial" w:cs="Arial"/>
                <w:b/>
                <w:sz w:val="20"/>
              </w:rPr>
              <w:t>----------</w:t>
            </w:r>
          </w:p>
          <w:p w:rsidR="003458D1" w:rsidRPr="00E71CFB" w:rsidRDefault="003458D1" w:rsidP="00C30486">
            <w:pPr>
              <w:jc w:val="center"/>
              <w:rPr>
                <w:rFonts w:ascii="Arial" w:hAnsi="Arial" w:cs="Arial"/>
                <w:b/>
                <w:sz w:val="20"/>
              </w:rPr>
            </w:pPr>
            <w:r w:rsidRPr="00E71CFB">
              <w:rPr>
                <w:rFonts w:ascii="Arial" w:hAnsi="Arial" w:cs="Arial"/>
                <w:b/>
                <w:sz w:val="20"/>
              </w:rPr>
              <w:t>SECRETARIAT GENERAL</w:t>
            </w:r>
          </w:p>
          <w:p w:rsidR="003458D1" w:rsidRPr="00E71CFB" w:rsidRDefault="003458D1" w:rsidP="00C30486">
            <w:pPr>
              <w:jc w:val="center"/>
              <w:rPr>
                <w:rFonts w:ascii="Arial" w:hAnsi="Arial" w:cs="Arial"/>
                <w:b/>
                <w:sz w:val="20"/>
              </w:rPr>
            </w:pPr>
            <w:r w:rsidRPr="00E71CFB">
              <w:rPr>
                <w:rFonts w:ascii="Arial" w:hAnsi="Arial" w:cs="Arial"/>
                <w:b/>
                <w:sz w:val="20"/>
              </w:rPr>
              <w:t>----------</w:t>
            </w:r>
          </w:p>
          <w:p w:rsidR="003458D1" w:rsidRPr="00E71CFB" w:rsidRDefault="003458D1" w:rsidP="00C30486">
            <w:pPr>
              <w:jc w:val="center"/>
              <w:rPr>
                <w:rFonts w:ascii="Arial" w:hAnsi="Arial" w:cs="Arial"/>
                <w:b/>
              </w:rPr>
            </w:pPr>
          </w:p>
          <w:p w:rsidR="003458D1" w:rsidRPr="00E71CFB" w:rsidRDefault="003458D1" w:rsidP="00C30486">
            <w:pPr>
              <w:rPr>
                <w:rFonts w:ascii="Arial" w:hAnsi="Arial" w:cs="Arial"/>
                <w:b/>
                <w:sz w:val="18"/>
                <w:szCs w:val="26"/>
                <w:lang w:val="en-GB"/>
              </w:rPr>
            </w:pPr>
          </w:p>
        </w:tc>
      </w:tr>
    </w:tbl>
    <w:p w:rsidR="00BD7560" w:rsidRPr="003458D1" w:rsidRDefault="00BD7560" w:rsidP="003458D1">
      <w:pPr>
        <w:widowControl w:val="0"/>
        <w:autoSpaceDE w:val="0"/>
        <w:spacing w:line="360" w:lineRule="auto"/>
      </w:pPr>
      <w:r w:rsidRPr="0029472D">
        <w:rPr>
          <w:noProof/>
        </w:rPr>
        <mc:AlternateContent>
          <mc:Choice Requires="wps">
            <w:drawing>
              <wp:anchor distT="0" distB="0" distL="114300" distR="114300" simplePos="0" relativeHeight="251661312" behindDoc="0" locked="0" layoutInCell="1" allowOverlap="1" wp14:anchorId="2337BF53" wp14:editId="2CB388BA">
                <wp:simplePos x="0" y="0"/>
                <wp:positionH relativeFrom="column">
                  <wp:posOffset>-91440</wp:posOffset>
                </wp:positionH>
                <wp:positionV relativeFrom="paragraph">
                  <wp:posOffset>-300990</wp:posOffset>
                </wp:positionV>
                <wp:extent cx="6390640" cy="9500235"/>
                <wp:effectExtent l="0" t="0" r="10160" b="2476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5002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63112A0B" id="Rectangle 481" o:spid="_x0000_s1026" style="position:absolute;margin-left:-7.2pt;margin-top:-23.7pt;width:503.2pt;height:74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" filled="f" strokecolor="#385d8a" strokeweight=".70561mm">
                <v:path arrowok="t"/>
                <v:textbox inset="0,0,0,0"/>
              </v:rect>
            </w:pict>
          </mc:Fallback>
        </mc:AlternateContent>
      </w:r>
    </w:p>
    <w:p w:rsidR="00BD7560" w:rsidRPr="00724E34" w:rsidRDefault="00BD7560" w:rsidP="00BD7560">
      <w:pPr>
        <w:spacing w:line="360" w:lineRule="auto"/>
        <w:jc w:val="center"/>
        <w:rPr>
          <w:b/>
          <w:bCs/>
        </w:rPr>
      </w:pPr>
      <w:r w:rsidRPr="00724E34">
        <w:rPr>
          <w:b/>
          <w:bCs/>
        </w:rPr>
        <w:t>STRUCTURE INTERNE DE GESTION ADMINISTRATIVE DE MARCHES PUBLICS</w:t>
      </w:r>
    </w:p>
    <w:p w:rsidR="00BD7560" w:rsidRDefault="00BD7560" w:rsidP="00BD7560">
      <w:pPr>
        <w:spacing w:line="360" w:lineRule="auto"/>
        <w:jc w:val="center"/>
        <w:rPr>
          <w:b/>
          <w:bCs/>
        </w:rPr>
      </w:pPr>
      <w:r w:rsidRPr="00724E34">
        <w:rPr>
          <w:b/>
          <w:bCs/>
        </w:rPr>
        <w:t>(SIGAMP)</w:t>
      </w:r>
    </w:p>
    <w:p w:rsidR="00980520" w:rsidRPr="00980520" w:rsidRDefault="00980520" w:rsidP="00BD7560">
      <w:pPr>
        <w:spacing w:line="360" w:lineRule="auto"/>
        <w:jc w:val="center"/>
        <w:rPr>
          <w:b/>
          <w:bCs/>
        </w:rPr>
      </w:pPr>
      <w:r w:rsidRPr="00980520">
        <w:rPr>
          <w:b/>
          <w:bCs/>
        </w:rPr>
        <w:t>°°°°°°°°°°°°°°</w:t>
      </w:r>
    </w:p>
    <w:p w:rsidR="00BD7560" w:rsidRDefault="00BD7560" w:rsidP="00BD7560">
      <w:pPr>
        <w:spacing w:line="360" w:lineRule="auto"/>
        <w:jc w:val="center"/>
        <w:rPr>
          <w:b/>
          <w:bCs/>
        </w:rPr>
      </w:pPr>
      <w:r w:rsidRPr="00724E34">
        <w:rPr>
          <w:b/>
          <w:bCs/>
        </w:rPr>
        <w:t>COMMISSION</w:t>
      </w:r>
      <w:r w:rsidR="005E5B41">
        <w:rPr>
          <w:b/>
          <w:bCs/>
        </w:rPr>
        <w:t xml:space="preserve"> INTERNE DE </w:t>
      </w:r>
      <w:r w:rsidRPr="00724E34">
        <w:rPr>
          <w:b/>
          <w:bCs/>
        </w:rPr>
        <w:t>PASSATION DES MARCHES</w:t>
      </w:r>
    </w:p>
    <w:p w:rsidR="00980520" w:rsidRDefault="00E608B7" w:rsidP="00BD7560">
      <w:pPr>
        <w:spacing w:line="360" w:lineRule="auto"/>
        <w:jc w:val="center"/>
        <w:rPr>
          <w:b/>
          <w:bCs/>
        </w:rPr>
      </w:pPr>
      <w:r>
        <w:rPr>
          <w:b/>
          <w:bCs/>
        </w:rPr>
        <w:t>(C</w:t>
      </w:r>
      <w:r w:rsidR="005E5B41">
        <w:rPr>
          <w:b/>
          <w:bCs/>
        </w:rPr>
        <w:t>I</w:t>
      </w:r>
      <w:r w:rsidR="00980520">
        <w:rPr>
          <w:b/>
          <w:bCs/>
        </w:rPr>
        <w:t>PM)</w:t>
      </w:r>
    </w:p>
    <w:p w:rsidR="00980520" w:rsidRPr="00724E34" w:rsidRDefault="00980520" w:rsidP="00BD7560">
      <w:pPr>
        <w:spacing w:line="360" w:lineRule="auto"/>
        <w:jc w:val="center"/>
        <w:rPr>
          <w:b/>
          <w:bCs/>
        </w:rPr>
      </w:pPr>
      <w:r>
        <w:rPr>
          <w:b/>
          <w:bCs/>
        </w:rPr>
        <w:t>°°°°°°°°°°°°</w:t>
      </w:r>
    </w:p>
    <w:p w:rsidR="00BD7560" w:rsidRPr="00724E34" w:rsidRDefault="00BD7560" w:rsidP="00BD7560">
      <w:pPr>
        <w:spacing w:line="360" w:lineRule="auto"/>
        <w:jc w:val="center"/>
        <w:rPr>
          <w:b/>
        </w:rPr>
      </w:pPr>
    </w:p>
    <w:tbl>
      <w:tblPr>
        <w:tblW w:w="9468" w:type="dxa"/>
        <w:jc w:val="center"/>
        <w:tblLayout w:type="fixed"/>
        <w:tblCellMar>
          <w:left w:w="10" w:type="dxa"/>
          <w:right w:w="10" w:type="dxa"/>
        </w:tblCellMar>
        <w:tblLook w:val="0000" w:firstRow="0" w:lastRow="0" w:firstColumn="0" w:lastColumn="0" w:noHBand="0" w:noVBand="0"/>
      </w:tblPr>
      <w:tblGrid>
        <w:gridCol w:w="9468"/>
      </w:tblGrid>
      <w:tr w:rsidR="00BD7560" w:rsidRPr="0029472D" w:rsidTr="00394E36">
        <w:trPr>
          <w:trHeight w:val="3081"/>
          <w:jc w:val="center"/>
        </w:trPr>
        <w:tc>
          <w:tcPr>
            <w:tcW w:w="946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BD7560" w:rsidRPr="0029472D" w:rsidRDefault="00BD7560" w:rsidP="00BD7560">
            <w:pPr>
              <w:widowControl w:val="0"/>
              <w:autoSpaceDE w:val="0"/>
              <w:spacing w:before="61" w:line="360" w:lineRule="auto"/>
              <w:ind w:left="285" w:right="-20"/>
              <w:jc w:val="center"/>
              <w:rPr>
                <w:b/>
                <w:bCs/>
              </w:rPr>
            </w:pPr>
          </w:p>
          <w:p w:rsidR="00BD7560" w:rsidRPr="00724E34" w:rsidRDefault="00BD7560" w:rsidP="00642D34">
            <w:pPr>
              <w:widowControl w:val="0"/>
              <w:autoSpaceDE w:val="0"/>
              <w:spacing w:before="61" w:line="360" w:lineRule="auto"/>
              <w:ind w:left="285" w:right="-20"/>
              <w:jc w:val="both"/>
              <w:rPr>
                <w:sz w:val="28"/>
                <w:szCs w:val="28"/>
              </w:rPr>
            </w:pPr>
            <w:r w:rsidRPr="00724E34">
              <w:rPr>
                <w:b/>
                <w:bCs/>
                <w:sz w:val="28"/>
                <w:szCs w:val="28"/>
              </w:rPr>
              <w:t>DOSSIER</w:t>
            </w:r>
            <w:r w:rsidRPr="00724E34">
              <w:rPr>
                <w:b/>
                <w:bCs/>
                <w:spacing w:val="6"/>
                <w:sz w:val="28"/>
                <w:szCs w:val="28"/>
              </w:rPr>
              <w:t xml:space="preserve"> </w:t>
            </w:r>
            <w:r w:rsidRPr="00724E34">
              <w:rPr>
                <w:b/>
                <w:bCs/>
                <w:sz w:val="28"/>
                <w:szCs w:val="28"/>
              </w:rPr>
              <w:t>D’APPEL</w:t>
            </w:r>
            <w:r w:rsidRPr="00724E34">
              <w:rPr>
                <w:b/>
                <w:bCs/>
                <w:spacing w:val="6"/>
                <w:sz w:val="28"/>
                <w:szCs w:val="28"/>
              </w:rPr>
              <w:t xml:space="preserve"> </w:t>
            </w:r>
            <w:r w:rsidRPr="00724E34">
              <w:rPr>
                <w:b/>
                <w:bCs/>
                <w:sz w:val="28"/>
                <w:szCs w:val="28"/>
              </w:rPr>
              <w:t>D’OFFRES</w:t>
            </w:r>
            <w:r w:rsidRPr="00724E34">
              <w:rPr>
                <w:b/>
                <w:bCs/>
                <w:spacing w:val="6"/>
                <w:sz w:val="28"/>
                <w:szCs w:val="28"/>
              </w:rPr>
              <w:t xml:space="preserve"> NATIONAL OUVERT</w:t>
            </w:r>
            <w:r w:rsidRPr="00724E34">
              <w:rPr>
                <w:iCs/>
                <w:spacing w:val="18"/>
                <w:sz w:val="28"/>
                <w:szCs w:val="28"/>
              </w:rPr>
              <w:t xml:space="preserve"> </w:t>
            </w:r>
            <w:r w:rsidRPr="00724E34">
              <w:rPr>
                <w:b/>
                <w:bCs/>
                <w:sz w:val="28"/>
                <w:szCs w:val="28"/>
              </w:rPr>
              <w:t>N°</w:t>
            </w:r>
            <w:r w:rsidR="00662E5A">
              <w:rPr>
                <w:sz w:val="28"/>
                <w:szCs w:val="28"/>
              </w:rPr>
              <w:t>002</w:t>
            </w:r>
            <w:r w:rsidRPr="00724E34">
              <w:rPr>
                <w:b/>
                <w:bCs/>
                <w:sz w:val="28"/>
                <w:szCs w:val="28"/>
              </w:rPr>
              <w:t>/</w:t>
            </w:r>
          </w:p>
          <w:p w:rsidR="00642D34" w:rsidRPr="000F7D67" w:rsidRDefault="00BD7560" w:rsidP="000F7D67">
            <w:pPr>
              <w:spacing w:line="360" w:lineRule="auto"/>
              <w:jc w:val="center"/>
              <w:rPr>
                <w:rFonts w:eastAsia="Calibri"/>
                <w:b/>
                <w:color w:val="000000"/>
                <w:szCs w:val="22"/>
              </w:rPr>
            </w:pPr>
            <w:r w:rsidRPr="00724E34">
              <w:rPr>
                <w:iCs/>
                <w:sz w:val="28"/>
                <w:szCs w:val="28"/>
              </w:rPr>
              <w:t>/</w:t>
            </w:r>
            <w:r w:rsidR="00460DD7">
              <w:rPr>
                <w:b/>
                <w:iCs/>
                <w:spacing w:val="17"/>
                <w:sz w:val="28"/>
                <w:szCs w:val="28"/>
              </w:rPr>
              <w:t>CB</w:t>
            </w:r>
            <w:r w:rsidRPr="00724E34">
              <w:rPr>
                <w:b/>
                <w:iCs/>
                <w:spacing w:val="17"/>
                <w:sz w:val="28"/>
                <w:szCs w:val="28"/>
              </w:rPr>
              <w:t>/</w:t>
            </w:r>
            <w:r w:rsidR="00065DA0">
              <w:rPr>
                <w:b/>
                <w:iCs/>
                <w:spacing w:val="17"/>
                <w:sz w:val="28"/>
                <w:szCs w:val="28"/>
              </w:rPr>
              <w:t>CIPM/</w:t>
            </w:r>
            <w:r w:rsidRPr="00724E34">
              <w:rPr>
                <w:b/>
                <w:iCs/>
                <w:spacing w:val="17"/>
                <w:sz w:val="28"/>
                <w:szCs w:val="28"/>
              </w:rPr>
              <w:t>SIGAMP</w:t>
            </w:r>
            <w:r w:rsidRPr="00724E34">
              <w:rPr>
                <w:iCs/>
                <w:sz w:val="28"/>
                <w:szCs w:val="28"/>
              </w:rPr>
              <w:t>/</w:t>
            </w:r>
            <w:r w:rsidRPr="00642D34">
              <w:rPr>
                <w:b/>
                <w:bCs/>
                <w:sz w:val="28"/>
                <w:szCs w:val="28"/>
              </w:rPr>
              <w:t>2026</w:t>
            </w:r>
            <w:r w:rsidRPr="00642D34">
              <w:rPr>
                <w:iCs/>
                <w:sz w:val="28"/>
                <w:szCs w:val="28"/>
              </w:rPr>
              <w:t xml:space="preserve"> </w:t>
            </w:r>
            <w:r w:rsidRPr="00642D34">
              <w:rPr>
                <w:b/>
                <w:bCs/>
                <w:sz w:val="28"/>
                <w:szCs w:val="28"/>
              </w:rPr>
              <w:t>DU </w:t>
            </w:r>
            <w:r w:rsidR="00AD0228">
              <w:rPr>
                <w:b/>
                <w:bCs/>
                <w:sz w:val="28"/>
                <w:szCs w:val="28"/>
              </w:rPr>
              <w:t>10/AVRIL /</w:t>
            </w:r>
            <w:r w:rsidRPr="00642D34">
              <w:rPr>
                <w:b/>
                <w:bCs/>
                <w:sz w:val="28"/>
                <w:szCs w:val="28"/>
              </w:rPr>
              <w:t xml:space="preserve">2026 « EN PROCEDURE D’URGENCE » </w:t>
            </w:r>
            <w:r w:rsidR="00A92BAF" w:rsidRPr="00642D34">
              <w:rPr>
                <w:b/>
                <w:bCs/>
                <w:sz w:val="28"/>
                <w:szCs w:val="28"/>
              </w:rPr>
              <w:t>EN VUE DE</w:t>
            </w:r>
            <w:r w:rsidRPr="00642D34">
              <w:rPr>
                <w:b/>
                <w:bCs/>
                <w:spacing w:val="6"/>
                <w:sz w:val="28"/>
                <w:szCs w:val="28"/>
              </w:rPr>
              <w:t xml:space="preserve"> </w:t>
            </w:r>
            <w:r w:rsidR="000F7D67">
              <w:rPr>
                <w:b/>
                <w:bCs/>
                <w:spacing w:val="6"/>
                <w:sz w:val="28"/>
                <w:szCs w:val="28"/>
              </w:rPr>
              <w:t xml:space="preserve">L’EXECUTION DES </w:t>
            </w:r>
            <w:r w:rsidR="008D00CF">
              <w:rPr>
                <w:rFonts w:eastAsia="Maiandra GD"/>
                <w:b/>
                <w:sz w:val="28"/>
              </w:rPr>
              <w:t>TRAVAUX D’AMENAGEMENT D’</w:t>
            </w:r>
            <w:r w:rsidR="00FE00D5">
              <w:rPr>
                <w:rFonts w:eastAsia="Maiandra GD"/>
                <w:b/>
                <w:sz w:val="28"/>
              </w:rPr>
              <w:t xml:space="preserve">UN </w:t>
            </w:r>
            <w:r w:rsidR="008D00CF">
              <w:rPr>
                <w:rFonts w:eastAsia="Maiandra GD"/>
                <w:b/>
                <w:sz w:val="28"/>
              </w:rPr>
              <w:t>ESPACE VERT</w:t>
            </w:r>
            <w:r w:rsidR="000F7D67" w:rsidRPr="000F7D67">
              <w:rPr>
                <w:rFonts w:eastAsia="Maiandra GD"/>
                <w:b/>
                <w:sz w:val="28"/>
              </w:rPr>
              <w:t xml:space="preserve"> DANS </w:t>
            </w:r>
            <w:r w:rsidR="008D00CF">
              <w:rPr>
                <w:rFonts w:eastAsia="Maiandra GD"/>
                <w:b/>
                <w:sz w:val="28"/>
              </w:rPr>
              <w:t xml:space="preserve">LE CENTRE </w:t>
            </w:r>
            <w:r w:rsidR="000F7D67" w:rsidRPr="000F7D67">
              <w:rPr>
                <w:rFonts w:eastAsia="Maiandra GD"/>
                <w:b/>
                <w:sz w:val="28"/>
              </w:rPr>
              <w:t xml:space="preserve">VILLE DE </w:t>
            </w:r>
            <w:r w:rsidR="008D00CF">
              <w:rPr>
                <w:rFonts w:eastAsia="Maiandra GD"/>
                <w:b/>
                <w:sz w:val="28"/>
              </w:rPr>
              <w:t>BENGBIS</w:t>
            </w:r>
            <w:r w:rsidR="00374DC8">
              <w:rPr>
                <w:rFonts w:eastAsia="Maiandra GD"/>
                <w:b/>
                <w:sz w:val="28"/>
              </w:rPr>
              <w:t>.</w:t>
            </w:r>
          </w:p>
          <w:p w:rsidR="00BD7560" w:rsidRPr="0029472D" w:rsidRDefault="00BD7560" w:rsidP="00BD7560">
            <w:pPr>
              <w:spacing w:line="360" w:lineRule="auto"/>
              <w:jc w:val="center"/>
              <w:rPr>
                <w:b/>
              </w:rPr>
            </w:pPr>
          </w:p>
        </w:tc>
      </w:tr>
    </w:tbl>
    <w:p w:rsidR="00BD7560" w:rsidRPr="0029472D" w:rsidRDefault="00BD7560" w:rsidP="00BD7560">
      <w:pPr>
        <w:spacing w:line="360" w:lineRule="auto"/>
        <w:jc w:val="center"/>
        <w:rPr>
          <w:b/>
        </w:rPr>
      </w:pPr>
    </w:p>
    <w:p w:rsidR="00BD7560" w:rsidRPr="0029472D" w:rsidRDefault="00BD7560" w:rsidP="00BD7560">
      <w:pPr>
        <w:spacing w:line="360" w:lineRule="auto"/>
        <w:jc w:val="center"/>
        <w:rPr>
          <w:b/>
        </w:rPr>
      </w:pPr>
      <w:r w:rsidRPr="0029472D">
        <w:rPr>
          <w:b/>
        </w:rPr>
        <w:t xml:space="preserve">FINANCEMENT : </w:t>
      </w:r>
      <w:r>
        <w:rPr>
          <w:b/>
        </w:rPr>
        <w:t>BIP</w:t>
      </w:r>
      <w:r w:rsidR="00065DA0">
        <w:rPr>
          <w:b/>
        </w:rPr>
        <w:t xml:space="preserve"> </w:t>
      </w:r>
      <w:r>
        <w:rPr>
          <w:b/>
        </w:rPr>
        <w:t>DU MIN</w:t>
      </w:r>
      <w:r w:rsidR="00C90F08">
        <w:rPr>
          <w:b/>
        </w:rPr>
        <w:t>HDU</w:t>
      </w:r>
      <w:r w:rsidR="00065DA0">
        <w:rPr>
          <w:b/>
        </w:rPr>
        <w:t xml:space="preserve"> 2026</w:t>
      </w:r>
    </w:p>
    <w:p w:rsidR="00BD7560" w:rsidRPr="0029472D" w:rsidRDefault="00BD7560" w:rsidP="00BD7560">
      <w:pPr>
        <w:spacing w:line="360" w:lineRule="auto"/>
        <w:jc w:val="center"/>
        <w:rPr>
          <w:b/>
        </w:rPr>
      </w:pPr>
      <w:r w:rsidRPr="0029472D">
        <w:rPr>
          <w:b/>
        </w:rPr>
        <w:t>IMPUTATION :</w:t>
      </w:r>
      <w:r w:rsidR="00746400">
        <w:rPr>
          <w:b/>
        </w:rPr>
        <w:t> </w:t>
      </w:r>
      <w:r w:rsidR="00AD0228">
        <w:rPr>
          <w:b/>
        </w:rPr>
        <w:t>60 38 391 0 32000004 0620 522114</w:t>
      </w:r>
      <w:r w:rsidR="004C0212">
        <w:rPr>
          <w:b/>
        </w:rPr>
        <w:t> ; N°ACTE</w:t>
      </w:r>
      <w:r w:rsidR="00AD0228">
        <w:rPr>
          <w:b/>
        </w:rPr>
        <w:t xml:space="preserve"> </w:t>
      </w:r>
      <w:r w:rsidR="004C0212">
        <w:rPr>
          <w:b/>
        </w:rPr>
        <w:t>JB06003</w:t>
      </w:r>
    </w:p>
    <w:p w:rsidR="00BD7560" w:rsidRPr="0029472D" w:rsidRDefault="00BD7560" w:rsidP="00BD7560">
      <w:pPr>
        <w:spacing w:line="360" w:lineRule="auto"/>
        <w:jc w:val="center"/>
        <w:rPr>
          <w:b/>
        </w:rPr>
      </w:pPr>
    </w:p>
    <w:p w:rsidR="008F7DB6" w:rsidRDefault="00BD7560" w:rsidP="008F7DB6">
      <w:pPr>
        <w:spacing w:line="360" w:lineRule="auto"/>
        <w:jc w:val="center"/>
        <w:rPr>
          <w:b/>
        </w:rPr>
      </w:pPr>
      <w:r w:rsidRPr="0029472D">
        <w:rPr>
          <w:noProof/>
        </w:rPr>
        <mc:AlternateContent>
          <mc:Choice Requires="wps">
            <w:drawing>
              <wp:anchor distT="4294967293" distB="4294967293" distL="114300" distR="114300" simplePos="0" relativeHeight="251659264" behindDoc="0" locked="0" layoutInCell="1" allowOverlap="1" wp14:anchorId="55E86A7F" wp14:editId="504A6D57">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00170ED1"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r w:rsidR="008F7DB6">
        <w:rPr>
          <w:b/>
        </w:rPr>
        <w:t>EXERCICE 2026</w:t>
      </w:r>
    </w:p>
    <w:p w:rsidR="00BD7560" w:rsidRDefault="00BD7560" w:rsidP="008F7DB6">
      <w:pPr>
        <w:spacing w:line="360" w:lineRule="auto"/>
        <w:jc w:val="center"/>
        <w:rPr>
          <w:b/>
          <w:sz w:val="16"/>
          <w:szCs w:val="16"/>
        </w:rPr>
      </w:pPr>
      <w:r w:rsidRPr="0029472D">
        <w:rPr>
          <w:noProof/>
        </w:rPr>
        <mc:AlternateContent>
          <mc:Choice Requires="wps">
            <w:drawing>
              <wp:anchor distT="4294967293" distB="4294967293" distL="114300" distR="114300" simplePos="0" relativeHeight="251660288" behindDoc="0" locked="0" layoutInCell="1" allowOverlap="1" wp14:anchorId="52518F53" wp14:editId="1DF4528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1BF3F904" id="Connecteur droit 442" o:spid="_x0000_s1026" type="#_x0000_t32" style="position:absolute;margin-left:77.15pt;margin-top:.95pt;width:5in;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mc:Fallback>
        </mc:AlternateContent>
      </w:r>
    </w:p>
    <w:p w:rsidR="00BD7560" w:rsidRDefault="00BD7560" w:rsidP="00BD7560">
      <w:pPr>
        <w:widowControl w:val="0"/>
        <w:autoSpaceDE w:val="0"/>
        <w:spacing w:line="360" w:lineRule="auto"/>
        <w:jc w:val="center"/>
        <w:rPr>
          <w:b/>
          <w:sz w:val="16"/>
          <w:szCs w:val="16"/>
        </w:rPr>
      </w:pPr>
    </w:p>
    <w:p w:rsidR="00BD7560" w:rsidRPr="00EA37D2" w:rsidRDefault="00BD7560" w:rsidP="00BD7560">
      <w:pPr>
        <w:widowControl w:val="0"/>
        <w:autoSpaceDE w:val="0"/>
        <w:spacing w:line="360" w:lineRule="auto"/>
        <w:jc w:val="center"/>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37D2">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DOSSIER D’APPEL D’OFFRES</w:t>
      </w:r>
    </w:p>
    <w:p w:rsidR="00BD7560" w:rsidRPr="00EC3989" w:rsidRDefault="00AD0228" w:rsidP="00980520">
      <w:pPr>
        <w:widowControl w:val="0"/>
        <w:autoSpaceDE w:val="0"/>
        <w:spacing w:before="120" w:line="360" w:lineRule="auto"/>
        <w:ind w:left="6372" w:firstLine="708"/>
        <w:jc w:val="center"/>
        <w:rPr>
          <w:b/>
        </w:rPr>
      </w:pPr>
      <w:r>
        <w:rPr>
          <w:b/>
        </w:rPr>
        <w:t>AVRIL</w:t>
      </w:r>
      <w:r w:rsidR="00BD7560">
        <w:rPr>
          <w:b/>
        </w:rPr>
        <w:t xml:space="preserve"> </w:t>
      </w:r>
      <w:r w:rsidR="00BD7560" w:rsidRPr="004B59C8">
        <w:rPr>
          <w:b/>
        </w:rPr>
        <w:t>202</w:t>
      </w:r>
      <w:r w:rsidR="00BD7560">
        <w:rPr>
          <w:b/>
        </w:rPr>
        <w:t>6</w:t>
      </w:r>
      <w:r w:rsidR="00BD7560" w:rsidRPr="00EC3989">
        <w:rPr>
          <w:b/>
        </w:rPr>
        <w:br w:type="page"/>
      </w:r>
    </w:p>
    <w:p w:rsidR="00BD7560" w:rsidRPr="007A0F51" w:rsidRDefault="00BD7560" w:rsidP="007A0F51">
      <w:pPr>
        <w:pStyle w:val="DTAOtitre"/>
      </w:pPr>
      <w:r w:rsidRPr="007A0F51">
        <w:lastRenderedPageBreak/>
        <w:t>Table des matières</w:t>
      </w:r>
    </w:p>
    <w:p w:rsidR="00BD7560" w:rsidRPr="00EC3989" w:rsidRDefault="00BD7560" w:rsidP="00BD7560">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hyperlink w:anchor="_Toc157306461" w:history="1">
        <w:r w:rsidRPr="00EC3989">
          <w:rPr>
            <w:rStyle w:val="Lienhypertexte"/>
            <w:noProof/>
            <w:color w:val="auto"/>
          </w:rPr>
          <w:t>Pièce N°0.</w:t>
        </w:r>
        <w:r w:rsidRPr="00EC3989">
          <w:rPr>
            <w:rFonts w:eastAsiaTheme="minorEastAsia"/>
            <w:noProof/>
          </w:rPr>
          <w:tab/>
        </w:r>
        <w:r w:rsidRPr="00EC3989">
          <w:rPr>
            <w:rStyle w:val="Lienhypertexte"/>
            <w:noProof/>
            <w:color w:val="auto"/>
          </w:rPr>
          <w:t xml:space="preserve">Lettre d’invitation à soumissionner </w:t>
        </w:r>
        <w:r w:rsidRPr="00EC3989">
          <w:rPr>
            <w:rStyle w:val="Lienhypertexte"/>
            <w:i/>
            <w:noProof/>
            <w:color w:val="auto"/>
          </w:rPr>
          <w:t>(le cas échéant)</w:t>
        </w:r>
        <w:r w:rsidRPr="00EC3989">
          <w:rPr>
            <w:noProof/>
            <w:webHidden/>
          </w:rPr>
          <w:tab/>
        </w:r>
      </w:hyperlink>
    </w:p>
    <w:p w:rsidR="00BD7560" w:rsidRPr="00EC3989" w:rsidRDefault="0020087E" w:rsidP="00BD7560">
      <w:pPr>
        <w:pStyle w:val="TM1"/>
        <w:rPr>
          <w:rFonts w:eastAsiaTheme="minorEastAsia"/>
          <w:noProof/>
        </w:rPr>
      </w:pPr>
      <w:hyperlink w:anchor="_Toc157306462" w:history="1">
        <w:r w:rsidR="00BD7560" w:rsidRPr="00EC3989">
          <w:rPr>
            <w:rStyle w:val="Lienhypertexte"/>
            <w:noProof/>
            <w:color w:val="auto"/>
          </w:rPr>
          <w:t>Pièce N°1.</w:t>
        </w:r>
        <w:r w:rsidR="00BD7560" w:rsidRPr="00EC3989">
          <w:rPr>
            <w:rFonts w:eastAsiaTheme="minorEastAsia"/>
            <w:noProof/>
          </w:rPr>
          <w:tab/>
        </w:r>
        <w:r w:rsidR="00BD7560" w:rsidRPr="00EC3989">
          <w:rPr>
            <w:rStyle w:val="Lienhypertexte"/>
            <w:noProof/>
            <w:color w:val="auto"/>
          </w:rPr>
          <w:t>Avis d</w:t>
        </w:r>
        <w:r w:rsidR="00BD7560" w:rsidRPr="00EC3989">
          <w:rPr>
            <w:rStyle w:val="Lienhypertexte"/>
            <w:noProof/>
            <w:color w:val="auto"/>
            <w:spacing w:val="39"/>
          </w:rPr>
          <w:t>'</w:t>
        </w:r>
        <w:r w:rsidR="00BD7560" w:rsidRPr="00EC3989">
          <w:rPr>
            <w:rStyle w:val="Lienhypertexte"/>
            <w:noProof/>
            <w:color w:val="auto"/>
          </w:rPr>
          <w:t>Appel d</w:t>
        </w:r>
        <w:r w:rsidR="00BD7560" w:rsidRPr="00EC3989">
          <w:rPr>
            <w:rStyle w:val="Lienhypertexte"/>
            <w:noProof/>
            <w:color w:val="auto"/>
            <w:spacing w:val="39"/>
          </w:rPr>
          <w:t>'Off</w:t>
        </w:r>
        <w:r w:rsidR="00BD7560" w:rsidRPr="00EC3989">
          <w:rPr>
            <w:rStyle w:val="Lienhypertexte"/>
            <w:noProof/>
            <w:color w:val="auto"/>
          </w:rPr>
          <w:t>res (AA</w:t>
        </w:r>
        <w:r w:rsidR="00BD7560" w:rsidRPr="00EC3989">
          <w:rPr>
            <w:rStyle w:val="Lienhypertexte"/>
            <w:noProof/>
            <w:color w:val="auto"/>
            <w:spacing w:val="39"/>
          </w:rPr>
          <w:t>O)</w:t>
        </w:r>
        <w:r w:rsidR="00BD7560" w:rsidRPr="00EC3989">
          <w:rPr>
            <w:noProof/>
            <w:webHidden/>
          </w:rPr>
          <w:tab/>
        </w:r>
      </w:hyperlink>
    </w:p>
    <w:p w:rsidR="00BD7560" w:rsidRPr="00EC3989" w:rsidRDefault="0020087E" w:rsidP="00BD7560">
      <w:pPr>
        <w:pStyle w:val="TM1"/>
        <w:rPr>
          <w:rFonts w:eastAsiaTheme="minorEastAsia"/>
          <w:noProof/>
        </w:rPr>
      </w:pPr>
      <w:hyperlink w:anchor="_Toc157306463" w:history="1">
        <w:r w:rsidR="00BD7560" w:rsidRPr="00EC3989">
          <w:rPr>
            <w:rStyle w:val="Lienhypertexte"/>
            <w:noProof/>
            <w:color w:val="auto"/>
          </w:rPr>
          <w:t>Pièce N°2.</w:t>
        </w:r>
        <w:r w:rsidR="00BD7560" w:rsidRPr="00EC3989">
          <w:rPr>
            <w:rFonts w:eastAsiaTheme="minorEastAsia"/>
            <w:noProof/>
          </w:rPr>
          <w:tab/>
        </w:r>
        <w:r w:rsidR="00BD7560" w:rsidRPr="00EC3989">
          <w:rPr>
            <w:rStyle w:val="Lienhypertexte"/>
            <w:noProof/>
            <w:color w:val="auto"/>
          </w:rPr>
          <w:t>Règlement Général de l'Appel d'Offres (RGAO)</w:t>
        </w:r>
        <w:r w:rsidR="00BD7560" w:rsidRPr="00EC3989">
          <w:rPr>
            <w:noProof/>
            <w:webHidden/>
          </w:rPr>
          <w:tab/>
        </w:r>
      </w:hyperlink>
    </w:p>
    <w:p w:rsidR="00BD7560" w:rsidRPr="00EC3989" w:rsidRDefault="0020087E" w:rsidP="00BD7560">
      <w:pPr>
        <w:pStyle w:val="TM1"/>
        <w:rPr>
          <w:rFonts w:eastAsiaTheme="minorEastAsia"/>
          <w:noProof/>
        </w:rPr>
      </w:pPr>
      <w:hyperlink w:anchor="_Toc157306464" w:history="1">
        <w:r w:rsidR="00BD7560" w:rsidRPr="00EC3989">
          <w:rPr>
            <w:rStyle w:val="Lienhypertexte"/>
            <w:noProof/>
            <w:color w:val="auto"/>
          </w:rPr>
          <w:t>Pièce N°3.</w:t>
        </w:r>
        <w:r w:rsidR="00BD7560" w:rsidRPr="00EC3989">
          <w:rPr>
            <w:rFonts w:eastAsiaTheme="minorEastAsia"/>
            <w:noProof/>
          </w:rPr>
          <w:tab/>
        </w:r>
        <w:r w:rsidR="00BD7560" w:rsidRPr="00EC3989">
          <w:rPr>
            <w:rStyle w:val="Lienhypertexte"/>
            <w:noProof/>
            <w:color w:val="auto"/>
          </w:rPr>
          <w:t>Règlement Particulier de l’Appel d’Offres (RPAO)</w:t>
        </w:r>
        <w:r w:rsidR="00BD7560" w:rsidRPr="00EC3989">
          <w:rPr>
            <w:noProof/>
            <w:webHidden/>
          </w:rPr>
          <w:tab/>
        </w:r>
      </w:hyperlink>
    </w:p>
    <w:p w:rsidR="00BD7560" w:rsidRPr="00EC3989" w:rsidRDefault="0020087E" w:rsidP="00BD7560">
      <w:pPr>
        <w:pStyle w:val="TM1"/>
        <w:rPr>
          <w:rFonts w:eastAsiaTheme="minorEastAsia"/>
          <w:noProof/>
        </w:rPr>
      </w:pPr>
      <w:hyperlink w:anchor="_Toc157306465" w:history="1">
        <w:r w:rsidR="00BD7560" w:rsidRPr="00EC3989">
          <w:rPr>
            <w:rStyle w:val="Lienhypertexte"/>
            <w:noProof/>
            <w:color w:val="auto"/>
          </w:rPr>
          <w:t>Pièce N°4.</w:t>
        </w:r>
        <w:r w:rsidR="00BD7560" w:rsidRPr="00EC3989">
          <w:rPr>
            <w:rFonts w:eastAsiaTheme="minorEastAsia"/>
            <w:noProof/>
          </w:rPr>
          <w:tab/>
        </w:r>
        <w:r w:rsidR="00BD7560" w:rsidRPr="00EC3989">
          <w:rPr>
            <w:rStyle w:val="Lienhypertexte"/>
            <w:noProof/>
            <w:color w:val="auto"/>
          </w:rPr>
          <w:t>Cahier des Clauses Administratives Particulières (CCAP)</w:t>
        </w:r>
        <w:r w:rsidR="00BD7560" w:rsidRPr="00EC3989">
          <w:rPr>
            <w:noProof/>
            <w:webHidden/>
          </w:rPr>
          <w:tab/>
        </w:r>
      </w:hyperlink>
    </w:p>
    <w:p w:rsidR="00BD7560" w:rsidRPr="00EC3989" w:rsidRDefault="0020087E" w:rsidP="00BD7560">
      <w:pPr>
        <w:pStyle w:val="TM1"/>
        <w:rPr>
          <w:rFonts w:eastAsiaTheme="minorEastAsia"/>
          <w:noProof/>
        </w:rPr>
      </w:pPr>
      <w:hyperlink w:anchor="_Toc157306466" w:history="1">
        <w:r w:rsidR="00BD7560" w:rsidRPr="00EC3989">
          <w:rPr>
            <w:rStyle w:val="Lienhypertexte"/>
            <w:noProof/>
            <w:color w:val="auto"/>
          </w:rPr>
          <w:t>Pièce N°5.</w:t>
        </w:r>
        <w:r w:rsidR="00BD7560" w:rsidRPr="00EC3989">
          <w:rPr>
            <w:rFonts w:eastAsiaTheme="minorEastAsia"/>
            <w:noProof/>
          </w:rPr>
          <w:tab/>
        </w:r>
        <w:r w:rsidR="00BD7560" w:rsidRPr="00EC3989">
          <w:rPr>
            <w:rStyle w:val="Lienhypertexte"/>
            <w:noProof/>
            <w:color w:val="auto"/>
          </w:rPr>
          <w:t>Cahier des Clauses Techniques Particulières (CCTP)</w:t>
        </w:r>
        <w:r w:rsidR="00BD7560" w:rsidRPr="00EC3989">
          <w:rPr>
            <w:noProof/>
            <w:webHidden/>
          </w:rPr>
          <w:tab/>
        </w:r>
      </w:hyperlink>
    </w:p>
    <w:p w:rsidR="00BD7560" w:rsidRPr="00EC3989" w:rsidRDefault="0020087E" w:rsidP="00BD7560">
      <w:pPr>
        <w:pStyle w:val="TM1"/>
        <w:rPr>
          <w:rFonts w:eastAsiaTheme="minorEastAsia"/>
          <w:noProof/>
        </w:rPr>
      </w:pPr>
      <w:hyperlink w:anchor="_Toc157306467" w:history="1">
        <w:r w:rsidR="00BD7560" w:rsidRPr="00EC3989">
          <w:rPr>
            <w:rStyle w:val="Lienhypertexte"/>
            <w:noProof/>
            <w:color w:val="auto"/>
          </w:rPr>
          <w:t>Pièce N°6.</w:t>
        </w:r>
        <w:r w:rsidR="00BD7560" w:rsidRPr="00EC3989">
          <w:rPr>
            <w:rFonts w:eastAsiaTheme="minorEastAsia"/>
            <w:noProof/>
          </w:rPr>
          <w:tab/>
        </w:r>
        <w:r w:rsidR="00BD7560" w:rsidRPr="00EC3989">
          <w:rPr>
            <w:rStyle w:val="Lienhypertexte"/>
            <w:noProof/>
            <w:color w:val="auto"/>
          </w:rPr>
          <w:t>Cadre du bordereau des prix unitaires</w:t>
        </w:r>
        <w:r w:rsidR="00BD7560" w:rsidRPr="00EC3989">
          <w:rPr>
            <w:noProof/>
            <w:webHidden/>
          </w:rPr>
          <w:tab/>
        </w:r>
      </w:hyperlink>
    </w:p>
    <w:p w:rsidR="00BD7560" w:rsidRPr="00EC3989" w:rsidRDefault="0020087E" w:rsidP="00BD7560">
      <w:pPr>
        <w:pStyle w:val="TM1"/>
        <w:rPr>
          <w:rFonts w:eastAsiaTheme="minorEastAsia"/>
          <w:noProof/>
        </w:rPr>
      </w:pPr>
      <w:hyperlink w:anchor="_Toc157306468" w:history="1">
        <w:r w:rsidR="00BD7560" w:rsidRPr="00EC3989">
          <w:rPr>
            <w:rStyle w:val="Lienhypertexte"/>
            <w:noProof/>
            <w:color w:val="auto"/>
          </w:rPr>
          <w:t>Pièce N°7.</w:t>
        </w:r>
        <w:r w:rsidR="00BD7560" w:rsidRPr="00EC3989">
          <w:rPr>
            <w:rFonts w:eastAsiaTheme="minorEastAsia"/>
            <w:noProof/>
          </w:rPr>
          <w:tab/>
        </w:r>
        <w:r w:rsidR="00BD7560" w:rsidRPr="00EC3989">
          <w:rPr>
            <w:rStyle w:val="Lienhypertexte"/>
            <w:noProof/>
            <w:color w:val="auto"/>
          </w:rPr>
          <w:t>Cadre du détail quantitatif et estimatif</w:t>
        </w:r>
        <w:r w:rsidR="00BD7560" w:rsidRPr="00EC3989">
          <w:rPr>
            <w:noProof/>
            <w:webHidden/>
          </w:rPr>
          <w:tab/>
        </w:r>
      </w:hyperlink>
    </w:p>
    <w:p w:rsidR="00BD7560" w:rsidRPr="00EC3989" w:rsidRDefault="0020087E" w:rsidP="00BD7560">
      <w:pPr>
        <w:pStyle w:val="TM1"/>
        <w:rPr>
          <w:rFonts w:eastAsiaTheme="minorEastAsia"/>
          <w:noProof/>
        </w:rPr>
      </w:pPr>
      <w:hyperlink w:anchor="_Toc157306469" w:history="1">
        <w:r w:rsidR="00BD7560" w:rsidRPr="00EC3989">
          <w:rPr>
            <w:rStyle w:val="Lienhypertexte"/>
            <w:noProof/>
            <w:color w:val="auto"/>
          </w:rPr>
          <w:t>Pièce N°8.</w:t>
        </w:r>
        <w:r w:rsidR="00BD7560" w:rsidRPr="00EC3989">
          <w:rPr>
            <w:rFonts w:eastAsiaTheme="minorEastAsia"/>
            <w:noProof/>
          </w:rPr>
          <w:tab/>
        </w:r>
        <w:r w:rsidR="00BD7560" w:rsidRPr="00EC3989">
          <w:rPr>
            <w:rStyle w:val="Lienhypertexte"/>
            <w:noProof/>
            <w:color w:val="auto"/>
          </w:rPr>
          <w:t>Cadre du sous-détail des prix</w:t>
        </w:r>
        <w:r w:rsidR="00BD7560" w:rsidRPr="00EC3989">
          <w:rPr>
            <w:noProof/>
            <w:webHidden/>
          </w:rPr>
          <w:tab/>
        </w:r>
      </w:hyperlink>
    </w:p>
    <w:p w:rsidR="00BD7560" w:rsidRPr="00EC3989" w:rsidRDefault="0020087E" w:rsidP="00BD7560">
      <w:pPr>
        <w:pStyle w:val="TM1"/>
        <w:rPr>
          <w:rFonts w:eastAsiaTheme="minorEastAsia"/>
          <w:noProof/>
        </w:rPr>
      </w:pPr>
      <w:hyperlink w:anchor="_Toc157306470" w:history="1">
        <w:r w:rsidR="00BD7560" w:rsidRPr="00EC3989">
          <w:rPr>
            <w:rStyle w:val="Lienhypertexte"/>
            <w:noProof/>
            <w:color w:val="auto"/>
          </w:rPr>
          <w:t>Pièce N°9.</w:t>
        </w:r>
        <w:r w:rsidR="00BD7560" w:rsidRPr="00EC3989">
          <w:rPr>
            <w:rFonts w:eastAsiaTheme="minorEastAsia"/>
            <w:noProof/>
          </w:rPr>
          <w:tab/>
        </w:r>
        <w:r w:rsidR="00BD7560" w:rsidRPr="00EC3989">
          <w:rPr>
            <w:rStyle w:val="Lienhypertexte"/>
            <w:noProof/>
            <w:color w:val="auto"/>
          </w:rPr>
          <w:t>Modèle de marché</w:t>
        </w:r>
        <w:r w:rsidR="00BD7560" w:rsidRPr="00EC3989">
          <w:rPr>
            <w:noProof/>
            <w:webHidden/>
          </w:rPr>
          <w:tab/>
        </w:r>
      </w:hyperlink>
    </w:p>
    <w:p w:rsidR="00BD7560" w:rsidRPr="00EC3989" w:rsidRDefault="0020087E" w:rsidP="00BD7560">
      <w:pPr>
        <w:pStyle w:val="TM1"/>
        <w:rPr>
          <w:rFonts w:eastAsiaTheme="minorEastAsia"/>
          <w:noProof/>
        </w:rPr>
      </w:pPr>
      <w:hyperlink w:anchor="_Toc157306471" w:history="1">
        <w:r w:rsidR="00BD7560" w:rsidRPr="00EC3989">
          <w:rPr>
            <w:rStyle w:val="Lienhypertexte"/>
            <w:noProof/>
            <w:color w:val="auto"/>
          </w:rPr>
          <w:t>Pièce N°10.</w:t>
        </w:r>
        <w:r w:rsidR="00BD7560" w:rsidRPr="00EC3989">
          <w:rPr>
            <w:rFonts w:eastAsiaTheme="minorEastAsia"/>
            <w:noProof/>
          </w:rPr>
          <w:tab/>
        </w:r>
        <w:r w:rsidR="00BD7560" w:rsidRPr="00EC3989">
          <w:rPr>
            <w:rStyle w:val="Lienhypertexte"/>
            <w:noProof/>
            <w:color w:val="auto"/>
          </w:rPr>
          <w:t>Modèles ou formulaires types à utiliser par les Soumissionnaires</w:t>
        </w:r>
        <w:r w:rsidR="00BD7560" w:rsidRPr="00EC3989">
          <w:rPr>
            <w:noProof/>
            <w:webHidden/>
          </w:rPr>
          <w:tab/>
        </w:r>
      </w:hyperlink>
    </w:p>
    <w:p w:rsidR="00BD7560" w:rsidRPr="00EC3989" w:rsidRDefault="0020087E" w:rsidP="00BD7560">
      <w:pPr>
        <w:pStyle w:val="TM1"/>
        <w:rPr>
          <w:rFonts w:eastAsiaTheme="minorEastAsia"/>
          <w:noProof/>
        </w:rPr>
      </w:pPr>
      <w:hyperlink w:anchor="_Toc157306472" w:history="1">
        <w:r w:rsidR="00BD7560" w:rsidRPr="00EC3989">
          <w:rPr>
            <w:rStyle w:val="Lienhypertexte"/>
            <w:noProof/>
            <w:color w:val="auto"/>
          </w:rPr>
          <w:t>Pièce N°11.</w:t>
        </w:r>
        <w:r w:rsidR="00BD7560" w:rsidRPr="00EC3989">
          <w:rPr>
            <w:rFonts w:eastAsiaTheme="minorEastAsia"/>
            <w:noProof/>
          </w:rPr>
          <w:tab/>
        </w:r>
        <w:bookmarkStart w:id="0" w:name="_Hlk158722910"/>
        <w:r w:rsidR="00BD7560" w:rsidRPr="00EC3989">
          <w:rPr>
            <w:rStyle w:val="Lienhypertexte"/>
            <w:noProof/>
            <w:color w:val="auto"/>
          </w:rPr>
          <w:t>La Charte d’Intégrité</w:t>
        </w:r>
        <w:bookmarkEnd w:id="0"/>
        <w:r w:rsidR="00BD7560" w:rsidRPr="00EC3989">
          <w:rPr>
            <w:noProof/>
            <w:webHidden/>
          </w:rPr>
          <w:tab/>
        </w:r>
      </w:hyperlink>
    </w:p>
    <w:p w:rsidR="00BD7560" w:rsidRPr="00EC3989" w:rsidRDefault="0020087E" w:rsidP="00BD7560">
      <w:pPr>
        <w:pStyle w:val="TM1"/>
        <w:rPr>
          <w:rFonts w:eastAsiaTheme="minorEastAsia"/>
          <w:noProof/>
        </w:rPr>
      </w:pPr>
      <w:hyperlink w:anchor="_Toc157306473" w:history="1">
        <w:r w:rsidR="00BD7560" w:rsidRPr="00EC3989">
          <w:rPr>
            <w:rStyle w:val="Lienhypertexte"/>
            <w:noProof/>
            <w:color w:val="auto"/>
          </w:rPr>
          <w:t>Pièce N°12.</w:t>
        </w:r>
        <w:r w:rsidR="00BD7560" w:rsidRPr="00EC3989">
          <w:rPr>
            <w:rFonts w:eastAsiaTheme="minorEastAsia"/>
            <w:noProof/>
          </w:rPr>
          <w:tab/>
        </w:r>
        <w:bookmarkStart w:id="1" w:name="_Hlk158722968"/>
        <w:r w:rsidR="00BD7560" w:rsidRPr="00EC3989">
          <w:rPr>
            <w:rStyle w:val="Lienhypertexte"/>
            <w:noProof/>
            <w:color w:val="auto"/>
          </w:rPr>
          <w:t>La Déclaration d’engagement au respect des clauses sociales et environnementales</w:t>
        </w:r>
        <w:bookmarkEnd w:id="1"/>
        <w:r w:rsidR="00BD7560" w:rsidRPr="00EC3989">
          <w:rPr>
            <w:noProof/>
            <w:webHidden/>
          </w:rPr>
          <w:tab/>
        </w:r>
      </w:hyperlink>
    </w:p>
    <w:p w:rsidR="00BD7560" w:rsidRPr="00EC3989" w:rsidRDefault="0020087E" w:rsidP="00BD7560">
      <w:pPr>
        <w:pStyle w:val="TM1"/>
        <w:rPr>
          <w:rFonts w:eastAsiaTheme="minorEastAsia"/>
          <w:noProof/>
        </w:rPr>
      </w:pPr>
      <w:hyperlink w:anchor="_Toc157306474" w:history="1">
        <w:r w:rsidR="00BD7560" w:rsidRPr="00EC3989">
          <w:rPr>
            <w:rStyle w:val="Lienhypertexte"/>
            <w:noProof/>
            <w:color w:val="auto"/>
          </w:rPr>
          <w:t>Pièce N°13.</w:t>
        </w:r>
        <w:r w:rsidR="00BD7560" w:rsidRPr="00EC3989">
          <w:rPr>
            <w:rFonts w:eastAsiaTheme="minorEastAsia"/>
            <w:noProof/>
          </w:rPr>
          <w:tab/>
        </w:r>
        <w:r w:rsidR="00BD7560" w:rsidRPr="00EC3989">
          <w:rPr>
            <w:rStyle w:val="Lienhypertexte"/>
            <w:noProof/>
            <w:color w:val="auto"/>
          </w:rPr>
          <w:t>Visa de maturité ou Justificatifs des études préalables</w:t>
        </w:r>
        <w:r w:rsidR="00BD7560" w:rsidRPr="00EC3989">
          <w:rPr>
            <w:noProof/>
            <w:webHidden/>
          </w:rPr>
          <w:tab/>
        </w:r>
      </w:hyperlink>
    </w:p>
    <w:p w:rsidR="00BD7560" w:rsidRPr="0029472D" w:rsidRDefault="0020087E" w:rsidP="00BD7560">
      <w:pPr>
        <w:pStyle w:val="TM1"/>
        <w:rPr>
          <w:rFonts w:eastAsiaTheme="minorEastAsia"/>
          <w:noProof/>
        </w:rPr>
      </w:pPr>
      <w:hyperlink w:anchor="_Toc157306475" w:history="1">
        <w:r w:rsidR="00BD7560" w:rsidRPr="00EC3989">
          <w:rPr>
            <w:rStyle w:val="Lienhypertexte"/>
            <w:noProof/>
            <w:color w:val="auto"/>
          </w:rPr>
          <w:t>Pièce N°14.</w:t>
        </w:r>
        <w:r w:rsidR="00BD7560" w:rsidRPr="00EC3989">
          <w:rPr>
            <w:rFonts w:eastAsiaTheme="minorEastAsia"/>
            <w:noProof/>
          </w:rPr>
          <w:tab/>
        </w:r>
        <w:r w:rsidR="00BD7560" w:rsidRPr="00EC3989">
          <w:rPr>
            <w:rStyle w:val="Lienhypertexte"/>
            <w:noProof/>
            <w:color w:val="auto"/>
          </w:rPr>
          <w:t>Liste des établissements bancaires et organismes financiers habilités à émettre des cautions dans le cadre des Marchés Publics</w:t>
        </w:r>
        <w:r w:rsidR="00BD7560" w:rsidRPr="00EC3989">
          <w:rPr>
            <w:noProof/>
            <w:webHidden/>
          </w:rPr>
          <w:tab/>
        </w:r>
      </w:hyperlink>
    </w:p>
    <w:p w:rsidR="00BD7560" w:rsidRDefault="00BD7560" w:rsidP="00BD7560">
      <w:pPr>
        <w:tabs>
          <w:tab w:val="left" w:pos="1560"/>
          <w:tab w:val="right" w:leader="dot" w:pos="9622"/>
        </w:tabs>
        <w:spacing w:after="100" w:line="360" w:lineRule="auto"/>
        <w:ind w:left="1560" w:hanging="1560"/>
        <w:rPr>
          <w:noProof/>
        </w:rPr>
      </w:pPr>
      <w:r w:rsidRPr="0029472D">
        <w:rPr>
          <w:spacing w:val="36"/>
        </w:rPr>
        <w:fldChar w:fldCharType="end"/>
      </w:r>
      <w:r>
        <w:rPr>
          <w:spacing w:val="36"/>
        </w:rPr>
        <w:t xml:space="preserve">   </w:t>
      </w:r>
      <w:hyperlink w:anchor="_Toc157306474" w:history="1">
        <w:r w:rsidRPr="0029472D">
          <w:rPr>
            <w:noProof/>
          </w:rPr>
          <w:t>Pièce N°15.</w:t>
        </w:r>
        <w:r w:rsidRPr="0029472D">
          <w:rPr>
            <w:noProof/>
          </w:rPr>
          <w:tab/>
        </w:r>
        <w:r>
          <w:rPr>
            <w:noProof/>
          </w:rPr>
          <w:t>Grille d’évaluation des offres techniques</w:t>
        </w:r>
        <w:r w:rsidRPr="0029472D">
          <w:rPr>
            <w:noProof/>
          </w:rPr>
          <w:t xml:space="preserve"> </w:t>
        </w:r>
        <w:r w:rsidRPr="0029472D">
          <w:rPr>
            <w:noProof/>
            <w:webHidden/>
          </w:rPr>
          <w:tab/>
        </w:r>
      </w:hyperlink>
    </w:p>
    <w:p w:rsidR="00BD7560" w:rsidRPr="00EC3989" w:rsidRDefault="00BD7560" w:rsidP="00BD7560">
      <w:pPr>
        <w:tabs>
          <w:tab w:val="left" w:pos="1560"/>
          <w:tab w:val="right" w:leader="dot" w:pos="9622"/>
        </w:tabs>
        <w:spacing w:after="100" w:line="360" w:lineRule="auto"/>
        <w:ind w:left="1560" w:hanging="1560"/>
        <w:rPr>
          <w:noProof/>
        </w:rPr>
      </w:pPr>
      <w:r>
        <w:rPr>
          <w:noProof/>
        </w:rPr>
        <w:t xml:space="preserve">     </w:t>
      </w:r>
      <w:r w:rsidRPr="00EC3989">
        <w:rPr>
          <w:noProof/>
        </w:rPr>
        <w:t>Pièce N°16 : plan-type de logement d’astreinte pour enseignants</w:t>
      </w:r>
    </w:p>
    <w:p w:rsidR="00BD7560" w:rsidRPr="00EC3989" w:rsidRDefault="00BD7560" w:rsidP="00BD7560">
      <w:pPr>
        <w:widowControl w:val="0"/>
        <w:autoSpaceDE w:val="0"/>
        <w:spacing w:line="360" w:lineRule="auto"/>
        <w:jc w:val="both"/>
        <w:rPr>
          <w:spacing w:val="36"/>
        </w:rPr>
      </w:pPr>
    </w:p>
    <w:p w:rsidR="00BD7560" w:rsidRPr="0029472D" w:rsidRDefault="00BD7560" w:rsidP="00BD7560">
      <w:pPr>
        <w:widowControl w:val="0"/>
        <w:autoSpaceDE w:val="0"/>
        <w:spacing w:line="360" w:lineRule="auto"/>
        <w:jc w:val="both"/>
      </w:pPr>
    </w:p>
    <w:p w:rsidR="00BD7560" w:rsidRPr="007D635D" w:rsidRDefault="00BD7560" w:rsidP="00BD7560">
      <w:pPr>
        <w:suppressAutoHyphens w:val="0"/>
        <w:autoSpaceDN/>
        <w:textAlignment w:val="auto"/>
        <w:rPr>
          <w:sz w:val="22"/>
          <w:szCs w:val="22"/>
        </w:rPr>
      </w:pPr>
      <w:r w:rsidRPr="0029472D">
        <w:br w:type="page"/>
      </w:r>
    </w:p>
    <w:p w:rsidR="00BD7560" w:rsidRDefault="00BD7560" w:rsidP="00F75BE7">
      <w:pPr>
        <w:pStyle w:val="DTAOpices"/>
      </w:pPr>
      <w:bookmarkStart w:id="2" w:name="_Toc390335362"/>
      <w:bookmarkStart w:id="3" w:name="_Toc390418121"/>
      <w:bookmarkStart w:id="4" w:name="_Toc97543357"/>
      <w:bookmarkStart w:id="5" w:name="_Toc97557023"/>
      <w:bookmarkStart w:id="6" w:name="_Toc157306462"/>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Pr="0029472D" w:rsidRDefault="00BD7560" w:rsidP="00F75BE7">
      <w:pPr>
        <w:pStyle w:val="DTAOpices"/>
      </w:pPr>
      <w:r w:rsidRPr="0029472D">
        <w:t>piece n°1</w:t>
      </w:r>
    </w:p>
    <w:p w:rsidR="00BD7560" w:rsidRPr="0029472D" w:rsidRDefault="00BD7560" w:rsidP="00F75BE7">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BD7560" w:rsidRPr="0029472D" w:rsidRDefault="00BD7560" w:rsidP="00BD7560">
      <w:pPr>
        <w:suppressAutoHyphens w:val="0"/>
        <w:autoSpaceDN/>
        <w:spacing w:line="360" w:lineRule="auto"/>
        <w:jc w:val="center"/>
        <w:textAlignment w:val="auto"/>
      </w:pPr>
    </w:p>
    <w:p w:rsidR="00BD7560" w:rsidRPr="0029472D" w:rsidRDefault="00BD7560" w:rsidP="00BD7560">
      <w:pPr>
        <w:pageBreakBefore/>
        <w:suppressAutoHyphens w:val="0"/>
        <w:spacing w:line="360" w:lineRule="auto"/>
      </w:pPr>
    </w:p>
    <w:p w:rsidR="00BD7560" w:rsidRPr="0029472D" w:rsidRDefault="00BD7560" w:rsidP="007A0F51">
      <w:pPr>
        <w:pStyle w:val="DTAOtitre"/>
      </w:pPr>
      <w:bookmarkStart w:id="7" w:name="_Hlk159239519"/>
      <w:r>
        <w:t>A</w:t>
      </w:r>
      <w:r w:rsidRPr="0029472D">
        <w:t>vis d’Appel d’Offres</w:t>
      </w:r>
    </w:p>
    <w:bookmarkEnd w:id="7"/>
    <w:p w:rsidR="00BD7560" w:rsidRPr="0029472D" w:rsidRDefault="00BD7560" w:rsidP="00BD7560">
      <w:pPr>
        <w:widowControl w:val="0"/>
        <w:autoSpaceDE w:val="0"/>
        <w:spacing w:line="360" w:lineRule="auto"/>
        <w:jc w:val="center"/>
        <w:rPr>
          <w:b/>
          <w:sz w:val="4"/>
        </w:rPr>
      </w:pPr>
    </w:p>
    <w:p w:rsidR="00BD7560" w:rsidRPr="00012D6A" w:rsidRDefault="00BD7560" w:rsidP="00BD7560">
      <w:pPr>
        <w:widowControl w:val="0"/>
        <w:autoSpaceDE w:val="0"/>
        <w:spacing w:before="11" w:line="276" w:lineRule="auto"/>
        <w:ind w:right="-20"/>
        <w:jc w:val="both"/>
      </w:pPr>
      <w:r w:rsidRPr="00012D6A">
        <w:rPr>
          <w:b/>
        </w:rPr>
        <w:t>Avis d’Appel d’Offres</w:t>
      </w:r>
      <w:r w:rsidR="00E608B7">
        <w:rPr>
          <w:b/>
        </w:rPr>
        <w:t xml:space="preserve"> National Ouvert N°</w:t>
      </w:r>
      <w:r w:rsidR="004C0212">
        <w:rPr>
          <w:b/>
        </w:rPr>
        <w:t>002</w:t>
      </w:r>
      <w:r w:rsidR="00E608B7">
        <w:rPr>
          <w:b/>
        </w:rPr>
        <w:t>/AONO/CB</w:t>
      </w:r>
      <w:r w:rsidRPr="00012D6A">
        <w:rPr>
          <w:b/>
        </w:rPr>
        <w:t>/</w:t>
      </w:r>
      <w:r w:rsidR="004C0212">
        <w:rPr>
          <w:b/>
        </w:rPr>
        <w:t>CIPM/</w:t>
      </w:r>
      <w:r w:rsidRPr="00012D6A">
        <w:rPr>
          <w:b/>
        </w:rPr>
        <w:t>SIGAMP/202</w:t>
      </w:r>
      <w:r w:rsidR="00E85925">
        <w:rPr>
          <w:b/>
        </w:rPr>
        <w:t>6</w:t>
      </w:r>
      <w:r w:rsidRPr="00012D6A">
        <w:rPr>
          <w:b/>
        </w:rPr>
        <w:t xml:space="preserve"> du </w:t>
      </w:r>
      <w:r w:rsidR="004C0212">
        <w:rPr>
          <w:b/>
        </w:rPr>
        <w:t xml:space="preserve">10 </w:t>
      </w:r>
      <w:proofErr w:type="spellStart"/>
      <w:r w:rsidR="004C0212">
        <w:rPr>
          <w:b/>
        </w:rPr>
        <w:t>vril</w:t>
      </w:r>
      <w:proofErr w:type="spellEnd"/>
      <w:r w:rsidR="004C0212">
        <w:rPr>
          <w:b/>
        </w:rPr>
        <w:t xml:space="preserve"> 2026</w:t>
      </w:r>
      <w:r w:rsidRPr="00012D6A">
        <w:rPr>
          <w:b/>
        </w:rPr>
        <w:t xml:space="preserve"> </w:t>
      </w:r>
      <w:r>
        <w:rPr>
          <w:b/>
        </w:rPr>
        <w:t xml:space="preserve">« en procédure d’urgence », </w:t>
      </w:r>
      <w:r w:rsidR="00A92BAF">
        <w:rPr>
          <w:b/>
        </w:rPr>
        <w:t>en vue de</w:t>
      </w:r>
      <w:r>
        <w:rPr>
          <w:b/>
          <w:bCs/>
        </w:rPr>
        <w:t xml:space="preserve"> </w:t>
      </w:r>
      <w:r w:rsidR="00351910">
        <w:rPr>
          <w:b/>
          <w:bCs/>
        </w:rPr>
        <w:t>l’exécutio</w:t>
      </w:r>
      <w:r w:rsidR="00FE00D5">
        <w:rPr>
          <w:b/>
          <w:bCs/>
        </w:rPr>
        <w:t xml:space="preserve">n des travaux d’aménagement d’un espace vert </w:t>
      </w:r>
      <w:r w:rsidR="006526CD">
        <w:rPr>
          <w:b/>
          <w:bCs/>
        </w:rPr>
        <w:t xml:space="preserve">dans </w:t>
      </w:r>
      <w:r w:rsidR="00FE00D5">
        <w:rPr>
          <w:b/>
          <w:bCs/>
        </w:rPr>
        <w:t>le centre-</w:t>
      </w:r>
      <w:r w:rsidR="006526CD">
        <w:rPr>
          <w:b/>
          <w:bCs/>
        </w:rPr>
        <w:t xml:space="preserve">ville de </w:t>
      </w:r>
      <w:proofErr w:type="spellStart"/>
      <w:r w:rsidR="00FE00D5">
        <w:rPr>
          <w:b/>
          <w:bCs/>
        </w:rPr>
        <w:t>Bengbis</w:t>
      </w:r>
      <w:proofErr w:type="spellEnd"/>
      <w:r w:rsidR="00B53BB2">
        <w:rPr>
          <w:b/>
          <w:bCs/>
          <w:spacing w:val="6"/>
        </w:rPr>
        <w:t>.</w:t>
      </w: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Objet de l'Appel d'Offres</w:t>
      </w:r>
    </w:p>
    <w:p w:rsidR="00BD7560" w:rsidRDefault="00BD7560" w:rsidP="00635A4B">
      <w:pPr>
        <w:widowControl w:val="0"/>
        <w:autoSpaceDE w:val="0"/>
        <w:spacing w:before="11" w:line="276" w:lineRule="auto"/>
        <w:ind w:right="-20"/>
        <w:jc w:val="both"/>
        <w:rPr>
          <w:b/>
          <w:bCs/>
          <w:spacing w:val="6"/>
        </w:rPr>
      </w:pPr>
      <w:r w:rsidRPr="00012D6A">
        <w:t xml:space="preserve">Dans le cadre de </w:t>
      </w:r>
      <w:r w:rsidRPr="00012D6A">
        <w:rPr>
          <w:iCs/>
        </w:rPr>
        <w:t>l</w:t>
      </w:r>
      <w:r>
        <w:rPr>
          <w:iCs/>
        </w:rPr>
        <w:t>a mise en œuvre</w:t>
      </w:r>
      <w:r w:rsidRPr="00012D6A">
        <w:rPr>
          <w:iCs/>
        </w:rPr>
        <w:t xml:space="preserve"> du Budget d’Investissement Public </w:t>
      </w:r>
      <w:r>
        <w:rPr>
          <w:iCs/>
        </w:rPr>
        <w:t>de l’exercice budgétaire 202</w:t>
      </w:r>
      <w:r w:rsidR="00E85925">
        <w:rPr>
          <w:iCs/>
        </w:rPr>
        <w:t>6</w:t>
      </w:r>
      <w:r>
        <w:rPr>
          <w:iCs/>
        </w:rPr>
        <w:t xml:space="preserve">, </w:t>
      </w:r>
      <w:r w:rsidRPr="00EC3989">
        <w:rPr>
          <w:iCs/>
        </w:rPr>
        <w:t xml:space="preserve">le </w:t>
      </w:r>
      <w:r w:rsidR="00E608B7">
        <w:rPr>
          <w:iCs/>
        </w:rPr>
        <w:t xml:space="preserve">Maire de la Commune de </w:t>
      </w:r>
      <w:proofErr w:type="spellStart"/>
      <w:r w:rsidR="00E608B7">
        <w:rPr>
          <w:iCs/>
        </w:rPr>
        <w:t>Bengbis</w:t>
      </w:r>
      <w:proofErr w:type="spellEnd"/>
      <w:r w:rsidRPr="00EC3989">
        <w:rPr>
          <w:iCs/>
        </w:rPr>
        <w:t xml:space="preserve">, Autorité Contractante, </w:t>
      </w:r>
      <w:r w:rsidRPr="00EC3989">
        <w:t>lance, en procédure d’urgence, un Appel d’Offres National Ouvert</w:t>
      </w:r>
      <w:r w:rsidR="00E85925">
        <w:t>, en vue</w:t>
      </w:r>
      <w:r w:rsidR="00A92BAF">
        <w:t xml:space="preserve"> </w:t>
      </w:r>
      <w:r w:rsidR="00101310">
        <w:rPr>
          <w:b/>
        </w:rPr>
        <w:t>de</w:t>
      </w:r>
      <w:r w:rsidR="00101310">
        <w:rPr>
          <w:b/>
          <w:bCs/>
        </w:rPr>
        <w:t xml:space="preserve"> l’exécution des travaux d’aménagement d’un espace vert dans le centre-ville de </w:t>
      </w:r>
      <w:proofErr w:type="spellStart"/>
      <w:r w:rsidR="00101310">
        <w:rPr>
          <w:b/>
          <w:bCs/>
        </w:rPr>
        <w:t>Bengbis</w:t>
      </w:r>
      <w:proofErr w:type="spellEnd"/>
      <w:r w:rsidR="00101310">
        <w:rPr>
          <w:b/>
          <w:bCs/>
        </w:rPr>
        <w:t>.</w:t>
      </w:r>
    </w:p>
    <w:p w:rsidR="00635A4B" w:rsidRPr="00635A4B" w:rsidRDefault="00635A4B" w:rsidP="00635A4B">
      <w:pPr>
        <w:widowControl w:val="0"/>
        <w:autoSpaceDE w:val="0"/>
        <w:spacing w:line="276" w:lineRule="auto"/>
        <w:ind w:right="-20"/>
        <w:jc w:val="both"/>
        <w:rPr>
          <w:iCs/>
          <w:sz w:val="12"/>
        </w:rPr>
      </w:pP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Consistance des travaux</w:t>
      </w:r>
    </w:p>
    <w:p w:rsidR="00BD7560" w:rsidRDefault="00BD7560" w:rsidP="00BD7560">
      <w:pPr>
        <w:widowControl w:val="0"/>
        <w:autoSpaceDE w:val="0"/>
        <w:jc w:val="both"/>
      </w:pPr>
      <w:r w:rsidRPr="007D635D">
        <w:t xml:space="preserve">Les travaux comprennent notamment : </w:t>
      </w:r>
    </w:p>
    <w:p w:rsidR="00AC649E" w:rsidRDefault="00AC649E" w:rsidP="00BD7560">
      <w:pPr>
        <w:widowControl w:val="0"/>
        <w:autoSpaceDE w:val="0"/>
        <w:jc w:val="both"/>
      </w:pPr>
    </w:p>
    <w:tbl>
      <w:tblPr>
        <w:tblW w:w="28693" w:type="dxa"/>
        <w:tblCellMar>
          <w:left w:w="70" w:type="dxa"/>
          <w:right w:w="70" w:type="dxa"/>
        </w:tblCellMar>
        <w:tblLook w:val="04A0" w:firstRow="1" w:lastRow="0" w:firstColumn="1" w:lastColumn="0" w:noHBand="0" w:noVBand="1"/>
      </w:tblPr>
      <w:tblGrid>
        <w:gridCol w:w="569"/>
        <w:gridCol w:w="23540"/>
        <w:gridCol w:w="413"/>
        <w:gridCol w:w="752"/>
        <w:gridCol w:w="474"/>
        <w:gridCol w:w="474"/>
        <w:gridCol w:w="441"/>
        <w:gridCol w:w="587"/>
        <w:gridCol w:w="641"/>
        <w:gridCol w:w="146"/>
        <w:gridCol w:w="146"/>
        <w:gridCol w:w="146"/>
        <w:gridCol w:w="364"/>
      </w:tblGrid>
      <w:tr w:rsidR="00AC649E" w:rsidRPr="00AC649E" w:rsidTr="00AC649E">
        <w:trPr>
          <w:trHeight w:val="300"/>
        </w:trPr>
        <w:tc>
          <w:tcPr>
            <w:tcW w:w="569"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b/>
                <w:bCs/>
                <w:sz w:val="22"/>
                <w:szCs w:val="22"/>
              </w:rPr>
            </w:pPr>
            <w:r w:rsidRPr="00AC649E">
              <w:rPr>
                <w:rFonts w:ascii="Arial" w:hAnsi="Arial" w:cs="Arial"/>
                <w:b/>
                <w:bCs/>
                <w:sz w:val="22"/>
                <w:szCs w:val="22"/>
              </w:rPr>
              <w:t>000</w:t>
            </w:r>
          </w:p>
        </w:tc>
        <w:tc>
          <w:tcPr>
            <w:tcW w:w="23540" w:type="dxa"/>
            <w:shd w:val="clear" w:color="auto" w:fill="auto"/>
            <w:vAlign w:val="center"/>
            <w:hideMark/>
          </w:tcPr>
          <w:p w:rsidR="00AC649E" w:rsidRPr="00AC649E" w:rsidRDefault="00AC649E" w:rsidP="005E4A55">
            <w:pPr>
              <w:suppressAutoHyphens w:val="0"/>
              <w:autoSpaceDN/>
              <w:textAlignment w:val="auto"/>
              <w:rPr>
                <w:rFonts w:ascii="Arial" w:hAnsi="Arial" w:cs="Arial"/>
                <w:b/>
                <w:bCs/>
                <w:sz w:val="22"/>
                <w:szCs w:val="22"/>
              </w:rPr>
            </w:pPr>
            <w:r w:rsidRPr="00AC649E">
              <w:rPr>
                <w:rFonts w:ascii="Arial" w:hAnsi="Arial" w:cs="Arial"/>
                <w:b/>
                <w:bCs/>
                <w:sz w:val="22"/>
                <w:szCs w:val="22"/>
              </w:rPr>
              <w:t>INSTALLATIONS</w:t>
            </w:r>
          </w:p>
        </w:tc>
        <w:tc>
          <w:tcPr>
            <w:tcW w:w="413"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sz w:val="22"/>
                <w:szCs w:val="22"/>
              </w:rPr>
            </w:pPr>
            <w:r w:rsidRPr="00AC649E">
              <w:rPr>
                <w:rFonts w:ascii="Arial" w:hAnsi="Arial" w:cs="Arial"/>
                <w:sz w:val="22"/>
                <w:szCs w:val="22"/>
              </w:rPr>
              <w:t> </w:t>
            </w:r>
          </w:p>
        </w:tc>
        <w:tc>
          <w:tcPr>
            <w:tcW w:w="752"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b/>
                <w:bCs/>
                <w:sz w:val="28"/>
                <w:szCs w:val="28"/>
              </w:rPr>
            </w:pPr>
            <w:r w:rsidRPr="00AC649E">
              <w:rPr>
                <w:rFonts w:ascii="Arial" w:hAnsi="Arial" w:cs="Arial"/>
                <w:b/>
                <w:bCs/>
                <w:sz w:val="28"/>
                <w:szCs w:val="28"/>
              </w:rPr>
              <w:t> </w:t>
            </w:r>
          </w:p>
        </w:tc>
        <w:tc>
          <w:tcPr>
            <w:tcW w:w="474" w:type="dxa"/>
            <w:shd w:val="clear" w:color="auto" w:fill="auto"/>
            <w:vAlign w:val="center"/>
            <w:hideMark/>
          </w:tcPr>
          <w:p w:rsidR="00AC649E" w:rsidRPr="00AC649E" w:rsidRDefault="00AC649E" w:rsidP="005E4A55">
            <w:pPr>
              <w:suppressAutoHyphens w:val="0"/>
              <w:autoSpaceDN/>
              <w:textAlignment w:val="auto"/>
              <w:rPr>
                <w:rFonts w:ascii="Arial" w:hAnsi="Arial" w:cs="Arial"/>
                <w:b/>
                <w:bCs/>
                <w:sz w:val="28"/>
                <w:szCs w:val="28"/>
              </w:rPr>
            </w:pPr>
            <w:r w:rsidRPr="00AC649E">
              <w:rPr>
                <w:rFonts w:ascii="Arial" w:hAnsi="Arial" w:cs="Arial"/>
                <w:b/>
                <w:bCs/>
                <w:sz w:val="28"/>
                <w:szCs w:val="28"/>
              </w:rPr>
              <w:t> </w:t>
            </w:r>
          </w:p>
        </w:tc>
        <w:tc>
          <w:tcPr>
            <w:tcW w:w="474" w:type="dxa"/>
            <w:shd w:val="clear" w:color="auto" w:fill="auto"/>
            <w:vAlign w:val="center"/>
            <w:hideMark/>
          </w:tcPr>
          <w:p w:rsidR="00AC649E" w:rsidRPr="00AC649E" w:rsidRDefault="00AC649E" w:rsidP="005E4A55">
            <w:pPr>
              <w:suppressAutoHyphens w:val="0"/>
              <w:autoSpaceDN/>
              <w:textAlignment w:val="auto"/>
              <w:rPr>
                <w:rFonts w:ascii="Arial" w:hAnsi="Arial" w:cs="Arial"/>
                <w:b/>
                <w:bCs/>
                <w:sz w:val="28"/>
                <w:szCs w:val="28"/>
              </w:rPr>
            </w:pPr>
            <w:r w:rsidRPr="00AC649E">
              <w:rPr>
                <w:rFonts w:ascii="Arial" w:hAnsi="Arial" w:cs="Arial"/>
                <w:b/>
                <w:bCs/>
                <w:sz w:val="28"/>
                <w:szCs w:val="28"/>
              </w:rPr>
              <w:t> </w:t>
            </w:r>
          </w:p>
        </w:tc>
        <w:tc>
          <w:tcPr>
            <w:tcW w:w="441" w:type="dxa"/>
            <w:shd w:val="clear" w:color="auto" w:fill="auto"/>
            <w:vAlign w:val="center"/>
            <w:hideMark/>
          </w:tcPr>
          <w:p w:rsidR="00AC649E" w:rsidRPr="00AC649E" w:rsidRDefault="00AC649E" w:rsidP="005E4A55">
            <w:pPr>
              <w:suppressAutoHyphens w:val="0"/>
              <w:autoSpaceDN/>
              <w:textAlignment w:val="auto"/>
              <w:rPr>
                <w:rFonts w:ascii="Arial" w:hAnsi="Arial" w:cs="Arial"/>
                <w:b/>
                <w:bCs/>
                <w:sz w:val="28"/>
                <w:szCs w:val="28"/>
              </w:rPr>
            </w:pPr>
          </w:p>
        </w:tc>
        <w:tc>
          <w:tcPr>
            <w:tcW w:w="587"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641"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364" w:type="dxa"/>
            <w:shd w:val="clear" w:color="auto" w:fill="auto"/>
            <w:vAlign w:val="center"/>
            <w:hideMark/>
          </w:tcPr>
          <w:p w:rsidR="00AC649E" w:rsidRPr="00AC649E" w:rsidRDefault="00AC649E" w:rsidP="005E4A55">
            <w:pPr>
              <w:suppressAutoHyphens w:val="0"/>
              <w:autoSpaceDN/>
              <w:textAlignment w:val="auto"/>
              <w:rPr>
                <w:sz w:val="20"/>
                <w:szCs w:val="20"/>
              </w:rPr>
            </w:pPr>
          </w:p>
        </w:tc>
      </w:tr>
      <w:tr w:rsidR="00AC649E" w:rsidRPr="00AC649E" w:rsidTr="00AC649E">
        <w:trPr>
          <w:trHeight w:val="300"/>
        </w:trPr>
        <w:tc>
          <w:tcPr>
            <w:tcW w:w="569" w:type="dxa"/>
            <w:shd w:val="clear" w:color="auto" w:fill="auto"/>
            <w:noWrap/>
            <w:vAlign w:val="bottom"/>
            <w:hideMark/>
          </w:tcPr>
          <w:p w:rsidR="00AC649E" w:rsidRPr="00AC649E" w:rsidRDefault="00AC649E" w:rsidP="005E4A55">
            <w:pPr>
              <w:suppressAutoHyphens w:val="0"/>
              <w:autoSpaceDN/>
              <w:jc w:val="center"/>
              <w:textAlignment w:val="auto"/>
              <w:rPr>
                <w:rFonts w:ascii="Arial" w:hAnsi="Arial" w:cs="Arial"/>
                <w:color w:val="000000"/>
                <w:sz w:val="22"/>
                <w:szCs w:val="22"/>
              </w:rPr>
            </w:pPr>
            <w:r w:rsidRPr="00AC649E">
              <w:rPr>
                <w:rFonts w:ascii="Arial" w:hAnsi="Arial" w:cs="Arial"/>
                <w:color w:val="000000"/>
                <w:sz w:val="22"/>
                <w:szCs w:val="22"/>
              </w:rPr>
              <w:t> </w:t>
            </w:r>
          </w:p>
        </w:tc>
        <w:tc>
          <w:tcPr>
            <w:tcW w:w="23540" w:type="dxa"/>
            <w:shd w:val="clear" w:color="auto" w:fill="auto"/>
            <w:vAlign w:val="bottom"/>
            <w:hideMark/>
          </w:tcPr>
          <w:p w:rsidR="00AC649E" w:rsidRPr="00AC649E" w:rsidRDefault="00AC649E" w:rsidP="005E4A55">
            <w:pPr>
              <w:suppressAutoHyphens w:val="0"/>
              <w:autoSpaceDN/>
              <w:jc w:val="center"/>
              <w:textAlignment w:val="auto"/>
              <w:rPr>
                <w:rFonts w:ascii="Arial" w:hAnsi="Arial" w:cs="Arial"/>
                <w:color w:val="000000"/>
                <w:sz w:val="22"/>
                <w:szCs w:val="22"/>
              </w:rPr>
            </w:pPr>
          </w:p>
        </w:tc>
        <w:tc>
          <w:tcPr>
            <w:tcW w:w="413" w:type="dxa"/>
            <w:shd w:val="clear" w:color="auto" w:fill="auto"/>
            <w:noWrap/>
            <w:vAlign w:val="bottom"/>
            <w:hideMark/>
          </w:tcPr>
          <w:p w:rsidR="00AC649E" w:rsidRPr="00AC649E" w:rsidRDefault="00AC649E" w:rsidP="005E4A55">
            <w:pPr>
              <w:suppressAutoHyphens w:val="0"/>
              <w:autoSpaceDN/>
              <w:jc w:val="center"/>
              <w:textAlignment w:val="auto"/>
              <w:rPr>
                <w:sz w:val="20"/>
                <w:szCs w:val="20"/>
              </w:rPr>
            </w:pPr>
          </w:p>
        </w:tc>
        <w:tc>
          <w:tcPr>
            <w:tcW w:w="752" w:type="dxa"/>
            <w:shd w:val="clear" w:color="auto" w:fill="auto"/>
            <w:noWrap/>
            <w:vAlign w:val="bottom"/>
            <w:hideMark/>
          </w:tcPr>
          <w:p w:rsidR="00AC649E" w:rsidRPr="00AC649E" w:rsidRDefault="00AC649E" w:rsidP="005E4A55">
            <w:pPr>
              <w:suppressAutoHyphens w:val="0"/>
              <w:autoSpaceDN/>
              <w:jc w:val="center"/>
              <w:textAlignment w:val="auto"/>
              <w:rPr>
                <w:sz w:val="20"/>
                <w:szCs w:val="20"/>
              </w:rPr>
            </w:pPr>
          </w:p>
        </w:tc>
        <w:tc>
          <w:tcPr>
            <w:tcW w:w="474" w:type="dxa"/>
            <w:shd w:val="clear" w:color="auto" w:fill="auto"/>
            <w:noWrap/>
            <w:vAlign w:val="bottom"/>
            <w:hideMark/>
          </w:tcPr>
          <w:p w:rsidR="00AC649E" w:rsidRPr="00AC649E" w:rsidRDefault="00AC649E" w:rsidP="005E4A55">
            <w:pPr>
              <w:suppressAutoHyphens w:val="0"/>
              <w:autoSpaceDN/>
              <w:jc w:val="center"/>
              <w:textAlignment w:val="auto"/>
              <w:rPr>
                <w:sz w:val="20"/>
                <w:szCs w:val="20"/>
              </w:rPr>
            </w:pPr>
          </w:p>
        </w:tc>
        <w:tc>
          <w:tcPr>
            <w:tcW w:w="474" w:type="dxa"/>
            <w:shd w:val="clear" w:color="auto" w:fill="auto"/>
            <w:noWrap/>
            <w:vAlign w:val="bottom"/>
            <w:hideMark/>
          </w:tcPr>
          <w:p w:rsidR="00AC649E" w:rsidRPr="00AC649E" w:rsidRDefault="00AC649E" w:rsidP="005E4A55">
            <w:pPr>
              <w:suppressAutoHyphens w:val="0"/>
              <w:autoSpaceDN/>
              <w:jc w:val="center"/>
              <w:textAlignment w:val="auto"/>
              <w:rPr>
                <w:rFonts w:ascii="Calibri" w:hAnsi="Calibri" w:cs="Calibri"/>
                <w:color w:val="000000"/>
                <w:sz w:val="22"/>
                <w:szCs w:val="22"/>
              </w:rPr>
            </w:pPr>
            <w:r w:rsidRPr="00AC649E">
              <w:rPr>
                <w:rFonts w:ascii="Calibri" w:hAnsi="Calibri" w:cs="Calibri"/>
                <w:color w:val="000000"/>
                <w:sz w:val="22"/>
                <w:szCs w:val="22"/>
              </w:rPr>
              <w:t> </w:t>
            </w:r>
          </w:p>
        </w:tc>
        <w:tc>
          <w:tcPr>
            <w:tcW w:w="441" w:type="dxa"/>
            <w:shd w:val="clear" w:color="auto" w:fill="auto"/>
            <w:noWrap/>
            <w:vAlign w:val="bottom"/>
            <w:hideMark/>
          </w:tcPr>
          <w:p w:rsidR="00AC649E" w:rsidRPr="00AC649E" w:rsidRDefault="00AC649E" w:rsidP="005E4A55">
            <w:pPr>
              <w:suppressAutoHyphens w:val="0"/>
              <w:autoSpaceDN/>
              <w:jc w:val="center"/>
              <w:textAlignment w:val="auto"/>
              <w:rPr>
                <w:rFonts w:ascii="Calibri" w:hAnsi="Calibri" w:cs="Calibri"/>
                <w:color w:val="000000"/>
                <w:sz w:val="22"/>
                <w:szCs w:val="22"/>
              </w:rPr>
            </w:pPr>
          </w:p>
        </w:tc>
        <w:tc>
          <w:tcPr>
            <w:tcW w:w="587" w:type="dxa"/>
            <w:shd w:val="clear" w:color="auto" w:fill="auto"/>
            <w:noWrap/>
            <w:vAlign w:val="bottom"/>
            <w:hideMark/>
          </w:tcPr>
          <w:p w:rsidR="00AC649E" w:rsidRPr="00AC649E" w:rsidRDefault="00AC649E" w:rsidP="005E4A55">
            <w:pPr>
              <w:suppressAutoHyphens w:val="0"/>
              <w:autoSpaceDN/>
              <w:jc w:val="right"/>
              <w:textAlignment w:val="auto"/>
              <w:rPr>
                <w:rFonts w:ascii="Calibri" w:hAnsi="Calibri" w:cs="Calibri"/>
                <w:color w:val="000000"/>
                <w:sz w:val="22"/>
                <w:szCs w:val="22"/>
              </w:rPr>
            </w:pPr>
            <w:r w:rsidRPr="00AC649E">
              <w:rPr>
                <w:rFonts w:ascii="Calibri" w:hAnsi="Calibri" w:cs="Calibri"/>
                <w:color w:val="000000"/>
                <w:sz w:val="22"/>
                <w:szCs w:val="22"/>
              </w:rPr>
              <w:t>474</w:t>
            </w:r>
          </w:p>
        </w:tc>
        <w:tc>
          <w:tcPr>
            <w:tcW w:w="641" w:type="dxa"/>
            <w:shd w:val="clear" w:color="auto" w:fill="auto"/>
            <w:noWrap/>
            <w:vAlign w:val="bottom"/>
            <w:hideMark/>
          </w:tcPr>
          <w:p w:rsidR="00AC649E" w:rsidRPr="00AC649E" w:rsidRDefault="00AC649E" w:rsidP="005E4A55">
            <w:pPr>
              <w:suppressAutoHyphens w:val="0"/>
              <w:autoSpaceDN/>
              <w:jc w:val="right"/>
              <w:textAlignment w:val="auto"/>
              <w:rPr>
                <w:rFonts w:ascii="Calibri" w:hAnsi="Calibri" w:cs="Calibri"/>
                <w:color w:val="000000"/>
                <w:sz w:val="22"/>
                <w:szCs w:val="22"/>
              </w:rPr>
            </w:pPr>
          </w:p>
        </w:tc>
        <w:tc>
          <w:tcPr>
            <w:tcW w:w="146" w:type="dxa"/>
            <w:shd w:val="clear" w:color="auto" w:fill="auto"/>
            <w:noWrap/>
            <w:vAlign w:val="bottom"/>
            <w:hideMark/>
          </w:tcPr>
          <w:p w:rsidR="00AC649E" w:rsidRPr="00AC649E" w:rsidRDefault="00AC649E" w:rsidP="005E4A55">
            <w:pPr>
              <w:suppressAutoHyphens w:val="0"/>
              <w:autoSpaceDN/>
              <w:textAlignment w:val="auto"/>
              <w:rPr>
                <w:sz w:val="20"/>
                <w:szCs w:val="20"/>
              </w:rPr>
            </w:pPr>
          </w:p>
        </w:tc>
        <w:tc>
          <w:tcPr>
            <w:tcW w:w="146" w:type="dxa"/>
            <w:shd w:val="clear" w:color="auto" w:fill="auto"/>
            <w:noWrap/>
            <w:vAlign w:val="bottom"/>
            <w:hideMark/>
          </w:tcPr>
          <w:p w:rsidR="00AC649E" w:rsidRPr="00AC649E" w:rsidRDefault="00AC649E" w:rsidP="005E4A55">
            <w:pPr>
              <w:suppressAutoHyphens w:val="0"/>
              <w:autoSpaceDN/>
              <w:textAlignment w:val="auto"/>
              <w:rPr>
                <w:sz w:val="20"/>
                <w:szCs w:val="20"/>
              </w:rPr>
            </w:pPr>
          </w:p>
        </w:tc>
        <w:tc>
          <w:tcPr>
            <w:tcW w:w="146" w:type="dxa"/>
            <w:shd w:val="clear" w:color="auto" w:fill="auto"/>
            <w:noWrap/>
            <w:vAlign w:val="bottom"/>
            <w:hideMark/>
          </w:tcPr>
          <w:p w:rsidR="00AC649E" w:rsidRPr="00AC649E" w:rsidRDefault="00AC649E" w:rsidP="005E4A55">
            <w:pPr>
              <w:suppressAutoHyphens w:val="0"/>
              <w:autoSpaceDN/>
              <w:textAlignment w:val="auto"/>
              <w:rPr>
                <w:sz w:val="20"/>
                <w:szCs w:val="20"/>
              </w:rPr>
            </w:pPr>
          </w:p>
        </w:tc>
        <w:tc>
          <w:tcPr>
            <w:tcW w:w="364" w:type="dxa"/>
            <w:shd w:val="clear" w:color="auto" w:fill="auto"/>
            <w:noWrap/>
            <w:vAlign w:val="bottom"/>
            <w:hideMark/>
          </w:tcPr>
          <w:p w:rsidR="00AC649E" w:rsidRPr="00AC649E" w:rsidRDefault="00AC649E" w:rsidP="005E4A55">
            <w:pPr>
              <w:suppressAutoHyphens w:val="0"/>
              <w:autoSpaceDN/>
              <w:textAlignment w:val="auto"/>
              <w:rPr>
                <w:sz w:val="20"/>
                <w:szCs w:val="20"/>
              </w:rPr>
            </w:pPr>
          </w:p>
        </w:tc>
      </w:tr>
      <w:tr w:rsidR="00AC649E" w:rsidRPr="00AC649E" w:rsidTr="005E4A55">
        <w:trPr>
          <w:trHeight w:val="236"/>
        </w:trPr>
        <w:tc>
          <w:tcPr>
            <w:tcW w:w="569"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b/>
                <w:bCs/>
                <w:sz w:val="22"/>
                <w:szCs w:val="22"/>
              </w:rPr>
            </w:pPr>
            <w:r w:rsidRPr="00AC649E">
              <w:rPr>
                <w:rFonts w:ascii="Arial" w:hAnsi="Arial" w:cs="Arial"/>
                <w:b/>
                <w:bCs/>
                <w:sz w:val="22"/>
                <w:szCs w:val="22"/>
              </w:rPr>
              <w:t>100</w:t>
            </w:r>
          </w:p>
        </w:tc>
        <w:tc>
          <w:tcPr>
            <w:tcW w:w="23540" w:type="dxa"/>
            <w:shd w:val="clear" w:color="auto" w:fill="auto"/>
            <w:vAlign w:val="center"/>
            <w:hideMark/>
          </w:tcPr>
          <w:p w:rsidR="00AC649E" w:rsidRPr="00AC649E" w:rsidRDefault="00AC649E" w:rsidP="005E4A55">
            <w:pPr>
              <w:suppressAutoHyphens w:val="0"/>
              <w:autoSpaceDN/>
              <w:textAlignment w:val="auto"/>
              <w:rPr>
                <w:rFonts w:ascii="Arial" w:hAnsi="Arial" w:cs="Arial"/>
                <w:b/>
                <w:bCs/>
                <w:sz w:val="22"/>
                <w:szCs w:val="22"/>
              </w:rPr>
            </w:pPr>
            <w:r w:rsidRPr="00AC649E">
              <w:rPr>
                <w:rFonts w:ascii="Arial" w:hAnsi="Arial" w:cs="Arial"/>
                <w:b/>
                <w:bCs/>
                <w:sz w:val="22"/>
                <w:szCs w:val="22"/>
              </w:rPr>
              <w:t>NETTOYAGE ET TERRASSEMENTS</w:t>
            </w:r>
          </w:p>
        </w:tc>
        <w:tc>
          <w:tcPr>
            <w:tcW w:w="413"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sz w:val="22"/>
                <w:szCs w:val="22"/>
              </w:rPr>
            </w:pPr>
            <w:r w:rsidRPr="00AC649E">
              <w:rPr>
                <w:rFonts w:ascii="Arial" w:hAnsi="Arial" w:cs="Arial"/>
                <w:sz w:val="22"/>
                <w:szCs w:val="22"/>
              </w:rPr>
              <w:t> </w:t>
            </w:r>
          </w:p>
        </w:tc>
        <w:tc>
          <w:tcPr>
            <w:tcW w:w="752"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sz w:val="20"/>
                <w:szCs w:val="20"/>
              </w:rPr>
            </w:pPr>
            <w:r w:rsidRPr="00AC649E">
              <w:rPr>
                <w:rFonts w:ascii="Arial" w:hAnsi="Arial" w:cs="Arial"/>
                <w:sz w:val="20"/>
                <w:szCs w:val="20"/>
              </w:rPr>
              <w:t> </w:t>
            </w:r>
          </w:p>
        </w:tc>
        <w:tc>
          <w:tcPr>
            <w:tcW w:w="474" w:type="dxa"/>
            <w:shd w:val="clear" w:color="auto" w:fill="auto"/>
            <w:vAlign w:val="center"/>
            <w:hideMark/>
          </w:tcPr>
          <w:p w:rsidR="00AC649E" w:rsidRPr="00AC649E" w:rsidRDefault="00AC649E" w:rsidP="005E4A55">
            <w:pPr>
              <w:suppressAutoHyphens w:val="0"/>
              <w:autoSpaceDN/>
              <w:textAlignment w:val="auto"/>
              <w:rPr>
                <w:rFonts w:ascii="Arial" w:hAnsi="Arial" w:cs="Arial"/>
                <w:sz w:val="20"/>
                <w:szCs w:val="20"/>
              </w:rPr>
            </w:pPr>
            <w:r w:rsidRPr="00AC649E">
              <w:rPr>
                <w:rFonts w:ascii="Arial" w:hAnsi="Arial" w:cs="Arial"/>
                <w:sz w:val="20"/>
                <w:szCs w:val="20"/>
              </w:rPr>
              <w:t> </w:t>
            </w:r>
          </w:p>
        </w:tc>
        <w:tc>
          <w:tcPr>
            <w:tcW w:w="474" w:type="dxa"/>
            <w:shd w:val="clear" w:color="auto" w:fill="auto"/>
            <w:vAlign w:val="center"/>
            <w:hideMark/>
          </w:tcPr>
          <w:p w:rsidR="00AC649E" w:rsidRPr="00AC649E" w:rsidRDefault="00AC649E" w:rsidP="005E4A55">
            <w:pPr>
              <w:suppressAutoHyphens w:val="0"/>
              <w:autoSpaceDN/>
              <w:textAlignment w:val="auto"/>
              <w:rPr>
                <w:rFonts w:ascii="Arial" w:hAnsi="Arial" w:cs="Arial"/>
                <w:sz w:val="20"/>
                <w:szCs w:val="20"/>
              </w:rPr>
            </w:pPr>
            <w:r w:rsidRPr="00AC649E">
              <w:rPr>
                <w:rFonts w:ascii="Arial" w:hAnsi="Arial" w:cs="Arial"/>
                <w:sz w:val="20"/>
                <w:szCs w:val="20"/>
              </w:rPr>
              <w:t> </w:t>
            </w:r>
          </w:p>
        </w:tc>
        <w:tc>
          <w:tcPr>
            <w:tcW w:w="441" w:type="dxa"/>
            <w:shd w:val="clear" w:color="auto" w:fill="auto"/>
            <w:vAlign w:val="center"/>
            <w:hideMark/>
          </w:tcPr>
          <w:p w:rsidR="00AC649E" w:rsidRPr="00AC649E" w:rsidRDefault="00AC649E" w:rsidP="005E4A55">
            <w:pPr>
              <w:suppressAutoHyphens w:val="0"/>
              <w:autoSpaceDN/>
              <w:textAlignment w:val="auto"/>
              <w:rPr>
                <w:rFonts w:ascii="Arial" w:hAnsi="Arial" w:cs="Arial"/>
                <w:sz w:val="20"/>
                <w:szCs w:val="20"/>
              </w:rPr>
            </w:pPr>
          </w:p>
        </w:tc>
        <w:tc>
          <w:tcPr>
            <w:tcW w:w="587"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641"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364" w:type="dxa"/>
            <w:shd w:val="clear" w:color="auto" w:fill="auto"/>
            <w:vAlign w:val="center"/>
            <w:hideMark/>
          </w:tcPr>
          <w:p w:rsidR="00AC649E" w:rsidRPr="00AC649E" w:rsidRDefault="00AC649E" w:rsidP="005E4A55">
            <w:pPr>
              <w:suppressAutoHyphens w:val="0"/>
              <w:autoSpaceDN/>
              <w:textAlignment w:val="auto"/>
              <w:rPr>
                <w:sz w:val="20"/>
                <w:szCs w:val="20"/>
              </w:rPr>
            </w:pPr>
          </w:p>
        </w:tc>
      </w:tr>
      <w:tr w:rsidR="00AC649E" w:rsidRPr="00AC649E" w:rsidTr="00AC649E">
        <w:trPr>
          <w:trHeight w:val="300"/>
        </w:trPr>
        <w:tc>
          <w:tcPr>
            <w:tcW w:w="569"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b/>
                <w:bCs/>
                <w:sz w:val="22"/>
                <w:szCs w:val="22"/>
              </w:rPr>
            </w:pPr>
            <w:r w:rsidRPr="00AC649E">
              <w:rPr>
                <w:rFonts w:ascii="Arial" w:hAnsi="Arial" w:cs="Arial"/>
                <w:b/>
                <w:bCs/>
                <w:sz w:val="22"/>
                <w:szCs w:val="22"/>
              </w:rPr>
              <w:t> </w:t>
            </w:r>
          </w:p>
        </w:tc>
        <w:tc>
          <w:tcPr>
            <w:tcW w:w="23540" w:type="dxa"/>
            <w:shd w:val="clear" w:color="auto" w:fill="auto"/>
            <w:vAlign w:val="center"/>
            <w:hideMark/>
          </w:tcPr>
          <w:p w:rsidR="00AC649E" w:rsidRPr="00AC649E" w:rsidRDefault="00AC649E" w:rsidP="005E4A55">
            <w:pPr>
              <w:suppressAutoHyphens w:val="0"/>
              <w:autoSpaceDN/>
              <w:textAlignment w:val="auto"/>
              <w:rPr>
                <w:rFonts w:ascii="Arial" w:hAnsi="Arial" w:cs="Arial"/>
                <w:b/>
                <w:bCs/>
                <w:sz w:val="22"/>
                <w:szCs w:val="22"/>
              </w:rPr>
            </w:pPr>
            <w:r w:rsidRPr="00AC649E">
              <w:rPr>
                <w:rFonts w:ascii="Arial" w:hAnsi="Arial" w:cs="Arial"/>
                <w:b/>
                <w:bCs/>
                <w:sz w:val="22"/>
                <w:szCs w:val="22"/>
              </w:rPr>
              <w:t> </w:t>
            </w:r>
          </w:p>
        </w:tc>
        <w:tc>
          <w:tcPr>
            <w:tcW w:w="413"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sz w:val="22"/>
                <w:szCs w:val="22"/>
              </w:rPr>
            </w:pPr>
            <w:r w:rsidRPr="00AC649E">
              <w:rPr>
                <w:rFonts w:ascii="Arial" w:hAnsi="Arial" w:cs="Arial"/>
                <w:sz w:val="22"/>
                <w:szCs w:val="22"/>
              </w:rPr>
              <w:t> </w:t>
            </w:r>
          </w:p>
        </w:tc>
        <w:tc>
          <w:tcPr>
            <w:tcW w:w="752"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sz w:val="20"/>
                <w:szCs w:val="20"/>
              </w:rPr>
            </w:pPr>
            <w:r w:rsidRPr="00AC649E">
              <w:rPr>
                <w:rFonts w:ascii="Arial" w:hAnsi="Arial" w:cs="Arial"/>
                <w:sz w:val="20"/>
                <w:szCs w:val="20"/>
              </w:rPr>
              <w:t> </w:t>
            </w:r>
          </w:p>
        </w:tc>
        <w:tc>
          <w:tcPr>
            <w:tcW w:w="474" w:type="dxa"/>
            <w:shd w:val="clear" w:color="auto" w:fill="auto"/>
            <w:vAlign w:val="center"/>
            <w:hideMark/>
          </w:tcPr>
          <w:p w:rsidR="00AC649E" w:rsidRPr="00AC649E" w:rsidRDefault="00AC649E" w:rsidP="005E4A55">
            <w:pPr>
              <w:suppressAutoHyphens w:val="0"/>
              <w:autoSpaceDN/>
              <w:textAlignment w:val="auto"/>
              <w:rPr>
                <w:rFonts w:ascii="Arial" w:hAnsi="Arial" w:cs="Arial"/>
                <w:sz w:val="20"/>
                <w:szCs w:val="20"/>
              </w:rPr>
            </w:pPr>
            <w:r w:rsidRPr="00AC649E">
              <w:rPr>
                <w:rFonts w:ascii="Arial" w:hAnsi="Arial" w:cs="Arial"/>
                <w:sz w:val="20"/>
                <w:szCs w:val="20"/>
              </w:rPr>
              <w:t> </w:t>
            </w:r>
          </w:p>
        </w:tc>
        <w:tc>
          <w:tcPr>
            <w:tcW w:w="474" w:type="dxa"/>
            <w:shd w:val="clear" w:color="auto" w:fill="auto"/>
            <w:vAlign w:val="center"/>
            <w:hideMark/>
          </w:tcPr>
          <w:p w:rsidR="00AC649E" w:rsidRPr="00AC649E" w:rsidRDefault="00AC649E" w:rsidP="005E4A55">
            <w:pPr>
              <w:suppressAutoHyphens w:val="0"/>
              <w:autoSpaceDN/>
              <w:textAlignment w:val="auto"/>
              <w:rPr>
                <w:rFonts w:ascii="Arial" w:hAnsi="Arial" w:cs="Arial"/>
                <w:b/>
                <w:bCs/>
                <w:sz w:val="20"/>
                <w:szCs w:val="20"/>
              </w:rPr>
            </w:pPr>
            <w:r w:rsidRPr="00AC649E">
              <w:rPr>
                <w:rFonts w:ascii="Arial" w:hAnsi="Arial" w:cs="Arial"/>
                <w:b/>
                <w:bCs/>
                <w:sz w:val="20"/>
                <w:szCs w:val="20"/>
              </w:rPr>
              <w:t> </w:t>
            </w:r>
          </w:p>
        </w:tc>
        <w:tc>
          <w:tcPr>
            <w:tcW w:w="441" w:type="dxa"/>
            <w:shd w:val="clear" w:color="auto" w:fill="auto"/>
            <w:vAlign w:val="center"/>
            <w:hideMark/>
          </w:tcPr>
          <w:p w:rsidR="00AC649E" w:rsidRPr="00AC649E" w:rsidRDefault="00AC649E" w:rsidP="005E4A55">
            <w:pPr>
              <w:suppressAutoHyphens w:val="0"/>
              <w:autoSpaceDN/>
              <w:jc w:val="right"/>
              <w:textAlignment w:val="auto"/>
              <w:rPr>
                <w:rFonts w:ascii="Arial" w:hAnsi="Arial" w:cs="Arial"/>
                <w:sz w:val="18"/>
                <w:szCs w:val="18"/>
              </w:rPr>
            </w:pPr>
            <w:r w:rsidRPr="00AC649E">
              <w:rPr>
                <w:rFonts w:ascii="Arial" w:hAnsi="Arial" w:cs="Arial"/>
                <w:sz w:val="18"/>
                <w:szCs w:val="18"/>
              </w:rPr>
              <w:t>129</w:t>
            </w:r>
          </w:p>
        </w:tc>
        <w:tc>
          <w:tcPr>
            <w:tcW w:w="587" w:type="dxa"/>
            <w:shd w:val="clear" w:color="auto" w:fill="auto"/>
            <w:vAlign w:val="center"/>
            <w:hideMark/>
          </w:tcPr>
          <w:p w:rsidR="00AC649E" w:rsidRPr="00AC649E" w:rsidRDefault="00AC649E" w:rsidP="005E4A55">
            <w:pPr>
              <w:suppressAutoHyphens w:val="0"/>
              <w:autoSpaceDN/>
              <w:jc w:val="right"/>
              <w:textAlignment w:val="auto"/>
              <w:rPr>
                <w:rFonts w:ascii="Arial" w:hAnsi="Arial" w:cs="Arial"/>
                <w:sz w:val="18"/>
                <w:szCs w:val="18"/>
              </w:rPr>
            </w:pPr>
          </w:p>
        </w:tc>
        <w:tc>
          <w:tcPr>
            <w:tcW w:w="641"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364" w:type="dxa"/>
            <w:shd w:val="clear" w:color="auto" w:fill="auto"/>
            <w:vAlign w:val="center"/>
            <w:hideMark/>
          </w:tcPr>
          <w:p w:rsidR="00AC649E" w:rsidRPr="00AC649E" w:rsidRDefault="00AC649E" w:rsidP="005E4A55">
            <w:pPr>
              <w:suppressAutoHyphens w:val="0"/>
              <w:autoSpaceDN/>
              <w:textAlignment w:val="auto"/>
              <w:rPr>
                <w:sz w:val="20"/>
                <w:szCs w:val="20"/>
              </w:rPr>
            </w:pPr>
          </w:p>
        </w:tc>
      </w:tr>
      <w:tr w:rsidR="00AC649E" w:rsidRPr="00AC649E" w:rsidTr="00AC649E">
        <w:trPr>
          <w:trHeight w:val="300"/>
        </w:trPr>
        <w:tc>
          <w:tcPr>
            <w:tcW w:w="569"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b/>
                <w:bCs/>
                <w:sz w:val="22"/>
                <w:szCs w:val="22"/>
              </w:rPr>
            </w:pPr>
            <w:r w:rsidRPr="00AC649E">
              <w:rPr>
                <w:rFonts w:ascii="Arial" w:hAnsi="Arial" w:cs="Arial"/>
                <w:b/>
                <w:bCs/>
                <w:sz w:val="22"/>
                <w:szCs w:val="22"/>
              </w:rPr>
              <w:t>200</w:t>
            </w:r>
          </w:p>
        </w:tc>
        <w:tc>
          <w:tcPr>
            <w:tcW w:w="23540" w:type="dxa"/>
            <w:shd w:val="clear" w:color="auto" w:fill="auto"/>
            <w:vAlign w:val="center"/>
            <w:hideMark/>
          </w:tcPr>
          <w:p w:rsidR="00AC649E" w:rsidRPr="00AC649E" w:rsidRDefault="00AC649E" w:rsidP="005E4A55">
            <w:pPr>
              <w:suppressAutoHyphens w:val="0"/>
              <w:autoSpaceDN/>
              <w:textAlignment w:val="auto"/>
              <w:rPr>
                <w:rFonts w:ascii="Arial" w:hAnsi="Arial" w:cs="Arial"/>
                <w:b/>
                <w:bCs/>
                <w:sz w:val="22"/>
                <w:szCs w:val="22"/>
              </w:rPr>
            </w:pPr>
            <w:r w:rsidRPr="00AC649E">
              <w:rPr>
                <w:rFonts w:ascii="Arial" w:hAnsi="Arial" w:cs="Arial"/>
                <w:b/>
                <w:bCs/>
                <w:sz w:val="22"/>
                <w:szCs w:val="22"/>
              </w:rPr>
              <w:t>SERIE 200 : AMENAGEMENT DES ESPACES</w:t>
            </w:r>
          </w:p>
        </w:tc>
        <w:tc>
          <w:tcPr>
            <w:tcW w:w="413"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sz w:val="22"/>
                <w:szCs w:val="22"/>
              </w:rPr>
            </w:pPr>
            <w:r w:rsidRPr="00AC649E">
              <w:rPr>
                <w:rFonts w:ascii="Arial" w:hAnsi="Arial" w:cs="Arial"/>
                <w:sz w:val="22"/>
                <w:szCs w:val="22"/>
              </w:rPr>
              <w:t> </w:t>
            </w:r>
          </w:p>
        </w:tc>
        <w:tc>
          <w:tcPr>
            <w:tcW w:w="752"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sz w:val="20"/>
                <w:szCs w:val="20"/>
              </w:rPr>
            </w:pPr>
            <w:r w:rsidRPr="00AC649E">
              <w:rPr>
                <w:rFonts w:ascii="Arial" w:hAnsi="Arial" w:cs="Arial"/>
                <w:sz w:val="20"/>
                <w:szCs w:val="20"/>
              </w:rPr>
              <w:t> </w:t>
            </w:r>
          </w:p>
        </w:tc>
        <w:tc>
          <w:tcPr>
            <w:tcW w:w="474" w:type="dxa"/>
            <w:shd w:val="clear" w:color="auto" w:fill="auto"/>
            <w:vAlign w:val="center"/>
            <w:hideMark/>
          </w:tcPr>
          <w:p w:rsidR="00AC649E" w:rsidRPr="00AC649E" w:rsidRDefault="00AC649E" w:rsidP="005E4A55">
            <w:pPr>
              <w:suppressAutoHyphens w:val="0"/>
              <w:autoSpaceDN/>
              <w:textAlignment w:val="auto"/>
              <w:rPr>
                <w:rFonts w:ascii="Arial" w:hAnsi="Arial" w:cs="Arial"/>
                <w:sz w:val="20"/>
                <w:szCs w:val="20"/>
              </w:rPr>
            </w:pPr>
            <w:r w:rsidRPr="00AC649E">
              <w:rPr>
                <w:rFonts w:ascii="Arial" w:hAnsi="Arial" w:cs="Arial"/>
                <w:sz w:val="20"/>
                <w:szCs w:val="20"/>
              </w:rPr>
              <w:t> </w:t>
            </w:r>
          </w:p>
        </w:tc>
        <w:tc>
          <w:tcPr>
            <w:tcW w:w="474" w:type="dxa"/>
            <w:shd w:val="clear" w:color="auto" w:fill="auto"/>
            <w:vAlign w:val="center"/>
            <w:hideMark/>
          </w:tcPr>
          <w:p w:rsidR="00AC649E" w:rsidRPr="00AC649E" w:rsidRDefault="00AC649E" w:rsidP="005E4A55">
            <w:pPr>
              <w:suppressAutoHyphens w:val="0"/>
              <w:autoSpaceDN/>
              <w:textAlignment w:val="auto"/>
              <w:rPr>
                <w:rFonts w:ascii="Arial" w:hAnsi="Arial" w:cs="Arial"/>
                <w:sz w:val="20"/>
                <w:szCs w:val="20"/>
              </w:rPr>
            </w:pPr>
            <w:r w:rsidRPr="00AC649E">
              <w:rPr>
                <w:rFonts w:ascii="Arial" w:hAnsi="Arial" w:cs="Arial"/>
                <w:sz w:val="20"/>
                <w:szCs w:val="20"/>
              </w:rPr>
              <w:t> </w:t>
            </w:r>
          </w:p>
        </w:tc>
        <w:tc>
          <w:tcPr>
            <w:tcW w:w="441" w:type="dxa"/>
            <w:shd w:val="clear" w:color="auto" w:fill="auto"/>
            <w:vAlign w:val="center"/>
            <w:hideMark/>
          </w:tcPr>
          <w:p w:rsidR="00AC649E" w:rsidRPr="00AC649E" w:rsidRDefault="00AC649E" w:rsidP="005E4A55">
            <w:pPr>
              <w:suppressAutoHyphens w:val="0"/>
              <w:autoSpaceDN/>
              <w:textAlignment w:val="auto"/>
              <w:rPr>
                <w:rFonts w:ascii="Arial" w:hAnsi="Arial" w:cs="Arial"/>
                <w:sz w:val="20"/>
                <w:szCs w:val="20"/>
              </w:rPr>
            </w:pPr>
          </w:p>
        </w:tc>
        <w:tc>
          <w:tcPr>
            <w:tcW w:w="587"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641"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vAlign w:val="center"/>
            <w:hideMark/>
          </w:tcPr>
          <w:p w:rsidR="00AC649E" w:rsidRPr="00AC649E" w:rsidRDefault="00AC649E" w:rsidP="005E4A55">
            <w:pPr>
              <w:suppressAutoHyphens w:val="0"/>
              <w:autoSpaceDN/>
              <w:textAlignment w:val="auto"/>
              <w:rPr>
                <w:sz w:val="20"/>
                <w:szCs w:val="20"/>
              </w:rPr>
            </w:pPr>
          </w:p>
        </w:tc>
        <w:tc>
          <w:tcPr>
            <w:tcW w:w="364" w:type="dxa"/>
            <w:shd w:val="clear" w:color="auto" w:fill="auto"/>
            <w:vAlign w:val="center"/>
            <w:hideMark/>
          </w:tcPr>
          <w:p w:rsidR="00AC649E" w:rsidRPr="00AC649E" w:rsidRDefault="00AC649E" w:rsidP="005E4A55">
            <w:pPr>
              <w:suppressAutoHyphens w:val="0"/>
              <w:autoSpaceDN/>
              <w:textAlignment w:val="auto"/>
              <w:rPr>
                <w:sz w:val="20"/>
                <w:szCs w:val="20"/>
              </w:rPr>
            </w:pPr>
          </w:p>
        </w:tc>
      </w:tr>
      <w:tr w:rsidR="00AC649E" w:rsidRPr="00AC649E" w:rsidTr="00AC649E">
        <w:trPr>
          <w:trHeight w:val="585"/>
        </w:trPr>
        <w:tc>
          <w:tcPr>
            <w:tcW w:w="569"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b/>
                <w:bCs/>
                <w:sz w:val="22"/>
                <w:szCs w:val="22"/>
              </w:rPr>
            </w:pPr>
            <w:r w:rsidRPr="00AC649E">
              <w:rPr>
                <w:rFonts w:ascii="Arial" w:hAnsi="Arial" w:cs="Arial"/>
                <w:b/>
                <w:bCs/>
                <w:sz w:val="22"/>
                <w:szCs w:val="22"/>
              </w:rPr>
              <w:t>300</w:t>
            </w:r>
          </w:p>
        </w:tc>
        <w:tc>
          <w:tcPr>
            <w:tcW w:w="23540" w:type="dxa"/>
            <w:shd w:val="clear" w:color="auto" w:fill="auto"/>
            <w:vAlign w:val="center"/>
            <w:hideMark/>
          </w:tcPr>
          <w:p w:rsidR="00AC649E" w:rsidRPr="00AC649E" w:rsidRDefault="00AC649E" w:rsidP="005E4A55">
            <w:pPr>
              <w:suppressAutoHyphens w:val="0"/>
              <w:autoSpaceDN/>
              <w:textAlignment w:val="auto"/>
              <w:rPr>
                <w:rFonts w:ascii="Arial" w:hAnsi="Arial" w:cs="Arial"/>
                <w:b/>
                <w:bCs/>
                <w:sz w:val="22"/>
                <w:szCs w:val="22"/>
              </w:rPr>
            </w:pPr>
            <w:r w:rsidRPr="00AC649E">
              <w:rPr>
                <w:rFonts w:ascii="Arial" w:hAnsi="Arial" w:cs="Arial"/>
                <w:b/>
                <w:bCs/>
                <w:sz w:val="22"/>
                <w:szCs w:val="22"/>
              </w:rPr>
              <w:t>SERIE 300 : EQUIPEMENT D'EMBELLISSEMENT DES ESPACES</w:t>
            </w:r>
          </w:p>
        </w:tc>
        <w:tc>
          <w:tcPr>
            <w:tcW w:w="413"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sz w:val="22"/>
                <w:szCs w:val="22"/>
              </w:rPr>
            </w:pPr>
            <w:r w:rsidRPr="00AC649E">
              <w:rPr>
                <w:rFonts w:ascii="Arial" w:hAnsi="Arial" w:cs="Arial"/>
                <w:sz w:val="22"/>
                <w:szCs w:val="22"/>
              </w:rPr>
              <w:t> </w:t>
            </w:r>
          </w:p>
        </w:tc>
        <w:tc>
          <w:tcPr>
            <w:tcW w:w="752"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sz w:val="20"/>
                <w:szCs w:val="20"/>
              </w:rPr>
            </w:pPr>
            <w:r w:rsidRPr="00AC649E">
              <w:rPr>
                <w:rFonts w:ascii="Arial" w:hAnsi="Arial" w:cs="Arial"/>
                <w:sz w:val="20"/>
                <w:szCs w:val="20"/>
              </w:rPr>
              <w:t> </w:t>
            </w:r>
          </w:p>
        </w:tc>
        <w:tc>
          <w:tcPr>
            <w:tcW w:w="474" w:type="dxa"/>
            <w:shd w:val="clear" w:color="auto" w:fill="auto"/>
            <w:vAlign w:val="center"/>
            <w:hideMark/>
          </w:tcPr>
          <w:p w:rsidR="00AC649E" w:rsidRPr="00AC649E" w:rsidRDefault="00AC649E" w:rsidP="005E4A55">
            <w:pPr>
              <w:suppressAutoHyphens w:val="0"/>
              <w:autoSpaceDN/>
              <w:textAlignment w:val="auto"/>
              <w:rPr>
                <w:rFonts w:ascii="Arial" w:hAnsi="Arial" w:cs="Arial"/>
                <w:sz w:val="20"/>
                <w:szCs w:val="20"/>
              </w:rPr>
            </w:pPr>
            <w:r w:rsidRPr="00AC649E">
              <w:rPr>
                <w:rFonts w:ascii="Arial" w:hAnsi="Arial" w:cs="Arial"/>
                <w:sz w:val="20"/>
                <w:szCs w:val="20"/>
              </w:rPr>
              <w:t> </w:t>
            </w:r>
          </w:p>
        </w:tc>
        <w:tc>
          <w:tcPr>
            <w:tcW w:w="474" w:type="dxa"/>
            <w:shd w:val="clear" w:color="auto" w:fill="auto"/>
            <w:vAlign w:val="center"/>
            <w:hideMark/>
          </w:tcPr>
          <w:p w:rsidR="00AC649E" w:rsidRPr="00AC649E" w:rsidRDefault="00AC649E" w:rsidP="005E4A55">
            <w:pPr>
              <w:suppressAutoHyphens w:val="0"/>
              <w:autoSpaceDN/>
              <w:textAlignment w:val="auto"/>
              <w:rPr>
                <w:rFonts w:ascii="Arial" w:hAnsi="Arial" w:cs="Arial"/>
                <w:sz w:val="20"/>
                <w:szCs w:val="20"/>
              </w:rPr>
            </w:pPr>
            <w:r w:rsidRPr="00AC649E">
              <w:rPr>
                <w:rFonts w:ascii="Arial" w:hAnsi="Arial" w:cs="Arial"/>
                <w:sz w:val="20"/>
                <w:szCs w:val="20"/>
              </w:rPr>
              <w:t> </w:t>
            </w:r>
          </w:p>
        </w:tc>
        <w:tc>
          <w:tcPr>
            <w:tcW w:w="441" w:type="dxa"/>
            <w:shd w:val="clear" w:color="auto" w:fill="auto"/>
            <w:noWrap/>
            <w:vAlign w:val="center"/>
            <w:hideMark/>
          </w:tcPr>
          <w:p w:rsidR="00AC649E" w:rsidRPr="00AC649E" w:rsidRDefault="00AC649E" w:rsidP="005E4A55">
            <w:pPr>
              <w:suppressAutoHyphens w:val="0"/>
              <w:autoSpaceDN/>
              <w:textAlignment w:val="auto"/>
              <w:rPr>
                <w:rFonts w:ascii="Arial" w:hAnsi="Arial" w:cs="Arial"/>
                <w:sz w:val="20"/>
                <w:szCs w:val="20"/>
              </w:rPr>
            </w:pPr>
          </w:p>
        </w:tc>
        <w:tc>
          <w:tcPr>
            <w:tcW w:w="587" w:type="dxa"/>
            <w:shd w:val="clear" w:color="auto" w:fill="auto"/>
            <w:noWrap/>
            <w:vAlign w:val="center"/>
            <w:hideMark/>
          </w:tcPr>
          <w:p w:rsidR="00AC649E" w:rsidRPr="00AC649E" w:rsidRDefault="00AC649E" w:rsidP="005E4A55">
            <w:pPr>
              <w:suppressAutoHyphens w:val="0"/>
              <w:autoSpaceDN/>
              <w:textAlignment w:val="auto"/>
              <w:rPr>
                <w:sz w:val="20"/>
                <w:szCs w:val="20"/>
              </w:rPr>
            </w:pPr>
          </w:p>
        </w:tc>
        <w:tc>
          <w:tcPr>
            <w:tcW w:w="641" w:type="dxa"/>
            <w:shd w:val="clear" w:color="auto" w:fill="auto"/>
            <w:noWrap/>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noWrap/>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noWrap/>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noWrap/>
            <w:vAlign w:val="center"/>
            <w:hideMark/>
          </w:tcPr>
          <w:p w:rsidR="00AC649E" w:rsidRPr="00AC649E" w:rsidRDefault="00AC649E" w:rsidP="005E4A55">
            <w:pPr>
              <w:suppressAutoHyphens w:val="0"/>
              <w:autoSpaceDN/>
              <w:textAlignment w:val="auto"/>
              <w:rPr>
                <w:sz w:val="20"/>
                <w:szCs w:val="20"/>
              </w:rPr>
            </w:pPr>
          </w:p>
        </w:tc>
        <w:tc>
          <w:tcPr>
            <w:tcW w:w="364" w:type="dxa"/>
            <w:shd w:val="clear" w:color="auto" w:fill="auto"/>
            <w:noWrap/>
            <w:vAlign w:val="center"/>
            <w:hideMark/>
          </w:tcPr>
          <w:p w:rsidR="00AC649E" w:rsidRPr="00AC649E" w:rsidRDefault="00AC649E" w:rsidP="005E4A55">
            <w:pPr>
              <w:suppressAutoHyphens w:val="0"/>
              <w:autoSpaceDN/>
              <w:textAlignment w:val="auto"/>
              <w:rPr>
                <w:sz w:val="20"/>
                <w:szCs w:val="20"/>
              </w:rPr>
            </w:pPr>
          </w:p>
        </w:tc>
      </w:tr>
      <w:tr w:rsidR="00AC649E" w:rsidRPr="00AC649E" w:rsidTr="00AC649E">
        <w:trPr>
          <w:trHeight w:val="300"/>
        </w:trPr>
        <w:tc>
          <w:tcPr>
            <w:tcW w:w="569" w:type="dxa"/>
            <w:shd w:val="clear" w:color="auto" w:fill="auto"/>
            <w:noWrap/>
            <w:vAlign w:val="center"/>
            <w:hideMark/>
          </w:tcPr>
          <w:p w:rsidR="00AC649E" w:rsidRPr="00AC649E" w:rsidRDefault="00AC649E" w:rsidP="005E4A55">
            <w:pPr>
              <w:suppressAutoHyphens w:val="0"/>
              <w:autoSpaceDN/>
              <w:jc w:val="center"/>
              <w:textAlignment w:val="auto"/>
              <w:rPr>
                <w:rFonts w:ascii="Arial" w:hAnsi="Arial" w:cs="Arial"/>
                <w:b/>
                <w:bCs/>
                <w:sz w:val="28"/>
                <w:szCs w:val="28"/>
              </w:rPr>
            </w:pPr>
            <w:r w:rsidRPr="00AC649E">
              <w:rPr>
                <w:rFonts w:ascii="Arial" w:hAnsi="Arial" w:cs="Arial"/>
                <w:b/>
                <w:bCs/>
                <w:sz w:val="22"/>
                <w:szCs w:val="22"/>
              </w:rPr>
              <w:t> 800</w:t>
            </w:r>
          </w:p>
        </w:tc>
        <w:tc>
          <w:tcPr>
            <w:tcW w:w="23540" w:type="dxa"/>
            <w:shd w:val="clear" w:color="auto" w:fill="auto"/>
            <w:vAlign w:val="center"/>
            <w:hideMark/>
          </w:tcPr>
          <w:p w:rsidR="00AC649E" w:rsidRPr="00AC649E" w:rsidRDefault="00AC649E" w:rsidP="005E4A55">
            <w:pPr>
              <w:suppressAutoHyphens w:val="0"/>
              <w:autoSpaceDN/>
              <w:textAlignment w:val="auto"/>
              <w:rPr>
                <w:rFonts w:ascii="Arial" w:hAnsi="Arial" w:cs="Arial"/>
                <w:b/>
                <w:bCs/>
                <w:sz w:val="22"/>
                <w:szCs w:val="22"/>
              </w:rPr>
            </w:pPr>
            <w:r w:rsidRPr="00AC649E">
              <w:rPr>
                <w:rFonts w:ascii="Arial" w:hAnsi="Arial" w:cs="Arial"/>
                <w:b/>
                <w:bCs/>
                <w:sz w:val="22"/>
                <w:szCs w:val="22"/>
              </w:rPr>
              <w:t xml:space="preserve">SERIE </w:t>
            </w:r>
            <w:proofErr w:type="gramStart"/>
            <w:r w:rsidRPr="00AC649E">
              <w:rPr>
                <w:rFonts w:ascii="Arial" w:hAnsi="Arial" w:cs="Arial"/>
                <w:b/>
                <w:bCs/>
                <w:sz w:val="22"/>
                <w:szCs w:val="22"/>
              </w:rPr>
              <w:t>800:</w:t>
            </w:r>
            <w:proofErr w:type="gramEnd"/>
            <w:r w:rsidRPr="00AC649E">
              <w:rPr>
                <w:rFonts w:ascii="Arial" w:hAnsi="Arial" w:cs="Arial"/>
                <w:b/>
                <w:bCs/>
                <w:sz w:val="22"/>
                <w:szCs w:val="22"/>
              </w:rPr>
              <w:t xml:space="preserve"> INTERVENTIONS DIVERSES </w:t>
            </w:r>
          </w:p>
        </w:tc>
        <w:tc>
          <w:tcPr>
            <w:tcW w:w="413"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sz w:val="22"/>
                <w:szCs w:val="22"/>
              </w:rPr>
            </w:pPr>
            <w:r w:rsidRPr="00AC649E">
              <w:rPr>
                <w:rFonts w:ascii="Arial" w:hAnsi="Arial" w:cs="Arial"/>
                <w:sz w:val="22"/>
                <w:szCs w:val="22"/>
              </w:rPr>
              <w:t> </w:t>
            </w:r>
          </w:p>
        </w:tc>
        <w:tc>
          <w:tcPr>
            <w:tcW w:w="752" w:type="dxa"/>
            <w:shd w:val="clear" w:color="auto" w:fill="auto"/>
            <w:vAlign w:val="center"/>
            <w:hideMark/>
          </w:tcPr>
          <w:p w:rsidR="00AC649E" w:rsidRPr="00AC649E" w:rsidRDefault="00AC649E" w:rsidP="005E4A55">
            <w:pPr>
              <w:suppressAutoHyphens w:val="0"/>
              <w:autoSpaceDN/>
              <w:jc w:val="center"/>
              <w:textAlignment w:val="auto"/>
              <w:rPr>
                <w:rFonts w:ascii="Arial" w:hAnsi="Arial" w:cs="Arial"/>
                <w:sz w:val="20"/>
                <w:szCs w:val="20"/>
              </w:rPr>
            </w:pPr>
            <w:r w:rsidRPr="00AC649E">
              <w:rPr>
                <w:rFonts w:ascii="Arial" w:hAnsi="Arial" w:cs="Arial"/>
                <w:sz w:val="20"/>
                <w:szCs w:val="20"/>
              </w:rPr>
              <w:t> </w:t>
            </w:r>
          </w:p>
        </w:tc>
        <w:tc>
          <w:tcPr>
            <w:tcW w:w="474" w:type="dxa"/>
            <w:shd w:val="clear" w:color="auto" w:fill="auto"/>
            <w:vAlign w:val="center"/>
            <w:hideMark/>
          </w:tcPr>
          <w:p w:rsidR="00AC649E" w:rsidRPr="00AC649E" w:rsidRDefault="00AC649E" w:rsidP="005E4A55">
            <w:pPr>
              <w:suppressAutoHyphens w:val="0"/>
              <w:autoSpaceDN/>
              <w:textAlignment w:val="auto"/>
              <w:rPr>
                <w:rFonts w:ascii="Arial" w:hAnsi="Arial" w:cs="Arial"/>
                <w:sz w:val="20"/>
                <w:szCs w:val="20"/>
              </w:rPr>
            </w:pPr>
            <w:r w:rsidRPr="00AC649E">
              <w:rPr>
                <w:rFonts w:ascii="Arial" w:hAnsi="Arial" w:cs="Arial"/>
                <w:sz w:val="20"/>
                <w:szCs w:val="20"/>
              </w:rPr>
              <w:t> </w:t>
            </w:r>
          </w:p>
        </w:tc>
        <w:tc>
          <w:tcPr>
            <w:tcW w:w="474" w:type="dxa"/>
            <w:shd w:val="clear" w:color="auto" w:fill="auto"/>
            <w:vAlign w:val="center"/>
            <w:hideMark/>
          </w:tcPr>
          <w:p w:rsidR="00AC649E" w:rsidRPr="00AC649E" w:rsidRDefault="00AC649E" w:rsidP="005E4A55">
            <w:pPr>
              <w:suppressAutoHyphens w:val="0"/>
              <w:autoSpaceDN/>
              <w:textAlignment w:val="auto"/>
              <w:rPr>
                <w:rFonts w:ascii="Arial" w:hAnsi="Arial" w:cs="Arial"/>
                <w:sz w:val="20"/>
                <w:szCs w:val="20"/>
              </w:rPr>
            </w:pPr>
            <w:r w:rsidRPr="00AC649E">
              <w:rPr>
                <w:rFonts w:ascii="Arial" w:hAnsi="Arial" w:cs="Arial"/>
                <w:sz w:val="20"/>
                <w:szCs w:val="20"/>
              </w:rPr>
              <w:t> </w:t>
            </w:r>
          </w:p>
        </w:tc>
        <w:tc>
          <w:tcPr>
            <w:tcW w:w="441" w:type="dxa"/>
            <w:shd w:val="clear" w:color="auto" w:fill="auto"/>
            <w:noWrap/>
            <w:vAlign w:val="center"/>
            <w:hideMark/>
          </w:tcPr>
          <w:p w:rsidR="00AC649E" w:rsidRPr="00AC649E" w:rsidRDefault="00AC649E" w:rsidP="005E4A55">
            <w:pPr>
              <w:suppressAutoHyphens w:val="0"/>
              <w:autoSpaceDN/>
              <w:textAlignment w:val="auto"/>
              <w:rPr>
                <w:rFonts w:ascii="Arial" w:hAnsi="Arial" w:cs="Arial"/>
                <w:sz w:val="20"/>
                <w:szCs w:val="20"/>
              </w:rPr>
            </w:pPr>
          </w:p>
        </w:tc>
        <w:tc>
          <w:tcPr>
            <w:tcW w:w="587" w:type="dxa"/>
            <w:shd w:val="clear" w:color="auto" w:fill="auto"/>
            <w:noWrap/>
            <w:vAlign w:val="center"/>
            <w:hideMark/>
          </w:tcPr>
          <w:p w:rsidR="00AC649E" w:rsidRPr="00AC649E" w:rsidRDefault="00AC649E" w:rsidP="005E4A55">
            <w:pPr>
              <w:suppressAutoHyphens w:val="0"/>
              <w:autoSpaceDN/>
              <w:textAlignment w:val="auto"/>
              <w:rPr>
                <w:sz w:val="20"/>
                <w:szCs w:val="20"/>
              </w:rPr>
            </w:pPr>
          </w:p>
        </w:tc>
        <w:tc>
          <w:tcPr>
            <w:tcW w:w="641" w:type="dxa"/>
            <w:shd w:val="clear" w:color="auto" w:fill="auto"/>
            <w:noWrap/>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noWrap/>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noWrap/>
            <w:vAlign w:val="center"/>
            <w:hideMark/>
          </w:tcPr>
          <w:p w:rsidR="00AC649E" w:rsidRPr="00AC649E" w:rsidRDefault="00AC649E" w:rsidP="005E4A55">
            <w:pPr>
              <w:suppressAutoHyphens w:val="0"/>
              <w:autoSpaceDN/>
              <w:textAlignment w:val="auto"/>
              <w:rPr>
                <w:sz w:val="20"/>
                <w:szCs w:val="20"/>
              </w:rPr>
            </w:pPr>
          </w:p>
        </w:tc>
        <w:tc>
          <w:tcPr>
            <w:tcW w:w="146" w:type="dxa"/>
            <w:shd w:val="clear" w:color="auto" w:fill="auto"/>
            <w:noWrap/>
            <w:vAlign w:val="center"/>
            <w:hideMark/>
          </w:tcPr>
          <w:p w:rsidR="00AC649E" w:rsidRPr="00AC649E" w:rsidRDefault="00AC649E" w:rsidP="005E4A55">
            <w:pPr>
              <w:suppressAutoHyphens w:val="0"/>
              <w:autoSpaceDN/>
              <w:textAlignment w:val="auto"/>
              <w:rPr>
                <w:sz w:val="20"/>
                <w:szCs w:val="20"/>
              </w:rPr>
            </w:pPr>
          </w:p>
        </w:tc>
        <w:tc>
          <w:tcPr>
            <w:tcW w:w="364" w:type="dxa"/>
            <w:shd w:val="clear" w:color="auto" w:fill="auto"/>
            <w:noWrap/>
            <w:vAlign w:val="center"/>
            <w:hideMark/>
          </w:tcPr>
          <w:p w:rsidR="00AC649E" w:rsidRPr="00AC649E" w:rsidRDefault="00AC649E" w:rsidP="005E4A55">
            <w:pPr>
              <w:suppressAutoHyphens w:val="0"/>
              <w:autoSpaceDN/>
              <w:textAlignment w:val="auto"/>
              <w:rPr>
                <w:sz w:val="20"/>
                <w:szCs w:val="20"/>
              </w:rPr>
            </w:pPr>
          </w:p>
        </w:tc>
      </w:tr>
    </w:tbl>
    <w:p w:rsidR="00AC649E" w:rsidRPr="007D635D" w:rsidRDefault="00AC649E" w:rsidP="00BD7560">
      <w:pPr>
        <w:widowControl w:val="0"/>
        <w:autoSpaceDE w:val="0"/>
        <w:jc w:val="both"/>
      </w:pP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Tranches/Allotissement</w:t>
      </w:r>
      <w:r w:rsidRPr="0029472D">
        <w:rPr>
          <w:rFonts w:ascii="Times New Roman" w:hAnsi="Times New Roman" w:cs="Times New Roman"/>
          <w:vertAlign w:val="superscript"/>
        </w:rPr>
        <w:t xml:space="preserve"> </w:t>
      </w:r>
    </w:p>
    <w:p w:rsidR="00BD7560" w:rsidRPr="0029472D" w:rsidRDefault="00BD7560" w:rsidP="00BD7560">
      <w:pPr>
        <w:widowControl w:val="0"/>
        <w:autoSpaceDE w:val="0"/>
        <w:spacing w:line="360" w:lineRule="auto"/>
        <w:jc w:val="both"/>
      </w:pPr>
      <w:r w:rsidRPr="0029472D">
        <w:rPr>
          <w:bCs/>
        </w:rPr>
        <w:t xml:space="preserve">Les travaux sont </w:t>
      </w:r>
      <w:r>
        <w:rPr>
          <w:bCs/>
        </w:rPr>
        <w:t>exécutés en une tranche.</w:t>
      </w: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Coût prévisionnel</w:t>
      </w:r>
    </w:p>
    <w:p w:rsidR="00BD7560" w:rsidRPr="00852FF8" w:rsidRDefault="00BD7560" w:rsidP="00BD7560">
      <w:pPr>
        <w:widowControl w:val="0"/>
        <w:autoSpaceDE w:val="0"/>
        <w:spacing w:after="120" w:line="360" w:lineRule="auto"/>
        <w:jc w:val="both"/>
        <w:rPr>
          <w:b/>
          <w:bCs/>
          <w:sz w:val="2"/>
        </w:rPr>
      </w:pPr>
      <w:r w:rsidRPr="0029472D">
        <w:rPr>
          <w:bCs/>
        </w:rPr>
        <w:t xml:space="preserve">Le coût prévisionnel de l’opération à l’issue des études préalables est </w:t>
      </w:r>
      <w:r w:rsidRPr="00852FF8">
        <w:rPr>
          <w:b/>
          <w:bCs/>
        </w:rPr>
        <w:t xml:space="preserve">de </w:t>
      </w:r>
      <w:r w:rsidR="008F0817">
        <w:rPr>
          <w:b/>
          <w:bCs/>
        </w:rPr>
        <w:t>2</w:t>
      </w:r>
      <w:r w:rsidR="002832EC">
        <w:rPr>
          <w:b/>
          <w:bCs/>
        </w:rPr>
        <w:t>5</w:t>
      </w:r>
      <w:r>
        <w:rPr>
          <w:b/>
          <w:bCs/>
        </w:rPr>
        <w:t> 000 000 (</w:t>
      </w:r>
      <w:r w:rsidR="008F0817">
        <w:rPr>
          <w:b/>
          <w:bCs/>
        </w:rPr>
        <w:t>Vingt Cinq M</w:t>
      </w:r>
      <w:r w:rsidRPr="00852FF8">
        <w:rPr>
          <w:b/>
          <w:bCs/>
        </w:rPr>
        <w:t>illions) FCFA TTC</w:t>
      </w: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BD7560" w:rsidRPr="0029472D" w:rsidRDefault="00BD7560" w:rsidP="00BD7560">
      <w:pPr>
        <w:widowControl w:val="0"/>
        <w:autoSpaceDE w:val="0"/>
        <w:spacing w:after="120" w:line="276" w:lineRule="auto"/>
        <w:jc w:val="both"/>
      </w:pPr>
      <w:r w:rsidRPr="00852FF8">
        <w:t xml:space="preserve">Le délai maximum prévu par le Maître d’Ouvrage </w:t>
      </w:r>
      <w:r>
        <w:t>pour l’exécution des travaux</w:t>
      </w:r>
      <w:r w:rsidRPr="00852FF8">
        <w:t xml:space="preserve"> objet du présent Appel d’Offres est de </w:t>
      </w:r>
      <w:r w:rsidRPr="00852FF8">
        <w:rPr>
          <w:b/>
          <w:iCs/>
        </w:rPr>
        <w:t>0</w:t>
      </w:r>
      <w:r w:rsidR="00932D01">
        <w:rPr>
          <w:b/>
          <w:iCs/>
        </w:rPr>
        <w:t>3</w:t>
      </w:r>
      <w:r w:rsidRPr="00852FF8">
        <w:rPr>
          <w:b/>
          <w:iCs/>
        </w:rPr>
        <w:t xml:space="preserve"> (</w:t>
      </w:r>
      <w:r w:rsidR="00932D01">
        <w:rPr>
          <w:b/>
          <w:iCs/>
        </w:rPr>
        <w:t>Trois</w:t>
      </w:r>
      <w:r w:rsidRPr="00852FF8">
        <w:rPr>
          <w:b/>
          <w:iCs/>
        </w:rPr>
        <w:t>) mois</w:t>
      </w:r>
      <w:r w:rsidRPr="00852FF8">
        <w:rPr>
          <w:b/>
        </w:rPr>
        <w:t xml:space="preserve"> calendaires</w:t>
      </w:r>
      <w:r w:rsidRPr="00852FF8">
        <w:t xml:space="preserve">. Ce délai court à compter de la date de notification de l’Ordre de Service de commencer les </w:t>
      </w:r>
      <w:r>
        <w:t>travaux</w:t>
      </w:r>
      <w:r w:rsidRPr="0029472D">
        <w:t xml:space="preserve">. </w:t>
      </w: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Participation et origine</w:t>
      </w:r>
    </w:p>
    <w:p w:rsidR="00BD7560" w:rsidRPr="0029472D" w:rsidRDefault="00BD7560" w:rsidP="00BD7560">
      <w:pPr>
        <w:widowControl w:val="0"/>
        <w:autoSpaceDE w:val="0"/>
        <w:spacing w:line="276"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w:t>
      </w:r>
      <w:r w:rsidRPr="001E6D0D">
        <w:rPr>
          <w:rFonts w:cs="Arial"/>
          <w:spacing w:val="5"/>
        </w:rPr>
        <w:t xml:space="preserve">aux entreprises </w:t>
      </w:r>
      <w:r>
        <w:rPr>
          <w:rFonts w:cs="Arial"/>
          <w:spacing w:val="5"/>
        </w:rPr>
        <w:t>de droit Camerounais</w:t>
      </w:r>
      <w:r w:rsidRPr="0029472D">
        <w:t>.</w:t>
      </w: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Financement</w:t>
      </w:r>
    </w:p>
    <w:p w:rsidR="005B2AD0" w:rsidRPr="00FA5DF8" w:rsidRDefault="00BD7560" w:rsidP="00FA5DF8">
      <w:pPr>
        <w:widowControl w:val="0"/>
        <w:autoSpaceDE w:val="0"/>
        <w:spacing w:after="120" w:line="276" w:lineRule="auto"/>
        <w:jc w:val="both"/>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 xml:space="preserve">sont financés par </w:t>
      </w:r>
      <w:r>
        <w:t xml:space="preserve">le Budget d’Investissement Public transféré, du Ministère de </w:t>
      </w:r>
      <w:r w:rsidR="00C82B18">
        <w:t xml:space="preserve">l’Habitat et du Développement </w:t>
      </w:r>
      <w:r w:rsidR="000F26BA">
        <w:t>Urbain (</w:t>
      </w:r>
      <w:r w:rsidR="00C82B18">
        <w:t>MINHDU</w:t>
      </w:r>
      <w:r>
        <w:t xml:space="preserve">) </w:t>
      </w:r>
      <w:r w:rsidRPr="0029472D">
        <w:t xml:space="preserve">de </w:t>
      </w:r>
      <w:r w:rsidRPr="0029472D">
        <w:rPr>
          <w:spacing w:val="4"/>
        </w:rPr>
        <w:t>l’exercic</w:t>
      </w:r>
      <w:r w:rsidRPr="0029472D">
        <w:t>e</w:t>
      </w:r>
      <w:r>
        <w:t xml:space="preserve"> 202</w:t>
      </w:r>
      <w:r w:rsidR="001508FE">
        <w:t>6</w:t>
      </w:r>
      <w:r>
        <w:t>,</w:t>
      </w:r>
      <w:r w:rsidRPr="0029472D">
        <w:rPr>
          <w:i/>
          <w:iCs/>
        </w:rPr>
        <w:t xml:space="preserve"> </w:t>
      </w:r>
      <w:r w:rsidRPr="0029472D">
        <w:rPr>
          <w:spacing w:val="4"/>
        </w:rPr>
        <w:t>su</w:t>
      </w:r>
      <w:r w:rsidRPr="0029472D">
        <w:t xml:space="preserve">r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t>budgétaire N°</w:t>
      </w:r>
      <w:r w:rsidR="00B44CB0">
        <w:t xml:space="preserve"> </w:t>
      </w:r>
      <w:r w:rsidR="004C0212">
        <w:rPr>
          <w:b/>
        </w:rPr>
        <w:t>60 38 391 0 32000004 0620 522114 ; N°ACTE JB06003</w:t>
      </w: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 xml:space="preserve">Mode de soumission </w:t>
      </w:r>
    </w:p>
    <w:p w:rsidR="00BD7560" w:rsidRDefault="00BD7560" w:rsidP="00BD7560">
      <w:pPr>
        <w:widowControl w:val="0"/>
        <w:autoSpaceDE w:val="0"/>
        <w:adjustRightInd w:val="0"/>
        <w:spacing w:before="11" w:line="360" w:lineRule="auto"/>
        <w:jc w:val="both"/>
      </w:pPr>
      <w:r w:rsidRPr="00847771">
        <w:lastRenderedPageBreak/>
        <w:t xml:space="preserve">Le mode de soumission retenu pour cette consultation est : </w:t>
      </w:r>
      <w:r w:rsidRPr="000257BF">
        <w:rPr>
          <w:b/>
        </w:rPr>
        <w:t>hors ligne</w:t>
      </w:r>
      <w:r w:rsidRPr="00847771">
        <w:t>.</w:t>
      </w: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BD7560" w:rsidRDefault="00BD7560" w:rsidP="00BD7560">
      <w:pPr>
        <w:widowControl w:val="0"/>
        <w:autoSpaceDE w:val="0"/>
        <w:spacing w:line="276" w:lineRule="auto"/>
        <w:jc w:val="both"/>
        <w:rPr>
          <w:lang w:val="fr-CM"/>
        </w:rPr>
      </w:pPr>
      <w:r w:rsidRPr="0029472D">
        <w:t xml:space="preserve">Chaque soumissionnaire doit joindre à ses pièces administratives un cautionnement de soumission, </w:t>
      </w:r>
      <w:bookmarkStart w:id="8" w:name="_Hlk158734416"/>
      <w:r w:rsidRPr="002703F5">
        <w:rPr>
          <w:b/>
          <w:bCs/>
        </w:rPr>
        <w:t>acquitté à la main</w:t>
      </w:r>
      <w:r w:rsidRPr="0029472D">
        <w:t>,</w:t>
      </w:r>
      <w:bookmarkEnd w:id="8"/>
      <w:r w:rsidRPr="0029472D">
        <w:t xml:space="preserve"> </w:t>
      </w:r>
      <w:r w:rsidRPr="004B59C8">
        <w:t>délivré</w:t>
      </w:r>
      <w:r w:rsidRPr="0029472D">
        <w:t xml:space="preserve"> par un organisme ou une institution financière agréée par le Ministre chargé des finances pour émettre les cautions dans le domaine des marchés publics</w:t>
      </w:r>
      <w:r>
        <w:t>,</w:t>
      </w:r>
      <w:r w:rsidRPr="0029472D">
        <w:rPr>
          <w:spacing w:val="16"/>
        </w:rPr>
        <w:t xml:space="preserve"> </w:t>
      </w:r>
      <w:r w:rsidRPr="0029472D">
        <w:t>dont</w:t>
      </w:r>
      <w:r w:rsidRPr="0029472D">
        <w:rPr>
          <w:spacing w:val="16"/>
        </w:rPr>
        <w:t xml:space="preserve"> </w:t>
      </w:r>
      <w:r w:rsidRPr="0029472D">
        <w:t>la</w:t>
      </w:r>
      <w:r w:rsidRPr="0029472D">
        <w:rPr>
          <w:spacing w:val="16"/>
        </w:rPr>
        <w:t xml:space="preserve"> </w:t>
      </w:r>
      <w:r w:rsidRPr="0029472D">
        <w:t>liste</w:t>
      </w:r>
      <w:r w:rsidRPr="0029472D">
        <w:rPr>
          <w:spacing w:val="16"/>
        </w:rPr>
        <w:t xml:space="preserve"> </w:t>
      </w:r>
      <w:r w:rsidRPr="0029472D">
        <w:t>figure dans</w:t>
      </w:r>
      <w:r w:rsidRPr="0029472D">
        <w:rPr>
          <w:spacing w:val="4"/>
        </w:rPr>
        <w:t xml:space="preserve"> </w:t>
      </w:r>
      <w:r w:rsidRPr="0029472D">
        <w:t>la</w:t>
      </w:r>
      <w:r w:rsidRPr="0029472D">
        <w:rPr>
          <w:spacing w:val="4"/>
        </w:rPr>
        <w:t xml:space="preserve"> </w:t>
      </w:r>
      <w:r w:rsidRPr="0029472D">
        <w:t>pièce</w:t>
      </w:r>
      <w:r w:rsidRPr="0029472D">
        <w:rPr>
          <w:spacing w:val="4"/>
        </w:rPr>
        <w:t xml:space="preserve"> 14 du </w:t>
      </w:r>
      <w:r w:rsidRPr="0029472D">
        <w:t>DAO</w:t>
      </w:r>
      <w:r>
        <w:t>, et</w:t>
      </w:r>
      <w:r w:rsidRPr="0029472D">
        <w:rPr>
          <w:spacing w:val="8"/>
        </w:rPr>
        <w:t xml:space="preserve"> </w:t>
      </w:r>
      <w:r w:rsidRPr="0029472D">
        <w:t xml:space="preserve">dont le montant s’élève à </w:t>
      </w:r>
      <w:r w:rsidR="004C0212">
        <w:rPr>
          <w:b/>
          <w:spacing w:val="4"/>
        </w:rPr>
        <w:t>125 000</w:t>
      </w:r>
      <w:r>
        <w:rPr>
          <w:b/>
        </w:rPr>
        <w:t xml:space="preserve"> </w:t>
      </w:r>
      <w:r w:rsidR="00AA3252">
        <w:rPr>
          <w:b/>
        </w:rPr>
        <w:t>(</w:t>
      </w:r>
      <w:bookmarkStart w:id="9" w:name="_GoBack"/>
      <w:bookmarkEnd w:id="9"/>
      <w:r w:rsidR="00A66276">
        <w:rPr>
          <w:b/>
        </w:rPr>
        <w:t>Cent vingt</w:t>
      </w:r>
      <w:r w:rsidR="004C0212">
        <w:rPr>
          <w:b/>
        </w:rPr>
        <w:t xml:space="preserve">-cinq </w:t>
      </w:r>
      <w:r w:rsidR="005C73A4">
        <w:rPr>
          <w:b/>
        </w:rPr>
        <w:t>M</w:t>
      </w:r>
      <w:r w:rsidRPr="00847771">
        <w:rPr>
          <w:b/>
        </w:rPr>
        <w:t>illes)</w:t>
      </w:r>
      <w:r w:rsidRPr="0029472D">
        <w:rPr>
          <w:i/>
          <w:spacing w:val="-8"/>
        </w:rPr>
        <w:t xml:space="preserve"> </w:t>
      </w:r>
      <w:r w:rsidRPr="00847771">
        <w:t>FCFA</w:t>
      </w:r>
      <w:r w:rsidRPr="0029472D">
        <w:t xml:space="preserve"> </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w:t>
      </w:r>
      <w:r w:rsidRPr="004B59C8">
        <w:t xml:space="preserve">de la caution de soumission délivrée par une banque de premier ordre ou un organisme financier de première catégorie autorisée par le Ministre des finances, pour émettre les cautions dans le domaine des marchés publics, </w:t>
      </w:r>
      <w:r w:rsidRPr="0029472D">
        <w:t>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5B2AD0" w:rsidRPr="001F6430" w:rsidRDefault="005B2AD0" w:rsidP="005B2AD0">
      <w:pPr>
        <w:widowControl w:val="0"/>
        <w:autoSpaceDE w:val="0"/>
        <w:adjustRightInd w:val="0"/>
        <w:ind w:right="55"/>
        <w:jc w:val="both"/>
        <w:rPr>
          <w:rFonts w:eastAsia="Calibri"/>
          <w:iCs/>
          <w:lang w:val="fr-CM"/>
        </w:rPr>
      </w:pPr>
      <w:r w:rsidRPr="001F6430">
        <w:rPr>
          <w:rFonts w:eastAsia="Calibri"/>
          <w:b/>
          <w:iCs/>
          <w:lang w:val="fr-CM"/>
        </w:rPr>
        <w:t>Les cautionnements présentés dans le cadre des marchés publics, sont constitués des titres émis par les établissements financiers agrées et des récépissés de consignation délivrés par la CDEC (Caisse des Dépôts et Consignations).</w:t>
      </w: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rsidR="00BD7560" w:rsidRPr="0029472D" w:rsidRDefault="00BD7560" w:rsidP="00BD7560">
      <w:pPr>
        <w:widowControl w:val="0"/>
        <w:autoSpaceDE w:val="0"/>
        <w:spacing w:line="276" w:lineRule="auto"/>
        <w:jc w:val="both"/>
      </w:pPr>
      <w:r w:rsidRPr="0029472D">
        <w:t>Le dossier</w:t>
      </w:r>
      <w:r w:rsidRPr="0029472D">
        <w:rPr>
          <w:spacing w:val="13"/>
        </w:rPr>
        <w:t xml:space="preserve"> physique</w:t>
      </w:r>
      <w:r w:rsidRPr="0029472D">
        <w:t xml:space="preserve"> peut être consulté gratuitement </w:t>
      </w:r>
      <w:r>
        <w:t xml:space="preserve">à l’Hôtel de Ville de </w:t>
      </w:r>
      <w:proofErr w:type="spellStart"/>
      <w:r w:rsidR="0076522D">
        <w:t>Bengbis</w:t>
      </w:r>
      <w:proofErr w:type="spellEnd"/>
      <w:r>
        <w:t xml:space="preserve">, bureau de la </w:t>
      </w:r>
      <w:r w:rsidRPr="0076522D">
        <w:rPr>
          <w:color w:val="FF0000"/>
        </w:rPr>
        <w:t xml:space="preserve">Structure Interne de Gestion Administrative des Marchés Publics (SIGAMP) téléphone </w:t>
      </w:r>
      <w:bookmarkStart w:id="10" w:name="_Hlk75698536"/>
      <w:r w:rsidR="00AA3252">
        <w:rPr>
          <w:color w:val="FF0000"/>
        </w:rPr>
        <w:t>697 99 47 07</w:t>
      </w:r>
      <w:r w:rsidR="00AA3252" w:rsidRPr="0076522D">
        <w:rPr>
          <w:color w:val="FF0000"/>
        </w:rPr>
        <w:t xml:space="preserve"> /</w:t>
      </w:r>
      <w:r w:rsidR="00AA3252">
        <w:rPr>
          <w:color w:val="FF0000"/>
        </w:rPr>
        <w:t>698 18 10 71</w:t>
      </w:r>
      <w:bookmarkEnd w:id="10"/>
      <w:r w:rsidRPr="0029472D">
        <w:t>,</w:t>
      </w:r>
      <w:r>
        <w:t xml:space="preserve"> aux heures ouvrables,</w:t>
      </w:r>
      <w:r w:rsidRPr="0029472D">
        <w:rPr>
          <w:spacing w:val="-4"/>
        </w:rPr>
        <w:t xml:space="preserve"> </w:t>
      </w:r>
      <w:r w:rsidRPr="0029472D">
        <w:t>dès</w:t>
      </w:r>
      <w:r w:rsidRPr="0029472D">
        <w:rPr>
          <w:spacing w:val="-4"/>
        </w:rPr>
        <w:t xml:space="preserve"> </w:t>
      </w:r>
      <w:r w:rsidRPr="0029472D">
        <w:t>publication</w:t>
      </w:r>
      <w:r w:rsidRPr="0029472D">
        <w:rPr>
          <w:spacing w:val="-4"/>
        </w:rPr>
        <w:t xml:space="preserve"> </w:t>
      </w:r>
      <w:r w:rsidRPr="0029472D">
        <w:t>du présent</w:t>
      </w:r>
      <w:r w:rsidRPr="0029472D">
        <w:rPr>
          <w:spacing w:val="6"/>
        </w:rPr>
        <w:t xml:space="preserve"> </w:t>
      </w:r>
      <w:r w:rsidRPr="0029472D">
        <w:t>avis.</w:t>
      </w:r>
    </w:p>
    <w:p w:rsidR="00BD7560" w:rsidRPr="0029472D" w:rsidRDefault="00BD7560" w:rsidP="00BD7560">
      <w:pPr>
        <w:widowControl w:val="0"/>
        <w:autoSpaceDE w:val="0"/>
        <w:spacing w:before="11" w:line="276"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 xml:space="preserve">d'Offres </w:t>
      </w:r>
    </w:p>
    <w:p w:rsidR="00BD7560" w:rsidRPr="000257BF" w:rsidRDefault="00BD7560" w:rsidP="00BD7560">
      <w:pPr>
        <w:widowControl w:val="0"/>
        <w:autoSpaceDE w:val="0"/>
        <w:spacing w:after="60" w:line="276" w:lineRule="auto"/>
        <w:jc w:val="both"/>
        <w:rPr>
          <w:b/>
        </w:rPr>
      </w:pPr>
      <w:r w:rsidRPr="0029472D">
        <w:t xml:space="preserve">La version physique du dossier d’appel d’offres peut être obtenue au </w:t>
      </w:r>
      <w:r>
        <w:t xml:space="preserve">bureau de la </w:t>
      </w:r>
      <w:r w:rsidRPr="00380428">
        <w:rPr>
          <w:color w:val="FF0000"/>
        </w:rPr>
        <w:t xml:space="preserve">Structure Interne de Gestion Administrative des Marchés Publics (SIGAMP), téléphone </w:t>
      </w:r>
      <w:r w:rsidR="00AA3252">
        <w:rPr>
          <w:color w:val="FF0000"/>
        </w:rPr>
        <w:t>697 99 47 07</w:t>
      </w:r>
      <w:r w:rsidR="00AA3252" w:rsidRPr="0076522D">
        <w:rPr>
          <w:color w:val="FF0000"/>
        </w:rPr>
        <w:t xml:space="preserve"> /</w:t>
      </w:r>
      <w:r w:rsidR="00AA3252">
        <w:rPr>
          <w:color w:val="FF0000"/>
        </w:rPr>
        <w:t>698 18 10 71</w:t>
      </w:r>
      <w:r w:rsidRPr="00380428">
        <w:rPr>
          <w:color w:val="FF0000"/>
        </w:rPr>
        <w:t xml:space="preserve">, </w:t>
      </w:r>
      <w:r>
        <w:t>aux heures ouvrables,</w:t>
      </w:r>
      <w:r w:rsidRPr="0029472D">
        <w:rPr>
          <w:spacing w:val="-4"/>
        </w:rPr>
        <w:t xml:space="preserve"> </w:t>
      </w:r>
      <w:r w:rsidRPr="0029472D">
        <w:t xml:space="preserve">dès publication du présent avis, contre versement d’une somme non remboursable </w:t>
      </w:r>
      <w:r w:rsidRPr="007C6FC0">
        <w:rPr>
          <w:iCs/>
        </w:rPr>
        <w:t>des frais d’achat du DAO</w:t>
      </w:r>
      <w:r w:rsidRPr="007C6FC0">
        <w:rPr>
          <w:b/>
          <w:iCs/>
        </w:rPr>
        <w:t xml:space="preserve"> </w:t>
      </w:r>
      <w:r w:rsidRPr="007C6FC0">
        <w:rPr>
          <w:iCs/>
        </w:rPr>
        <w:t>de</w:t>
      </w:r>
      <w:r w:rsidRPr="007C6FC0">
        <w:rPr>
          <w:b/>
        </w:rPr>
        <w:t xml:space="preserve"> </w:t>
      </w:r>
      <w:r w:rsidR="00AA3252">
        <w:rPr>
          <w:b/>
        </w:rPr>
        <w:t>5</w:t>
      </w:r>
      <w:r w:rsidR="00CF5D05">
        <w:rPr>
          <w:b/>
        </w:rPr>
        <w:t>0</w:t>
      </w:r>
      <w:r w:rsidRPr="007C6FC0">
        <w:rPr>
          <w:b/>
        </w:rPr>
        <w:t> 000</w:t>
      </w:r>
      <w:r>
        <w:t xml:space="preserve"> </w:t>
      </w:r>
      <w:r w:rsidR="00AA3252">
        <w:rPr>
          <w:b/>
        </w:rPr>
        <w:t xml:space="preserve">cinquante </w:t>
      </w:r>
      <w:r w:rsidR="00AA3252" w:rsidRPr="007C6FC0">
        <w:rPr>
          <w:b/>
        </w:rPr>
        <w:t>mille</w:t>
      </w:r>
      <w:r w:rsidRPr="007C6FC0">
        <w:rPr>
          <w:b/>
        </w:rPr>
        <w:t>) Francs CFA</w:t>
      </w:r>
      <w:r w:rsidRPr="0029472D">
        <w:t xml:space="preserve">, </w:t>
      </w:r>
      <w:r w:rsidRPr="000257BF">
        <w:rPr>
          <w:b/>
        </w:rPr>
        <w:t xml:space="preserve">payable à la Recette Municipale de </w:t>
      </w:r>
      <w:proofErr w:type="spellStart"/>
      <w:r w:rsidR="00380428">
        <w:rPr>
          <w:b/>
        </w:rPr>
        <w:t>Bengbis</w:t>
      </w:r>
      <w:proofErr w:type="spellEnd"/>
      <w:r w:rsidRPr="000257BF">
        <w:rPr>
          <w:b/>
        </w:rPr>
        <w:t>.</w:t>
      </w:r>
    </w:p>
    <w:p w:rsidR="00BD7560" w:rsidRDefault="00BD7560" w:rsidP="00BD7560">
      <w:pPr>
        <w:widowControl w:val="0"/>
        <w:autoSpaceDE w:val="0"/>
        <w:adjustRightInd w:val="0"/>
        <w:spacing w:line="276" w:lineRule="auto"/>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w:t>
      </w:r>
      <w:r w:rsidRPr="005A29AF">
        <w:rPr>
          <w:color w:val="000000" w:themeColor="text1"/>
        </w:rPr>
        <w:t xml:space="preserve">électronique </w:t>
      </w:r>
      <w:r w:rsidR="00EE7E08" w:rsidRPr="005A29AF">
        <w:rPr>
          <w:color w:val="000000" w:themeColor="text1"/>
        </w:rPr>
        <w:t>le cas échéant</w:t>
      </w:r>
      <w:r w:rsidR="00EE7E08">
        <w:t xml:space="preserve">, </w:t>
      </w:r>
      <w:r w:rsidRPr="0029472D">
        <w:t xml:space="preserve">est conditionnée par le paiement des frais d’achat du DAO. </w:t>
      </w:r>
    </w:p>
    <w:p w:rsidR="00762BAB" w:rsidRPr="0029472D" w:rsidRDefault="00762BAB" w:rsidP="00BD7560">
      <w:pPr>
        <w:widowControl w:val="0"/>
        <w:autoSpaceDE w:val="0"/>
        <w:adjustRightInd w:val="0"/>
        <w:spacing w:line="276" w:lineRule="auto"/>
      </w:pP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rsidR="00BD7560" w:rsidRPr="00F50A7A" w:rsidRDefault="00BD7560" w:rsidP="00BD7560">
      <w:pPr>
        <w:widowControl w:val="0"/>
        <w:autoSpaceDE w:val="0"/>
        <w:adjustRightInd w:val="0"/>
        <w:spacing w:line="276" w:lineRule="auto"/>
        <w:jc w:val="both"/>
      </w:pPr>
      <w:r w:rsidRPr="00F50A7A">
        <w:rPr>
          <w:iCs/>
        </w:rPr>
        <w:t xml:space="preserve">L'offre en sept (07) exemplaires, dont un (01) original et six (06) copies marquées comme tels, devra parvenir au bureau de la SIGAMP ou au bureau du courrier de la Commune de </w:t>
      </w:r>
      <w:proofErr w:type="spellStart"/>
      <w:r w:rsidR="005A29AF">
        <w:rPr>
          <w:iCs/>
        </w:rPr>
        <w:t>Bengbis</w:t>
      </w:r>
      <w:proofErr w:type="spellEnd"/>
      <w:r w:rsidRPr="000257BF">
        <w:rPr>
          <w:b/>
          <w:iCs/>
        </w:rPr>
        <w:t xml:space="preserve">, au plus tard le </w:t>
      </w:r>
      <w:r w:rsidR="00DD0CD2" w:rsidRPr="0020087E">
        <w:rPr>
          <w:b/>
          <w:iCs/>
        </w:rPr>
        <w:t>08 mai à</w:t>
      </w:r>
      <w:r w:rsidRPr="0020087E">
        <w:rPr>
          <w:b/>
          <w:iCs/>
        </w:rPr>
        <w:t xml:space="preserve"> </w:t>
      </w:r>
      <w:r w:rsidR="00DD0CD2" w:rsidRPr="0020087E">
        <w:rPr>
          <w:b/>
          <w:iCs/>
        </w:rPr>
        <w:t>1</w:t>
      </w:r>
      <w:r w:rsidR="0020087E">
        <w:rPr>
          <w:b/>
          <w:iCs/>
        </w:rPr>
        <w:t>2 heures</w:t>
      </w:r>
      <w:r w:rsidRPr="00F50A7A">
        <w:rPr>
          <w:iCs/>
        </w:rPr>
        <w:t xml:space="preserve"> et devra porter la mention :</w:t>
      </w:r>
    </w:p>
    <w:p w:rsidR="000F7D67" w:rsidRPr="000F7D67" w:rsidRDefault="00BD7560" w:rsidP="000F7D67">
      <w:pPr>
        <w:spacing w:line="360" w:lineRule="auto"/>
        <w:jc w:val="center"/>
        <w:rPr>
          <w:rFonts w:eastAsia="Calibri"/>
          <w:b/>
          <w:color w:val="000000"/>
          <w:szCs w:val="22"/>
        </w:rPr>
      </w:pPr>
      <w:r w:rsidRPr="00F97047">
        <w:rPr>
          <w:i/>
          <w:iCs/>
          <w:sz w:val="22"/>
          <w:szCs w:val="22"/>
          <w:lang w:val="pt-PT"/>
        </w:rPr>
        <w:t>“</w:t>
      </w:r>
      <w:r w:rsidRPr="00F97047">
        <w:rPr>
          <w:b/>
          <w:sz w:val="22"/>
          <w:szCs w:val="22"/>
        </w:rPr>
        <w:t>AVIS D’APPEL D’OFFRES</w:t>
      </w:r>
      <w:r w:rsidR="007822A5">
        <w:rPr>
          <w:b/>
          <w:sz w:val="22"/>
          <w:szCs w:val="22"/>
        </w:rPr>
        <w:t xml:space="preserve"> NATIONAL OUVERT N°</w:t>
      </w:r>
      <w:r w:rsidR="00DD0CD2">
        <w:rPr>
          <w:b/>
          <w:sz w:val="22"/>
          <w:szCs w:val="22"/>
        </w:rPr>
        <w:t>002</w:t>
      </w:r>
      <w:r w:rsidR="007822A5">
        <w:rPr>
          <w:b/>
          <w:sz w:val="22"/>
          <w:szCs w:val="22"/>
        </w:rPr>
        <w:t>/AONO/CB</w:t>
      </w:r>
      <w:r w:rsidRPr="00F97047">
        <w:rPr>
          <w:b/>
          <w:sz w:val="22"/>
          <w:szCs w:val="22"/>
        </w:rPr>
        <w:t>/</w:t>
      </w:r>
      <w:r w:rsidR="00DD0CD2">
        <w:rPr>
          <w:b/>
          <w:sz w:val="22"/>
          <w:szCs w:val="22"/>
        </w:rPr>
        <w:t>CIPM/</w:t>
      </w:r>
      <w:r w:rsidRPr="00F97047">
        <w:rPr>
          <w:b/>
          <w:sz w:val="22"/>
          <w:szCs w:val="22"/>
        </w:rPr>
        <w:t>SIGAMP/202</w:t>
      </w:r>
      <w:r w:rsidR="009F2F5D">
        <w:rPr>
          <w:b/>
          <w:sz w:val="22"/>
          <w:szCs w:val="22"/>
        </w:rPr>
        <w:t>6</w:t>
      </w:r>
      <w:r w:rsidRPr="00F97047">
        <w:rPr>
          <w:b/>
          <w:sz w:val="22"/>
          <w:szCs w:val="22"/>
        </w:rPr>
        <w:t xml:space="preserve"> DU </w:t>
      </w:r>
      <w:r w:rsidR="00DD0CD2">
        <w:rPr>
          <w:b/>
          <w:sz w:val="22"/>
          <w:szCs w:val="22"/>
        </w:rPr>
        <w:t>10 AVRIL 2026</w:t>
      </w:r>
      <w:r w:rsidRPr="0020710A">
        <w:rPr>
          <w:b/>
          <w:sz w:val="22"/>
          <w:szCs w:val="22"/>
        </w:rPr>
        <w:t xml:space="preserve">, </w:t>
      </w:r>
      <w:r>
        <w:rPr>
          <w:b/>
          <w:sz w:val="22"/>
          <w:szCs w:val="22"/>
        </w:rPr>
        <w:t>« EN PROCEDURE D’URGENCE »,</w:t>
      </w:r>
      <w:r w:rsidRPr="0020710A">
        <w:rPr>
          <w:b/>
          <w:sz w:val="22"/>
          <w:szCs w:val="22"/>
        </w:rPr>
        <w:t xml:space="preserve"> </w:t>
      </w:r>
      <w:r w:rsidR="00E042BC">
        <w:rPr>
          <w:b/>
          <w:sz w:val="22"/>
          <w:szCs w:val="22"/>
        </w:rPr>
        <w:t>EN VUE DE</w:t>
      </w:r>
      <w:r w:rsidRPr="00F97047">
        <w:rPr>
          <w:bCs/>
          <w:spacing w:val="6"/>
          <w:sz w:val="22"/>
          <w:szCs w:val="22"/>
        </w:rPr>
        <w:t xml:space="preserve"> </w:t>
      </w:r>
      <w:r w:rsidR="000F7D67" w:rsidRPr="000F7D67">
        <w:rPr>
          <w:b/>
          <w:bCs/>
          <w:spacing w:val="6"/>
          <w:sz w:val="22"/>
          <w:szCs w:val="28"/>
        </w:rPr>
        <w:t xml:space="preserve">L’EXECUTION DES </w:t>
      </w:r>
      <w:r w:rsidR="00432F83">
        <w:rPr>
          <w:rFonts w:eastAsia="Maiandra GD"/>
          <w:b/>
          <w:sz w:val="22"/>
        </w:rPr>
        <w:t>TRAVAUX D’AMENAGEMENT D’UN ESPACE VERT</w:t>
      </w:r>
      <w:r w:rsidR="000F7D67" w:rsidRPr="000F7D67">
        <w:rPr>
          <w:rFonts w:eastAsia="Maiandra GD"/>
          <w:b/>
          <w:sz w:val="22"/>
        </w:rPr>
        <w:t xml:space="preserve"> DANS </w:t>
      </w:r>
      <w:r w:rsidR="00432F83">
        <w:rPr>
          <w:rFonts w:eastAsia="Maiandra GD"/>
          <w:b/>
          <w:sz w:val="22"/>
        </w:rPr>
        <w:t>LE CENTRE-</w:t>
      </w:r>
      <w:r w:rsidR="000F7D67" w:rsidRPr="000F7D67">
        <w:rPr>
          <w:rFonts w:eastAsia="Maiandra GD"/>
          <w:b/>
          <w:sz w:val="22"/>
        </w:rPr>
        <w:t xml:space="preserve">VILLE DE </w:t>
      </w:r>
      <w:r w:rsidR="00432F83">
        <w:rPr>
          <w:rFonts w:eastAsia="Maiandra GD"/>
          <w:b/>
          <w:sz w:val="22"/>
        </w:rPr>
        <w:t>BENGBIS</w:t>
      </w:r>
    </w:p>
    <w:p w:rsidR="00BD7560" w:rsidRPr="0020710A" w:rsidRDefault="00BD7560" w:rsidP="000F7D67">
      <w:pPr>
        <w:widowControl w:val="0"/>
        <w:autoSpaceDE w:val="0"/>
        <w:spacing w:before="11" w:line="276" w:lineRule="auto"/>
        <w:ind w:right="-20"/>
        <w:jc w:val="both"/>
        <w:rPr>
          <w:b/>
          <w:iCs/>
        </w:rPr>
      </w:pPr>
      <w:r w:rsidRPr="00F50A7A">
        <w:rPr>
          <w:b/>
          <w:i/>
          <w:iCs/>
        </w:rPr>
        <w:t xml:space="preserve">                  « A</w:t>
      </w:r>
      <w:r w:rsidRPr="00F50A7A">
        <w:rPr>
          <w:b/>
          <w:iCs/>
          <w:spacing w:val="6"/>
        </w:rPr>
        <w:t xml:space="preserve"> </w:t>
      </w:r>
      <w:r w:rsidRPr="00F50A7A">
        <w:rPr>
          <w:b/>
          <w:iCs/>
        </w:rPr>
        <w:t>n'ouvrir</w:t>
      </w:r>
      <w:r w:rsidRPr="00F50A7A">
        <w:rPr>
          <w:b/>
          <w:iCs/>
          <w:spacing w:val="6"/>
        </w:rPr>
        <w:t xml:space="preserve"> </w:t>
      </w:r>
      <w:r w:rsidRPr="00F50A7A">
        <w:rPr>
          <w:b/>
          <w:iCs/>
        </w:rPr>
        <w:t>qu'en</w:t>
      </w:r>
      <w:r w:rsidRPr="00F50A7A">
        <w:rPr>
          <w:b/>
          <w:iCs/>
          <w:spacing w:val="6"/>
        </w:rPr>
        <w:t xml:space="preserve"> </w:t>
      </w:r>
      <w:r w:rsidRPr="00F50A7A">
        <w:rPr>
          <w:b/>
          <w:iCs/>
        </w:rPr>
        <w:t>séance</w:t>
      </w:r>
      <w:r w:rsidRPr="00F50A7A">
        <w:rPr>
          <w:b/>
          <w:iCs/>
          <w:spacing w:val="6"/>
        </w:rPr>
        <w:t xml:space="preserve"> </w:t>
      </w:r>
      <w:r w:rsidRPr="00F50A7A">
        <w:rPr>
          <w:b/>
          <w:iCs/>
        </w:rPr>
        <w:t>de</w:t>
      </w:r>
      <w:r w:rsidRPr="00F50A7A">
        <w:rPr>
          <w:b/>
          <w:iCs/>
          <w:spacing w:val="6"/>
        </w:rPr>
        <w:t xml:space="preserve"> </w:t>
      </w:r>
      <w:r w:rsidRPr="00F50A7A">
        <w:rPr>
          <w:b/>
          <w:iCs/>
        </w:rPr>
        <w:t>dépouillement</w:t>
      </w:r>
      <w:r>
        <w:rPr>
          <w:b/>
          <w:iCs/>
        </w:rPr>
        <w:t> »</w:t>
      </w: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lastRenderedPageBreak/>
        <w:t xml:space="preserve">Recevabilité des plis </w:t>
      </w:r>
    </w:p>
    <w:p w:rsidR="00BD7560" w:rsidRPr="0029472D" w:rsidRDefault="00BD7560" w:rsidP="00BD7560">
      <w:pPr>
        <w:widowControl w:val="0"/>
        <w:tabs>
          <w:tab w:val="left" w:pos="0"/>
        </w:tabs>
        <w:autoSpaceDE w:val="0"/>
        <w:spacing w:before="11" w:line="276" w:lineRule="auto"/>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rsidR="00BD7560" w:rsidRPr="0029472D" w:rsidRDefault="00BD7560" w:rsidP="00BD7560">
      <w:pPr>
        <w:widowControl w:val="0"/>
        <w:tabs>
          <w:tab w:val="left" w:pos="0"/>
        </w:tabs>
        <w:autoSpaceDE w:val="0"/>
        <w:spacing w:before="11" w:line="276" w:lineRule="auto"/>
        <w:ind w:firstLine="284"/>
        <w:jc w:val="both"/>
        <w:rPr>
          <w:spacing w:val="-6"/>
        </w:rPr>
      </w:pPr>
      <w:r w:rsidRPr="0029472D">
        <w:rPr>
          <w:spacing w:val="-6"/>
        </w:rPr>
        <w:t>Seront irrecevables par le Maître d’Ouvrage :</w:t>
      </w:r>
    </w:p>
    <w:p w:rsidR="00BD7560" w:rsidRPr="0029472D" w:rsidRDefault="00BD7560" w:rsidP="00BD7560">
      <w:pPr>
        <w:pStyle w:val="Paragraphedeliste"/>
        <w:numPr>
          <w:ilvl w:val="0"/>
          <w:numId w:val="23"/>
        </w:numPr>
        <w:spacing w:after="0" w:line="276" w:lineRule="auto"/>
        <w:jc w:val="both"/>
        <w:rPr>
          <w:rFonts w:ascii="Times New Roman" w:hAnsi="Times New Roman"/>
          <w:sz w:val="24"/>
          <w:szCs w:val="24"/>
        </w:rPr>
      </w:pPr>
      <w:proofErr w:type="gramStart"/>
      <w:r>
        <w:rPr>
          <w:rFonts w:ascii="Times New Roman" w:hAnsi="Times New Roman"/>
          <w:sz w:val="24"/>
          <w:szCs w:val="24"/>
        </w:rPr>
        <w:t>l</w:t>
      </w:r>
      <w:r w:rsidRPr="0029472D">
        <w:rPr>
          <w:rFonts w:ascii="Times New Roman" w:hAnsi="Times New Roman"/>
          <w:sz w:val="24"/>
          <w:szCs w:val="24"/>
        </w:rPr>
        <w:t>es</w:t>
      </w:r>
      <w:proofErr w:type="gramEnd"/>
      <w:r w:rsidRPr="0029472D">
        <w:rPr>
          <w:rFonts w:ascii="Times New Roman" w:hAnsi="Times New Roman"/>
          <w:sz w:val="24"/>
          <w:szCs w:val="24"/>
        </w:rPr>
        <w:t xml:space="preserve"> plis portant les indications sur l'identité du</w:t>
      </w:r>
      <w:r w:rsidRPr="0029472D">
        <w:rPr>
          <w:rFonts w:ascii="Times New Roman" w:hAnsi="Times New Roman"/>
          <w:spacing w:val="-27"/>
          <w:sz w:val="24"/>
          <w:szCs w:val="24"/>
        </w:rPr>
        <w:t xml:space="preserve"> </w:t>
      </w:r>
      <w:r w:rsidRPr="0029472D">
        <w:rPr>
          <w:rFonts w:ascii="Times New Roman" w:hAnsi="Times New Roman"/>
          <w:sz w:val="24"/>
          <w:szCs w:val="24"/>
        </w:rPr>
        <w:t>soumissionnaire ;</w:t>
      </w:r>
    </w:p>
    <w:p w:rsidR="00BD7560" w:rsidRPr="0029472D" w:rsidRDefault="00BD7560" w:rsidP="00BD7560">
      <w:pPr>
        <w:pStyle w:val="Paragraphedeliste"/>
        <w:numPr>
          <w:ilvl w:val="0"/>
          <w:numId w:val="23"/>
        </w:numPr>
        <w:spacing w:after="0" w:line="276" w:lineRule="auto"/>
        <w:jc w:val="both"/>
        <w:rPr>
          <w:rFonts w:ascii="Times New Roman" w:hAnsi="Times New Roman"/>
          <w:sz w:val="24"/>
          <w:szCs w:val="24"/>
        </w:rPr>
      </w:pPr>
      <w:proofErr w:type="gramStart"/>
      <w:r>
        <w:rPr>
          <w:rFonts w:ascii="Times New Roman" w:hAnsi="Times New Roman"/>
          <w:sz w:val="24"/>
          <w:szCs w:val="24"/>
        </w:rPr>
        <w:t>l</w:t>
      </w:r>
      <w:r w:rsidRPr="0029472D">
        <w:rPr>
          <w:rFonts w:ascii="Times New Roman" w:hAnsi="Times New Roman"/>
          <w:sz w:val="24"/>
          <w:szCs w:val="24"/>
        </w:rPr>
        <w:t>es</w:t>
      </w:r>
      <w:proofErr w:type="gramEnd"/>
      <w:r w:rsidRPr="0029472D">
        <w:rPr>
          <w:rFonts w:ascii="Times New Roman" w:hAnsi="Times New Roman"/>
          <w:sz w:val="24"/>
          <w:szCs w:val="24"/>
        </w:rPr>
        <w:t xml:space="preserve"> plis parvenus postérieurement aux dates et heures limites de dépôt ;</w:t>
      </w:r>
    </w:p>
    <w:p w:rsidR="00BD7560" w:rsidRPr="00F50A7A" w:rsidRDefault="00BD7560" w:rsidP="00BD7560">
      <w:pPr>
        <w:pStyle w:val="Paragraphedeliste"/>
        <w:widowControl w:val="0"/>
        <w:numPr>
          <w:ilvl w:val="0"/>
          <w:numId w:val="23"/>
        </w:numPr>
        <w:autoSpaceDE w:val="0"/>
        <w:spacing w:after="0" w:line="276" w:lineRule="auto"/>
        <w:jc w:val="both"/>
        <w:rPr>
          <w:rFonts w:ascii="Times New Roman" w:hAnsi="Times New Roman"/>
          <w:bCs/>
          <w:sz w:val="24"/>
          <w:szCs w:val="24"/>
        </w:rPr>
      </w:pPr>
      <w:proofErr w:type="gramStart"/>
      <w:r w:rsidRPr="00F50A7A">
        <w:rPr>
          <w:rFonts w:ascii="Times New Roman" w:hAnsi="Times New Roman"/>
          <w:bCs/>
          <w:sz w:val="24"/>
          <w:szCs w:val="24"/>
        </w:rPr>
        <w:t>les</w:t>
      </w:r>
      <w:proofErr w:type="gramEnd"/>
      <w:r w:rsidRPr="00F50A7A">
        <w:rPr>
          <w:rFonts w:ascii="Times New Roman" w:hAnsi="Times New Roman"/>
          <w:bCs/>
          <w:sz w:val="24"/>
          <w:szCs w:val="24"/>
        </w:rPr>
        <w:t xml:space="preserve"> plis non-conformes au mode de soumission ;</w:t>
      </w:r>
    </w:p>
    <w:p w:rsidR="00BD7560" w:rsidRPr="00432577" w:rsidRDefault="00BD7560" w:rsidP="00BD7560">
      <w:pPr>
        <w:pStyle w:val="Paragraphedeliste"/>
        <w:widowControl w:val="0"/>
        <w:numPr>
          <w:ilvl w:val="0"/>
          <w:numId w:val="23"/>
        </w:numPr>
        <w:autoSpaceDE w:val="0"/>
        <w:spacing w:after="60" w:line="276" w:lineRule="auto"/>
        <w:ind w:right="81"/>
        <w:jc w:val="both"/>
        <w:rPr>
          <w:rFonts w:ascii="Times New Roman" w:hAnsi="Times New Roman"/>
          <w:sz w:val="24"/>
          <w:szCs w:val="24"/>
        </w:rPr>
      </w:pPr>
      <w:bookmarkStart w:id="11" w:name="_Hlk158723461"/>
      <w:proofErr w:type="gramStart"/>
      <w:r w:rsidRPr="00432577">
        <w:rPr>
          <w:rFonts w:ascii="Times New Roman" w:hAnsi="Times New Roman"/>
          <w:sz w:val="24"/>
          <w:szCs w:val="24"/>
        </w:rPr>
        <w:t>les</w:t>
      </w:r>
      <w:proofErr w:type="gramEnd"/>
      <w:r w:rsidRPr="00432577">
        <w:rPr>
          <w:rFonts w:ascii="Times New Roman" w:hAnsi="Times New Roman"/>
          <w:sz w:val="24"/>
          <w:szCs w:val="24"/>
        </w:rPr>
        <w:t xml:space="preserve"> plis sans indication de l’identité de l’Appel d’Offres ;</w:t>
      </w:r>
    </w:p>
    <w:p w:rsidR="00BD7560" w:rsidRPr="00432577" w:rsidRDefault="00BD7560" w:rsidP="00BD7560">
      <w:pPr>
        <w:pStyle w:val="Paragraphedeliste"/>
        <w:numPr>
          <w:ilvl w:val="0"/>
          <w:numId w:val="23"/>
        </w:numPr>
        <w:spacing w:line="276" w:lineRule="auto"/>
        <w:ind w:right="81"/>
        <w:jc w:val="both"/>
        <w:rPr>
          <w:rFonts w:ascii="Times New Roman" w:hAnsi="Times New Roman"/>
          <w:sz w:val="24"/>
          <w:szCs w:val="24"/>
        </w:rPr>
      </w:pPr>
      <w:proofErr w:type="gramStart"/>
      <w:r w:rsidRPr="00432577">
        <w:rPr>
          <w:rFonts w:ascii="Times New Roman" w:hAnsi="Times New Roman"/>
          <w:sz w:val="24"/>
          <w:szCs w:val="24"/>
        </w:rPr>
        <w:t>le</w:t>
      </w:r>
      <w:proofErr w:type="gramEnd"/>
      <w:r w:rsidRPr="00432577">
        <w:rPr>
          <w:rFonts w:ascii="Times New Roman" w:hAnsi="Times New Roman"/>
          <w:sz w:val="24"/>
          <w:szCs w:val="24"/>
        </w:rPr>
        <w:t xml:space="preserve"> non-respect du nombre d’exemplaires indiqué dans le RPAO ou offre uniquement en copies</w:t>
      </w:r>
      <w:r>
        <w:rPr>
          <w:rFonts w:ascii="Times New Roman" w:hAnsi="Times New Roman"/>
          <w:sz w:val="24"/>
          <w:szCs w:val="24"/>
        </w:rPr>
        <w:t>.</w:t>
      </w:r>
      <w:r w:rsidRPr="00432577">
        <w:rPr>
          <w:rFonts w:ascii="Times New Roman" w:hAnsi="Times New Roman"/>
          <w:sz w:val="24"/>
          <w:szCs w:val="24"/>
        </w:rPr>
        <w:t xml:space="preserve">  </w:t>
      </w:r>
    </w:p>
    <w:p w:rsidR="00BD7560" w:rsidRDefault="00BD7560" w:rsidP="00BD7560">
      <w:pPr>
        <w:widowControl w:val="0"/>
        <w:autoSpaceDE w:val="0"/>
        <w:spacing w:after="60" w:line="276" w:lineRule="auto"/>
        <w:ind w:right="81"/>
        <w:jc w:val="both"/>
        <w:rPr>
          <w:bCs/>
        </w:rPr>
      </w:pPr>
      <w:bookmarkStart w:id="12" w:name="_Hlk158723489"/>
      <w:bookmarkEnd w:id="11"/>
      <w:r w:rsidRPr="007E4FF8">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7E4FF8">
        <w:rPr>
          <w:bCs/>
        </w:rPr>
        <w:t xml:space="preserve">  </w:t>
      </w:r>
    </w:p>
    <w:p w:rsidR="00762BAB" w:rsidRPr="007E4FF8" w:rsidRDefault="00762BAB" w:rsidP="00762BAB">
      <w:pPr>
        <w:widowControl w:val="0"/>
        <w:autoSpaceDE w:val="0"/>
        <w:spacing w:line="276" w:lineRule="auto"/>
        <w:ind w:right="81"/>
        <w:jc w:val="both"/>
        <w:rPr>
          <w:bCs/>
          <w:strike/>
        </w:rPr>
      </w:pPr>
    </w:p>
    <w:bookmarkEnd w:id="12"/>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rsidR="00BD7560" w:rsidRPr="004B59C8" w:rsidRDefault="00BD7560" w:rsidP="00BD7560">
      <w:pPr>
        <w:widowControl w:val="0"/>
        <w:autoSpaceDE w:val="0"/>
        <w:spacing w:before="57" w:line="276" w:lineRule="auto"/>
        <w:jc w:val="both"/>
      </w:pPr>
      <w:r w:rsidRPr="00B04FFC">
        <w:t xml:space="preserve">L’ouverture </w:t>
      </w:r>
      <w:r w:rsidRPr="00B04FFC">
        <w:rPr>
          <w:iCs/>
        </w:rPr>
        <w:t>des plis se fait en un temps</w:t>
      </w:r>
      <w:r w:rsidRPr="0029472D">
        <w:rPr>
          <w:i/>
          <w:iCs/>
        </w:rPr>
        <w:t xml:space="preserve"> </w:t>
      </w:r>
      <w:r w:rsidRPr="0029472D">
        <w:rPr>
          <w:iCs/>
        </w:rPr>
        <w:t>et</w:t>
      </w:r>
      <w:r w:rsidRPr="0029472D">
        <w:t xml:space="preserve"> aura lieu </w:t>
      </w:r>
      <w:r w:rsidRPr="000257BF">
        <w:rPr>
          <w:b/>
        </w:rPr>
        <w:t xml:space="preserve">le </w:t>
      </w:r>
      <w:r w:rsidR="00DD0CD2" w:rsidRPr="0020087E">
        <w:rPr>
          <w:b/>
        </w:rPr>
        <w:t xml:space="preserve">08 mai 2026 </w:t>
      </w:r>
      <w:r w:rsidRPr="0020087E">
        <w:rPr>
          <w:b/>
        </w:rPr>
        <w:t xml:space="preserve">à </w:t>
      </w:r>
      <w:r w:rsidR="00DD0CD2" w:rsidRPr="0020087E">
        <w:rPr>
          <w:b/>
        </w:rPr>
        <w:t>1</w:t>
      </w:r>
      <w:r w:rsidR="0020087E" w:rsidRPr="0020087E">
        <w:rPr>
          <w:b/>
        </w:rPr>
        <w:t>3</w:t>
      </w:r>
      <w:r w:rsidR="00DD0CD2" w:rsidRPr="0020087E">
        <w:rPr>
          <w:b/>
        </w:rPr>
        <w:t xml:space="preserve"> heures</w:t>
      </w:r>
      <w:r w:rsidRPr="0029472D">
        <w:t xml:space="preserve"> </w:t>
      </w:r>
      <w:r w:rsidRPr="0029472D">
        <w:rPr>
          <w:spacing w:val="2"/>
        </w:rPr>
        <w:t>pa</w:t>
      </w:r>
      <w:r w:rsidRPr="0029472D">
        <w:t xml:space="preserve">r </w:t>
      </w:r>
      <w:r w:rsidRPr="000257BF">
        <w:rPr>
          <w:b/>
          <w:spacing w:val="2"/>
        </w:rPr>
        <w:t>l</w:t>
      </w:r>
      <w:r w:rsidRPr="000257BF">
        <w:rPr>
          <w:b/>
        </w:rPr>
        <w:t xml:space="preserve">a </w:t>
      </w:r>
      <w:r w:rsidRPr="00117C9B">
        <w:rPr>
          <w:b/>
          <w:color w:val="FF0000"/>
          <w:spacing w:val="2"/>
        </w:rPr>
        <w:t>Commissio</w:t>
      </w:r>
      <w:r w:rsidRPr="00117C9B">
        <w:rPr>
          <w:b/>
          <w:color w:val="FF0000"/>
        </w:rPr>
        <w:t xml:space="preserve">n </w:t>
      </w:r>
      <w:r w:rsidR="00361EEC">
        <w:rPr>
          <w:b/>
          <w:color w:val="FF0000"/>
        </w:rPr>
        <w:t xml:space="preserve">interne de Passation </w:t>
      </w:r>
      <w:r w:rsidRPr="00117C9B">
        <w:rPr>
          <w:b/>
          <w:color w:val="FF0000"/>
        </w:rPr>
        <w:t xml:space="preserve">des Marchés Publics </w:t>
      </w:r>
      <w:r w:rsidR="007822A5">
        <w:rPr>
          <w:b/>
          <w:color w:val="FF0000"/>
        </w:rPr>
        <w:t xml:space="preserve">de </w:t>
      </w:r>
      <w:proofErr w:type="spellStart"/>
      <w:r w:rsidR="007822A5">
        <w:rPr>
          <w:b/>
          <w:color w:val="FF0000"/>
        </w:rPr>
        <w:t>Bengbis</w:t>
      </w:r>
      <w:proofErr w:type="spellEnd"/>
      <w:r w:rsidR="007822A5">
        <w:rPr>
          <w:b/>
          <w:color w:val="FF0000"/>
        </w:rPr>
        <w:t xml:space="preserve"> (C</w:t>
      </w:r>
      <w:r w:rsidR="00361EEC">
        <w:rPr>
          <w:b/>
          <w:color w:val="FF0000"/>
        </w:rPr>
        <w:t>I</w:t>
      </w:r>
      <w:r w:rsidRPr="00117C9B">
        <w:rPr>
          <w:b/>
          <w:color w:val="FF0000"/>
        </w:rPr>
        <w:t>PM)</w:t>
      </w:r>
      <w:r w:rsidRPr="00117C9B">
        <w:rPr>
          <w:color w:val="FF0000"/>
        </w:rPr>
        <w:t xml:space="preserve">, </w:t>
      </w:r>
      <w:r w:rsidRPr="004B59C8">
        <w:t>da</w:t>
      </w:r>
      <w:r w:rsidR="007822A5">
        <w:t>ns la salle de réunions de la CC</w:t>
      </w:r>
      <w:r w:rsidRPr="004B59C8">
        <w:t xml:space="preserve">PM, sise à l’Hôtel </w:t>
      </w:r>
      <w:r w:rsidR="007822A5">
        <w:t>de Ville</w:t>
      </w:r>
      <w:r w:rsidRPr="004B59C8">
        <w:t xml:space="preserve"> de </w:t>
      </w:r>
      <w:proofErr w:type="spellStart"/>
      <w:r w:rsidR="007822A5">
        <w:t>Bengbis</w:t>
      </w:r>
      <w:proofErr w:type="spellEnd"/>
      <w:r w:rsidRPr="004B59C8">
        <w:t xml:space="preserve">. </w:t>
      </w:r>
    </w:p>
    <w:p w:rsidR="00BD7560" w:rsidRPr="0029472D" w:rsidRDefault="00BD7560" w:rsidP="00BD7560">
      <w:pPr>
        <w:widowControl w:val="0"/>
        <w:autoSpaceDE w:val="0"/>
        <w:spacing w:before="57"/>
        <w:jc w:val="both"/>
      </w:pPr>
      <w:r w:rsidRPr="0029472D">
        <w:t>Seuls les soumissionnaires peuvent assister à cette séance d'ouverture ou s'y faire représenter par une seule personne de leur choix dûment mandatée</w:t>
      </w:r>
      <w:r>
        <w:t>,</w:t>
      </w:r>
      <w:r w:rsidRPr="0029472D">
        <w:t xml:space="preserve"> même en cas de groupement d’entreprises.</w:t>
      </w:r>
    </w:p>
    <w:p w:rsidR="00BD7560" w:rsidRPr="004B59C8" w:rsidRDefault="00BD7560" w:rsidP="00BD7560">
      <w:pPr>
        <w:widowControl w:val="0"/>
        <w:autoSpaceDE w:val="0"/>
        <w:jc w:val="both"/>
      </w:pPr>
      <w:r w:rsidRPr="007E4FF8">
        <w:t>Sous peine de</w:t>
      </w:r>
      <w:r w:rsidRPr="007E4FF8">
        <w:rPr>
          <w:spacing w:val="-23"/>
        </w:rPr>
        <w:t xml:space="preserve"> </w:t>
      </w:r>
      <w:r w:rsidRPr="007E4FF8">
        <w:t>rejet, les</w:t>
      </w:r>
      <w:r w:rsidRPr="007E4FF8">
        <w:rPr>
          <w:spacing w:val="-23"/>
        </w:rPr>
        <w:t xml:space="preserve"> </w:t>
      </w:r>
      <w:r w:rsidRPr="007E4FF8">
        <w:t xml:space="preserve">pièces </w:t>
      </w:r>
      <w:r w:rsidRPr="00D869E3">
        <w:t>du dossier administratif</w:t>
      </w:r>
      <w:r w:rsidRPr="007E4FF8">
        <w:rPr>
          <w:spacing w:val="-6"/>
        </w:rPr>
        <w:t xml:space="preserve"> </w:t>
      </w:r>
      <w:r w:rsidRPr="007E4FF8">
        <w:t>requises</w:t>
      </w:r>
      <w:r w:rsidRPr="007E4FF8">
        <w:rPr>
          <w:spacing w:val="-6"/>
        </w:rPr>
        <w:t xml:space="preserve"> </w:t>
      </w:r>
      <w:r w:rsidRPr="007E4FF8">
        <w:t>doivent</w:t>
      </w:r>
      <w:r w:rsidRPr="007E4FF8">
        <w:rPr>
          <w:spacing w:val="-6"/>
        </w:rPr>
        <w:t xml:space="preserve"> </w:t>
      </w:r>
      <w:r w:rsidRPr="007E4FF8">
        <w:t>être</w:t>
      </w:r>
      <w:r w:rsidRPr="007E4FF8">
        <w:rPr>
          <w:spacing w:val="-6"/>
        </w:rPr>
        <w:t xml:space="preserve"> </w:t>
      </w:r>
      <w:r w:rsidRPr="007E4FF8">
        <w:t>produites en</w:t>
      </w:r>
      <w:r w:rsidRPr="007E4FF8">
        <w:rPr>
          <w:spacing w:val="-8"/>
        </w:rPr>
        <w:t xml:space="preserve"> </w:t>
      </w:r>
      <w:r w:rsidRPr="007E4FF8">
        <w:t>originaux</w:t>
      </w:r>
      <w:r w:rsidRPr="007E4FF8">
        <w:rPr>
          <w:spacing w:val="-8"/>
        </w:rPr>
        <w:t xml:space="preserve"> </w:t>
      </w:r>
      <w:r w:rsidRPr="007E4FF8">
        <w:t>ou</w:t>
      </w:r>
      <w:r w:rsidRPr="007E4FF8">
        <w:rPr>
          <w:spacing w:val="-8"/>
        </w:rPr>
        <w:t xml:space="preserve"> </w:t>
      </w:r>
      <w:r w:rsidRPr="007E4FF8">
        <w:t>en</w:t>
      </w:r>
      <w:r w:rsidRPr="007E4FF8">
        <w:rPr>
          <w:spacing w:val="-8"/>
        </w:rPr>
        <w:t xml:space="preserve"> </w:t>
      </w:r>
      <w:r w:rsidRPr="007E4FF8">
        <w:t>copies</w:t>
      </w:r>
      <w:r w:rsidRPr="007E4FF8">
        <w:rPr>
          <w:spacing w:val="-8"/>
        </w:rPr>
        <w:t xml:space="preserve"> </w:t>
      </w:r>
      <w:r w:rsidRPr="007E4FF8">
        <w:t>certifiées</w:t>
      </w:r>
      <w:r w:rsidRPr="007E4FF8">
        <w:rPr>
          <w:spacing w:val="-8"/>
        </w:rPr>
        <w:t xml:space="preserve"> </w:t>
      </w:r>
      <w:r w:rsidRPr="007E4FF8">
        <w:t>conformes</w:t>
      </w:r>
      <w:r w:rsidRPr="007E4FF8">
        <w:rPr>
          <w:spacing w:val="-8"/>
        </w:rPr>
        <w:t xml:space="preserve"> </w:t>
      </w:r>
      <w:r w:rsidRPr="007E4FF8">
        <w:t>par</w:t>
      </w:r>
      <w:r w:rsidRPr="007E4FF8">
        <w:rPr>
          <w:spacing w:val="-8"/>
        </w:rPr>
        <w:t xml:space="preserve"> </w:t>
      </w:r>
      <w:r w:rsidRPr="007E4FF8">
        <w:t xml:space="preserve">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w:t>
      </w:r>
      <w:r w:rsidRPr="007E4FF8">
        <w:rPr>
          <w:spacing w:val="10"/>
        </w:rPr>
        <w:t xml:space="preserve"> </w:t>
      </w:r>
      <w:r w:rsidRPr="007E4FF8">
        <w:t>du</w:t>
      </w:r>
      <w:r w:rsidRPr="007E4FF8">
        <w:rPr>
          <w:spacing w:val="10"/>
        </w:rPr>
        <w:t xml:space="preserve"> </w:t>
      </w:r>
      <w:r w:rsidRPr="007E4FF8">
        <w:t>Règlement</w:t>
      </w:r>
      <w:r w:rsidRPr="007E4FF8">
        <w:rPr>
          <w:spacing w:val="10"/>
        </w:rPr>
        <w:t xml:space="preserve"> </w:t>
      </w:r>
      <w:r w:rsidRPr="007E4FF8">
        <w:t>Particulier</w:t>
      </w:r>
      <w:r w:rsidRPr="007E4FF8">
        <w:rPr>
          <w:spacing w:val="10"/>
        </w:rPr>
        <w:t xml:space="preserve"> </w:t>
      </w:r>
      <w:r w:rsidRPr="007E4FF8">
        <w:t>de</w:t>
      </w:r>
      <w:r w:rsidRPr="007E4FF8">
        <w:rPr>
          <w:spacing w:val="10"/>
        </w:rPr>
        <w:t xml:space="preserve"> </w:t>
      </w:r>
      <w:r w:rsidRPr="007E4FF8">
        <w:t>l’Appel</w:t>
      </w:r>
      <w:r w:rsidRPr="007E4FF8">
        <w:rPr>
          <w:spacing w:val="10"/>
        </w:rPr>
        <w:t xml:space="preserve"> </w:t>
      </w:r>
      <w:r w:rsidRPr="007E4FF8">
        <w:t>d’Offres. Elles doivent dater de moins de trois (03) mois ou avoir été établies postérieureme</w:t>
      </w:r>
      <w:r>
        <w:t>nt à la date de signature de l’A</w:t>
      </w:r>
      <w:r w:rsidRPr="007E4FF8">
        <w:t xml:space="preserve">vis </w:t>
      </w:r>
      <w:r w:rsidRPr="004B59C8">
        <w:t>d’Appel d’Offres</w:t>
      </w:r>
    </w:p>
    <w:p w:rsidR="00BD7560" w:rsidRDefault="00BD7560" w:rsidP="00BD7560">
      <w:pPr>
        <w:widowControl w:val="0"/>
        <w:autoSpaceDE w:val="0"/>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3" w:name="_Hlk158723535"/>
      <w:r w:rsidRPr="0029472D">
        <w:rPr>
          <w:bCs/>
          <w:w w:val="110"/>
        </w:rPr>
        <w:t>après un délai de 48 heure</w:t>
      </w:r>
      <w:r>
        <w:rPr>
          <w:bCs/>
          <w:w w:val="110"/>
        </w:rPr>
        <w:t>s</w:t>
      </w:r>
      <w:r w:rsidRPr="0029472D">
        <w:rPr>
          <w:bCs/>
          <w:w w:val="110"/>
        </w:rPr>
        <w:t xml:space="preserve"> accordé par la Commission, l'offre sera rejetée.</w:t>
      </w:r>
    </w:p>
    <w:p w:rsidR="00762BAB" w:rsidRDefault="00762BAB" w:rsidP="00BD7560">
      <w:pPr>
        <w:widowControl w:val="0"/>
        <w:autoSpaceDE w:val="0"/>
        <w:jc w:val="both"/>
        <w:rPr>
          <w:bCs/>
          <w:w w:val="110"/>
        </w:rPr>
      </w:pPr>
    </w:p>
    <w:bookmarkEnd w:id="13"/>
    <w:p w:rsidR="00BD7560" w:rsidRPr="0029472D" w:rsidRDefault="00BD7560" w:rsidP="00BD7560">
      <w:pPr>
        <w:pStyle w:val="AAOarticles"/>
        <w:spacing w:after="0"/>
        <w:rPr>
          <w:rFonts w:ascii="Times New Roman" w:hAnsi="Times New Roman" w:cs="Times New Roman"/>
        </w:rPr>
      </w:pPr>
      <w:r w:rsidRPr="0029472D">
        <w:rPr>
          <w:rFonts w:ascii="Times New Roman" w:hAnsi="Times New Roman" w:cs="Times New Roman"/>
        </w:rPr>
        <w:t>Critères d’évaluation</w:t>
      </w:r>
    </w:p>
    <w:p w:rsidR="00BD7560" w:rsidRPr="0029472D" w:rsidRDefault="00BD7560" w:rsidP="00BD7560">
      <w:pPr>
        <w:widowControl w:val="0"/>
        <w:autoSpaceDE w:val="0"/>
        <w:spacing w:line="360" w:lineRule="auto"/>
        <w:jc w:val="both"/>
        <w:rPr>
          <w:i/>
          <w:iCs/>
        </w:rPr>
      </w:pPr>
      <w:r w:rsidRPr="00F65381">
        <w:rPr>
          <w:iCs/>
        </w:rPr>
        <w:t>Les critères d’évaluation sont de deux types : les critères éliminatoires et les critères essentiels</w:t>
      </w:r>
      <w:r w:rsidRPr="0029472D">
        <w:rPr>
          <w:i/>
          <w:iCs/>
        </w:rPr>
        <w:t>.</w:t>
      </w:r>
    </w:p>
    <w:p w:rsidR="00BD7560" w:rsidRPr="0029472D" w:rsidRDefault="00BD7560" w:rsidP="00BD7560">
      <w:pPr>
        <w:widowControl w:val="0"/>
        <w:autoSpaceDE w:val="0"/>
        <w:jc w:val="both"/>
      </w:pPr>
      <w:r w:rsidRPr="0029472D">
        <w:rPr>
          <w:b/>
          <w:bCs/>
          <w:spacing w:val="6"/>
        </w:rPr>
        <w:t xml:space="preserve">15.1 Critères </w:t>
      </w:r>
      <w:r w:rsidRPr="0029472D">
        <w:rPr>
          <w:b/>
          <w:bCs/>
        </w:rPr>
        <w:t>éliminatoires</w:t>
      </w:r>
    </w:p>
    <w:p w:rsidR="00BD7560" w:rsidRPr="00F65381" w:rsidRDefault="00BD7560" w:rsidP="00BD7560">
      <w:pPr>
        <w:widowControl w:val="0"/>
        <w:autoSpaceDE w:val="0"/>
        <w:spacing w:before="19"/>
        <w:jc w:val="both"/>
        <w:rPr>
          <w:iCs/>
        </w:rPr>
      </w:pPr>
      <w:r w:rsidRPr="00F65381">
        <w:rPr>
          <w:iCs/>
        </w:rPr>
        <w:t>Les critères éliminatoires fixent les conditions minimales à remplir pour être admis à l’évaluation selon les critères essentiels. Ils ne doivent pas faire l’objet de notation. Le non-respect de ces critères entraîne le rejet</w:t>
      </w:r>
      <w:r>
        <w:rPr>
          <w:iCs/>
        </w:rPr>
        <w:t xml:space="preserve"> de l’offre du soumissionnaire.</w:t>
      </w:r>
    </w:p>
    <w:p w:rsidR="00BD7560" w:rsidRPr="0029472D" w:rsidRDefault="00BD7560" w:rsidP="00BD7560">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 xml:space="preserve"> </w:t>
      </w:r>
      <w:r w:rsidR="00CE3FC1">
        <w:rPr>
          <w:iCs/>
          <w:spacing w:val="-2"/>
        </w:rPr>
        <w:t xml:space="preserve">de </w:t>
      </w:r>
      <w:r w:rsidRPr="0029472D">
        <w:rPr>
          <w:iCs/>
          <w:spacing w:val="-2"/>
        </w:rPr>
        <w:t>:</w:t>
      </w:r>
    </w:p>
    <w:p w:rsidR="00BD7560" w:rsidRPr="0029472D" w:rsidRDefault="00361EEC" w:rsidP="00BD7560">
      <w:pPr>
        <w:pStyle w:val="Paragraphedeliste"/>
        <w:widowControl w:val="0"/>
        <w:numPr>
          <w:ilvl w:val="0"/>
          <w:numId w:val="21"/>
        </w:numPr>
        <w:autoSpaceDE w:val="0"/>
        <w:spacing w:after="0" w:line="276" w:lineRule="auto"/>
        <w:jc w:val="both"/>
        <w:rPr>
          <w:rFonts w:ascii="Times New Roman" w:hAnsi="Times New Roman"/>
          <w:sz w:val="24"/>
          <w:szCs w:val="24"/>
        </w:rPr>
      </w:pPr>
      <w:r w:rsidRPr="00D869E3">
        <w:rPr>
          <w:rFonts w:ascii="Times New Roman" w:hAnsi="Times New Roman"/>
          <w:b/>
          <w:sz w:val="24"/>
          <w:szCs w:val="24"/>
        </w:rPr>
        <w:t>L’absence</w:t>
      </w:r>
      <w:r w:rsidR="00BD7560" w:rsidRPr="00D869E3">
        <w:rPr>
          <w:rFonts w:ascii="Times New Roman" w:hAnsi="Times New Roman"/>
          <w:b/>
          <w:sz w:val="24"/>
          <w:szCs w:val="24"/>
        </w:rPr>
        <w:t xml:space="preserve"> du cautionnement de soumission </w:t>
      </w:r>
      <w:r w:rsidR="00E042BC" w:rsidRPr="00D869E3">
        <w:rPr>
          <w:rFonts w:ascii="Times New Roman" w:hAnsi="Times New Roman"/>
          <w:b/>
          <w:sz w:val="24"/>
          <w:szCs w:val="24"/>
        </w:rPr>
        <w:t xml:space="preserve">ou du récépissé de versement </w:t>
      </w:r>
      <w:r w:rsidR="00BD7560" w:rsidRPr="00D869E3">
        <w:rPr>
          <w:rFonts w:ascii="Times New Roman" w:hAnsi="Times New Roman"/>
          <w:b/>
          <w:sz w:val="24"/>
          <w:szCs w:val="24"/>
        </w:rPr>
        <w:t xml:space="preserve">à </w:t>
      </w:r>
      <w:r w:rsidR="00E042BC" w:rsidRPr="00D869E3">
        <w:rPr>
          <w:rFonts w:ascii="Times New Roman" w:hAnsi="Times New Roman"/>
          <w:b/>
          <w:sz w:val="24"/>
          <w:szCs w:val="24"/>
        </w:rPr>
        <w:t>la Caisse des Dépôts et Consignation (CDEC)</w:t>
      </w:r>
      <w:r w:rsidR="00E042BC">
        <w:rPr>
          <w:rFonts w:ascii="Times New Roman" w:hAnsi="Times New Roman"/>
          <w:sz w:val="24"/>
          <w:szCs w:val="24"/>
        </w:rPr>
        <w:t xml:space="preserve">, d’une somme égale au montant de </w:t>
      </w:r>
      <w:r>
        <w:rPr>
          <w:rFonts w:ascii="Times New Roman" w:hAnsi="Times New Roman"/>
          <w:sz w:val="24"/>
          <w:szCs w:val="24"/>
        </w:rPr>
        <w:t>ladite caution</w:t>
      </w:r>
      <w:r w:rsidR="00E042BC">
        <w:rPr>
          <w:rFonts w:ascii="Times New Roman" w:hAnsi="Times New Roman"/>
          <w:sz w:val="24"/>
          <w:szCs w:val="24"/>
        </w:rPr>
        <w:t xml:space="preserve">, lors </w:t>
      </w:r>
      <w:r>
        <w:rPr>
          <w:rFonts w:ascii="Times New Roman" w:hAnsi="Times New Roman"/>
          <w:sz w:val="24"/>
          <w:szCs w:val="24"/>
        </w:rPr>
        <w:t>de l’ouverture</w:t>
      </w:r>
      <w:r w:rsidR="00BD7560" w:rsidRPr="0029472D">
        <w:rPr>
          <w:rFonts w:ascii="Times New Roman" w:hAnsi="Times New Roman"/>
          <w:sz w:val="24"/>
          <w:szCs w:val="24"/>
        </w:rPr>
        <w:t xml:space="preserve"> des </w:t>
      </w:r>
      <w:r w:rsidRPr="0029472D">
        <w:rPr>
          <w:rFonts w:ascii="Times New Roman" w:hAnsi="Times New Roman"/>
          <w:sz w:val="24"/>
          <w:szCs w:val="24"/>
        </w:rPr>
        <w:t>plis ;</w:t>
      </w:r>
    </w:p>
    <w:p w:rsidR="00BD7560" w:rsidRPr="0029472D" w:rsidRDefault="00BD7560" w:rsidP="00BD7560">
      <w:pPr>
        <w:pStyle w:val="Paragraphedeliste"/>
        <w:widowControl w:val="0"/>
        <w:numPr>
          <w:ilvl w:val="0"/>
          <w:numId w:val="21"/>
        </w:numPr>
        <w:autoSpaceDE w:val="0"/>
        <w:spacing w:after="0" w:line="276"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rsidR="00BD7560" w:rsidRPr="0029472D" w:rsidRDefault="00BD7560" w:rsidP="00BD7560">
      <w:pPr>
        <w:pStyle w:val="Paragraphedeliste"/>
        <w:widowControl w:val="0"/>
        <w:numPr>
          <w:ilvl w:val="0"/>
          <w:numId w:val="21"/>
        </w:numPr>
        <w:autoSpaceDE w:val="0"/>
        <w:spacing w:after="0" w:line="276" w:lineRule="auto"/>
        <w:jc w:val="both"/>
        <w:rPr>
          <w:rFonts w:ascii="Times New Roman" w:hAnsi="Times New Roman"/>
          <w:sz w:val="24"/>
          <w:szCs w:val="24"/>
        </w:rPr>
      </w:pPr>
      <w:proofErr w:type="gramStart"/>
      <w:r w:rsidRPr="0029472D">
        <w:rPr>
          <w:rFonts w:ascii="Times New Roman" w:hAnsi="Times New Roman"/>
          <w:sz w:val="24"/>
          <w:szCs w:val="24"/>
        </w:rPr>
        <w:lastRenderedPageBreak/>
        <w:t>fausses</w:t>
      </w:r>
      <w:proofErr w:type="gramEnd"/>
      <w:r w:rsidRPr="0029472D">
        <w:rPr>
          <w:rFonts w:ascii="Times New Roman" w:hAnsi="Times New Roman"/>
          <w:sz w:val="24"/>
          <w:szCs w:val="24"/>
        </w:rPr>
        <w:t xml:space="preserve"> déclarations, manœuvres frauduleuses ou </w:t>
      </w:r>
      <w:r w:rsidRPr="0029472D">
        <w:rPr>
          <w:rFonts w:ascii="Times New Roman" w:eastAsia="Times New Roman" w:hAnsi="Times New Roman"/>
          <w:spacing w:val="2"/>
          <w:sz w:val="24"/>
          <w:szCs w:val="24"/>
          <w:lang w:eastAsia="fr-FR"/>
        </w:rPr>
        <w:t>des pièces falsifiées ;</w:t>
      </w:r>
    </w:p>
    <w:p w:rsidR="00BD7560" w:rsidRPr="007D635D" w:rsidRDefault="00CE3FC1" w:rsidP="00BD7560">
      <w:pPr>
        <w:pStyle w:val="Paragraphedeliste"/>
        <w:widowControl w:val="0"/>
        <w:numPr>
          <w:ilvl w:val="0"/>
          <w:numId w:val="21"/>
        </w:numPr>
        <w:autoSpaceDE w:val="0"/>
        <w:spacing w:after="0" w:line="360" w:lineRule="auto"/>
        <w:jc w:val="both"/>
        <w:rPr>
          <w:rFonts w:ascii="Times New Roman" w:hAnsi="Times New Roman"/>
          <w:color w:val="FF0000"/>
          <w:sz w:val="24"/>
          <w:szCs w:val="24"/>
        </w:rPr>
      </w:pPr>
      <w:proofErr w:type="gramStart"/>
      <w:r>
        <w:rPr>
          <w:rFonts w:ascii="Times New Roman" w:hAnsi="Times New Roman"/>
          <w:sz w:val="24"/>
          <w:szCs w:val="24"/>
        </w:rPr>
        <w:t>la</w:t>
      </w:r>
      <w:proofErr w:type="gramEnd"/>
      <w:r>
        <w:rPr>
          <w:rFonts w:ascii="Times New Roman" w:hAnsi="Times New Roman"/>
          <w:sz w:val="24"/>
          <w:szCs w:val="24"/>
        </w:rPr>
        <w:t xml:space="preserve"> </w:t>
      </w:r>
      <w:r w:rsidR="00BD7560" w:rsidRPr="0029472D">
        <w:rPr>
          <w:rFonts w:ascii="Times New Roman" w:hAnsi="Times New Roman"/>
          <w:sz w:val="24"/>
          <w:szCs w:val="24"/>
        </w:rPr>
        <w:t>non-</w:t>
      </w:r>
      <w:r>
        <w:rPr>
          <w:rFonts w:ascii="Times New Roman" w:hAnsi="Times New Roman"/>
          <w:sz w:val="24"/>
          <w:szCs w:val="24"/>
        </w:rPr>
        <w:t>validation</w:t>
      </w:r>
      <w:r w:rsidR="00BD7560" w:rsidRPr="0029472D">
        <w:rPr>
          <w:rFonts w:ascii="Times New Roman" w:hAnsi="Times New Roman"/>
          <w:sz w:val="24"/>
          <w:szCs w:val="24"/>
        </w:rPr>
        <w:t xml:space="preserve"> de </w:t>
      </w:r>
      <w:r w:rsidR="00BD7560" w:rsidRPr="009D4085">
        <w:rPr>
          <w:rFonts w:ascii="Times New Roman" w:hAnsi="Times New Roman"/>
          <w:sz w:val="24"/>
          <w:szCs w:val="24"/>
        </w:rPr>
        <w:t xml:space="preserve">21 critères essentiels </w:t>
      </w:r>
      <w:r>
        <w:rPr>
          <w:rFonts w:ascii="Times New Roman" w:hAnsi="Times New Roman"/>
          <w:sz w:val="24"/>
          <w:szCs w:val="24"/>
        </w:rPr>
        <w:t>sur les 30 possibles</w:t>
      </w:r>
      <w:r w:rsidR="00D869E3">
        <w:rPr>
          <w:rFonts w:ascii="Times New Roman" w:hAnsi="Times New Roman"/>
          <w:sz w:val="24"/>
          <w:szCs w:val="24"/>
        </w:rPr>
        <w:t>.</w:t>
      </w:r>
      <w:r w:rsidR="00D869E3" w:rsidRPr="009D4085">
        <w:rPr>
          <w:rFonts w:ascii="Times New Roman" w:hAnsi="Times New Roman"/>
          <w:sz w:val="24"/>
          <w:szCs w:val="24"/>
        </w:rPr>
        <w:t xml:space="preserve"> (</w:t>
      </w:r>
      <w:r w:rsidR="00BD7560" w:rsidRPr="009D4085">
        <w:rPr>
          <w:rFonts w:ascii="Times New Roman" w:hAnsi="Times New Roman"/>
          <w:sz w:val="24"/>
          <w:szCs w:val="24"/>
        </w:rPr>
        <w:t>21 critères renvoyant au seuil de qualification des offres techniques</w:t>
      </w:r>
      <w:r w:rsidR="00BD7560" w:rsidRPr="00D869E3">
        <w:rPr>
          <w:rFonts w:ascii="Times New Roman" w:hAnsi="Times New Roman"/>
          <w:color w:val="000000" w:themeColor="text1"/>
          <w:sz w:val="24"/>
          <w:szCs w:val="24"/>
        </w:rPr>
        <w:t>) ;</w:t>
      </w:r>
    </w:p>
    <w:p w:rsidR="00BD7560" w:rsidRPr="00704E44" w:rsidRDefault="00361EEC" w:rsidP="00BD7560">
      <w:pPr>
        <w:pStyle w:val="Paragraphedeliste"/>
        <w:widowControl w:val="0"/>
        <w:numPr>
          <w:ilvl w:val="0"/>
          <w:numId w:val="21"/>
        </w:numPr>
        <w:autoSpaceDE w:val="0"/>
        <w:spacing w:after="0" w:line="276" w:lineRule="auto"/>
        <w:jc w:val="both"/>
        <w:rPr>
          <w:rFonts w:ascii="Times New Roman" w:hAnsi="Times New Roman"/>
          <w:sz w:val="24"/>
          <w:szCs w:val="24"/>
        </w:rPr>
      </w:pPr>
      <w:r w:rsidRPr="00704E44">
        <w:rPr>
          <w:rFonts w:ascii="Times New Roman" w:hAnsi="Times New Roman"/>
          <w:sz w:val="24"/>
          <w:szCs w:val="24"/>
        </w:rPr>
        <w:t>L’absence</w:t>
      </w:r>
      <w:r w:rsidR="00BD7560" w:rsidRPr="00704E44">
        <w:rPr>
          <w:rFonts w:ascii="Times New Roman" w:hAnsi="Times New Roman"/>
          <w:sz w:val="24"/>
          <w:szCs w:val="24"/>
        </w:rPr>
        <w:t xml:space="preserve"> de la déclaration sur l’honneur de non abandon des chantiers au cours des trois dernières années ;</w:t>
      </w:r>
    </w:p>
    <w:p w:rsidR="00BD7560" w:rsidRPr="004B59C8" w:rsidRDefault="00BD7560" w:rsidP="00BD7560">
      <w:pPr>
        <w:pStyle w:val="Paragraphedeliste"/>
        <w:widowControl w:val="0"/>
        <w:numPr>
          <w:ilvl w:val="0"/>
          <w:numId w:val="7"/>
        </w:numPr>
        <w:autoSpaceDE w:val="0"/>
        <w:spacing w:after="60" w:line="276" w:lineRule="auto"/>
        <w:jc w:val="both"/>
        <w:rPr>
          <w:rFonts w:ascii="Times New Roman" w:hAnsi="Times New Roman"/>
          <w:sz w:val="24"/>
          <w:szCs w:val="24"/>
        </w:rPr>
      </w:pPr>
      <w:proofErr w:type="gramStart"/>
      <w:r w:rsidRPr="004B59C8">
        <w:rPr>
          <w:rFonts w:ascii="Times New Roman" w:hAnsi="Times New Roman"/>
          <w:sz w:val="24"/>
          <w:szCs w:val="24"/>
        </w:rPr>
        <w:t>la</w:t>
      </w:r>
      <w:proofErr w:type="gramEnd"/>
      <w:r w:rsidRPr="004B59C8">
        <w:rPr>
          <w:rFonts w:ascii="Times New Roman" w:hAnsi="Times New Roman"/>
          <w:sz w:val="24"/>
          <w:szCs w:val="24"/>
        </w:rPr>
        <w:t xml:space="preserve"> présentation d’un agent public, dans la liste du personnel, sans preuve de sa mise en disponibilité ;</w:t>
      </w:r>
    </w:p>
    <w:p w:rsidR="00BD7560" w:rsidRPr="00704E44" w:rsidRDefault="00361EEC" w:rsidP="00BD7560">
      <w:pPr>
        <w:pStyle w:val="Paragraphedeliste"/>
        <w:widowControl w:val="0"/>
        <w:numPr>
          <w:ilvl w:val="0"/>
          <w:numId w:val="7"/>
        </w:numPr>
        <w:autoSpaceDE w:val="0"/>
        <w:spacing w:after="60" w:line="276" w:lineRule="auto"/>
        <w:jc w:val="both"/>
        <w:rPr>
          <w:rFonts w:ascii="Times New Roman" w:hAnsi="Times New Roman"/>
          <w:sz w:val="24"/>
          <w:szCs w:val="24"/>
        </w:rPr>
      </w:pPr>
      <w:r w:rsidRPr="00704E44">
        <w:rPr>
          <w:rFonts w:ascii="Times New Roman" w:hAnsi="Times New Roman"/>
          <w:sz w:val="24"/>
          <w:szCs w:val="24"/>
        </w:rPr>
        <w:t>L’absence</w:t>
      </w:r>
      <w:r w:rsidR="00BD7560" w:rsidRPr="00704E44">
        <w:rPr>
          <w:rFonts w:ascii="Times New Roman" w:hAnsi="Times New Roman"/>
          <w:sz w:val="24"/>
          <w:szCs w:val="24"/>
        </w:rPr>
        <w:t xml:space="preserve"> d’un prix unitaire quantifié dans l’Offre financière ;  </w:t>
      </w:r>
    </w:p>
    <w:p w:rsidR="00BD7560" w:rsidRPr="0029472D" w:rsidRDefault="00361EEC" w:rsidP="00BD7560">
      <w:pPr>
        <w:pStyle w:val="Paragraphedeliste"/>
        <w:widowControl w:val="0"/>
        <w:numPr>
          <w:ilvl w:val="0"/>
          <w:numId w:val="7"/>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L’absence</w:t>
      </w:r>
      <w:r w:rsidR="00BD7560" w:rsidRPr="0029472D">
        <w:rPr>
          <w:rFonts w:ascii="Times New Roman" w:hAnsi="Times New Roman"/>
          <w:sz w:val="24"/>
          <w:szCs w:val="24"/>
        </w:rPr>
        <w:t xml:space="preserve"> d’un élément de l’offre financière (la soumission, les BPU, le DQE) ; </w:t>
      </w:r>
    </w:p>
    <w:p w:rsidR="00BD7560" w:rsidRPr="0029472D" w:rsidRDefault="00361EEC" w:rsidP="00BD7560">
      <w:pPr>
        <w:pStyle w:val="Paragraphedeliste"/>
        <w:numPr>
          <w:ilvl w:val="0"/>
          <w:numId w:val="7"/>
        </w:numPr>
        <w:spacing w:after="0" w:line="276" w:lineRule="auto"/>
        <w:rPr>
          <w:rFonts w:ascii="Times New Roman" w:hAnsi="Times New Roman"/>
          <w:sz w:val="24"/>
          <w:szCs w:val="24"/>
        </w:rPr>
      </w:pPr>
      <w:bookmarkStart w:id="14" w:name="_Hlk158723599"/>
      <w:r w:rsidRPr="0029472D">
        <w:rPr>
          <w:rFonts w:ascii="Times New Roman" w:hAnsi="Times New Roman"/>
          <w:sz w:val="24"/>
          <w:szCs w:val="24"/>
        </w:rPr>
        <w:t>L’absence</w:t>
      </w:r>
      <w:r w:rsidR="00BD7560" w:rsidRPr="0029472D">
        <w:rPr>
          <w:rFonts w:ascii="Times New Roman" w:hAnsi="Times New Roman"/>
          <w:sz w:val="24"/>
          <w:szCs w:val="24"/>
        </w:rPr>
        <w:t xml:space="preserve"> de la charte d’intégrité datée et signée ;</w:t>
      </w:r>
    </w:p>
    <w:p w:rsidR="00BD7560" w:rsidRDefault="00361EEC" w:rsidP="00BD7560">
      <w:pPr>
        <w:pStyle w:val="Paragraphedeliste"/>
        <w:widowControl w:val="0"/>
        <w:numPr>
          <w:ilvl w:val="0"/>
          <w:numId w:val="69"/>
        </w:numPr>
        <w:autoSpaceDE w:val="0"/>
        <w:spacing w:after="0" w:line="276" w:lineRule="auto"/>
        <w:ind w:right="-20"/>
        <w:jc w:val="both"/>
        <w:rPr>
          <w:rFonts w:ascii="Times New Roman" w:hAnsi="Times New Roman"/>
          <w:sz w:val="24"/>
          <w:szCs w:val="24"/>
        </w:rPr>
      </w:pPr>
      <w:r w:rsidRPr="0038669B">
        <w:rPr>
          <w:rFonts w:ascii="Times New Roman" w:hAnsi="Times New Roman"/>
          <w:sz w:val="24"/>
          <w:szCs w:val="24"/>
        </w:rPr>
        <w:t>L’absence</w:t>
      </w:r>
      <w:r w:rsidR="00BD7560" w:rsidRPr="0038669B">
        <w:rPr>
          <w:rFonts w:ascii="Times New Roman" w:hAnsi="Times New Roman"/>
          <w:sz w:val="24"/>
          <w:szCs w:val="24"/>
        </w:rPr>
        <w:t xml:space="preserve"> de la déclaration d’engagement au respect des clauses environnementales et sociales datée et signée</w:t>
      </w:r>
      <w:bookmarkEnd w:id="14"/>
      <w:r w:rsidR="00BD7560" w:rsidRPr="0038669B">
        <w:rPr>
          <w:rFonts w:ascii="Times New Roman" w:hAnsi="Times New Roman"/>
          <w:sz w:val="24"/>
          <w:szCs w:val="24"/>
        </w:rPr>
        <w:t xml:space="preserve"> ; </w:t>
      </w:r>
    </w:p>
    <w:p w:rsidR="00BD7560" w:rsidRDefault="00361EEC" w:rsidP="00BD7560">
      <w:pPr>
        <w:pStyle w:val="Paragraphedeliste"/>
        <w:numPr>
          <w:ilvl w:val="0"/>
          <w:numId w:val="69"/>
        </w:numPr>
        <w:spacing w:after="0" w:line="276" w:lineRule="auto"/>
        <w:jc w:val="both"/>
        <w:rPr>
          <w:b/>
          <w:bCs/>
          <w:i/>
          <w:iCs/>
          <w:color w:val="000000"/>
          <w:sz w:val="20"/>
          <w:szCs w:val="20"/>
        </w:rPr>
      </w:pPr>
      <w:r>
        <w:rPr>
          <w:rFonts w:ascii="Times New Roman" w:hAnsi="Times New Roman"/>
          <w:sz w:val="24"/>
          <w:szCs w:val="24"/>
        </w:rPr>
        <w:t>L’absence</w:t>
      </w:r>
      <w:r w:rsidR="00BD7560">
        <w:rPr>
          <w:rFonts w:ascii="Times New Roman" w:hAnsi="Times New Roman"/>
          <w:sz w:val="24"/>
          <w:szCs w:val="24"/>
        </w:rPr>
        <w:t xml:space="preserve"> des </w:t>
      </w:r>
      <w:r w:rsidR="00BD7560" w:rsidRPr="00F678C3">
        <w:rPr>
          <w:rFonts w:ascii="Times New Roman" w:hAnsi="Times New Roman"/>
          <w:sz w:val="24"/>
          <w:szCs w:val="24"/>
        </w:rPr>
        <w:t>preuves d’acceptations des conditions du marché</w:t>
      </w:r>
      <w:r w:rsidR="00BD7560">
        <w:rPr>
          <w:rFonts w:ascii="Times New Roman" w:hAnsi="Times New Roman"/>
          <w:sz w:val="24"/>
          <w:szCs w:val="24"/>
        </w:rPr>
        <w:t xml:space="preserve"> </w:t>
      </w:r>
      <w:r w:rsidR="00BD7560" w:rsidRPr="00F678C3">
        <w:rPr>
          <w:rFonts w:ascii="Times New Roman" w:hAnsi="Times New Roman"/>
          <w:sz w:val="24"/>
          <w:szCs w:val="24"/>
        </w:rPr>
        <w:t xml:space="preserve">(Les soumissionnaires devront présenter les copies dûment paraphées et signées avec la mention « lu et approuvé », des </w:t>
      </w:r>
      <w:r w:rsidR="00BD7560">
        <w:rPr>
          <w:rFonts w:ascii="Times New Roman" w:hAnsi="Times New Roman"/>
          <w:sz w:val="24"/>
          <w:szCs w:val="24"/>
        </w:rPr>
        <w:t xml:space="preserve">offres </w:t>
      </w:r>
      <w:r w:rsidR="00BD7560" w:rsidRPr="00F678C3">
        <w:rPr>
          <w:rFonts w:ascii="Times New Roman" w:hAnsi="Times New Roman"/>
          <w:sz w:val="24"/>
          <w:szCs w:val="24"/>
        </w:rPr>
        <w:t>administrati</w:t>
      </w:r>
      <w:r w:rsidR="00BD7560">
        <w:rPr>
          <w:rFonts w:ascii="Times New Roman" w:hAnsi="Times New Roman"/>
          <w:sz w:val="24"/>
          <w:szCs w:val="24"/>
        </w:rPr>
        <w:t xml:space="preserve">ves </w:t>
      </w:r>
      <w:r w:rsidR="00BD7560" w:rsidRPr="00F678C3">
        <w:rPr>
          <w:rFonts w:ascii="Times New Roman" w:hAnsi="Times New Roman"/>
          <w:sz w:val="24"/>
          <w:szCs w:val="24"/>
        </w:rPr>
        <w:t xml:space="preserve">et technique </w:t>
      </w:r>
      <w:r w:rsidR="00BD7560">
        <w:rPr>
          <w:rFonts w:ascii="Times New Roman" w:hAnsi="Times New Roman"/>
          <w:sz w:val="24"/>
          <w:szCs w:val="24"/>
        </w:rPr>
        <w:t xml:space="preserve">et notamment) </w:t>
      </w:r>
      <w:r w:rsidR="00BD7560" w:rsidRPr="00F678C3">
        <w:rPr>
          <w:rFonts w:ascii="Times New Roman" w:hAnsi="Times New Roman"/>
          <w:sz w:val="24"/>
          <w:szCs w:val="24"/>
        </w:rPr>
        <w:t>: Le Cahier des Clauses Admi</w:t>
      </w:r>
      <w:r w:rsidR="00BD7560">
        <w:rPr>
          <w:rFonts w:ascii="Times New Roman" w:hAnsi="Times New Roman"/>
          <w:sz w:val="24"/>
          <w:szCs w:val="24"/>
        </w:rPr>
        <w:t xml:space="preserve">nistratives </w:t>
      </w:r>
      <w:r>
        <w:rPr>
          <w:rFonts w:ascii="Times New Roman" w:hAnsi="Times New Roman"/>
          <w:sz w:val="24"/>
          <w:szCs w:val="24"/>
        </w:rPr>
        <w:t>Particulières (</w:t>
      </w:r>
      <w:r w:rsidR="00BD7560">
        <w:rPr>
          <w:rFonts w:ascii="Times New Roman" w:hAnsi="Times New Roman"/>
          <w:sz w:val="24"/>
          <w:szCs w:val="24"/>
        </w:rPr>
        <w:t xml:space="preserve">CCAP) et </w:t>
      </w:r>
      <w:r w:rsidR="00BD7560" w:rsidRPr="00F678C3">
        <w:rPr>
          <w:rFonts w:ascii="Times New Roman" w:hAnsi="Times New Roman"/>
          <w:sz w:val="24"/>
          <w:szCs w:val="24"/>
        </w:rPr>
        <w:t>Les Cahiers des Clauses T</w:t>
      </w:r>
      <w:r w:rsidR="00BD7560">
        <w:rPr>
          <w:rFonts w:ascii="Times New Roman" w:hAnsi="Times New Roman"/>
          <w:sz w:val="24"/>
          <w:szCs w:val="24"/>
        </w:rPr>
        <w:t>echniques Particulières (CCTP)</w:t>
      </w:r>
      <w:r w:rsidR="00BD7560" w:rsidRPr="00F678C3">
        <w:rPr>
          <w:rFonts w:ascii="Times New Roman" w:hAnsi="Times New Roman"/>
          <w:sz w:val="24"/>
          <w:szCs w:val="24"/>
        </w:rPr>
        <w:t>.</w:t>
      </w:r>
      <w:r w:rsidR="00BD7560" w:rsidRPr="00DB2F1D">
        <w:rPr>
          <w:b/>
          <w:bCs/>
          <w:i/>
          <w:iCs/>
          <w:color w:val="000000"/>
          <w:sz w:val="20"/>
          <w:szCs w:val="20"/>
          <w:u w:val="single"/>
        </w:rPr>
        <w:t xml:space="preserve"> </w:t>
      </w:r>
      <w:r w:rsidR="00BD7560" w:rsidRPr="00DB2F1D">
        <w:rPr>
          <w:b/>
          <w:bCs/>
          <w:i/>
          <w:iCs/>
          <w:color w:val="000000"/>
          <w:sz w:val="20"/>
          <w:szCs w:val="20"/>
        </w:rPr>
        <w:t xml:space="preserve"> </w:t>
      </w:r>
    </w:p>
    <w:p w:rsidR="00762BAB" w:rsidRPr="00DB2F1D" w:rsidRDefault="00762BAB" w:rsidP="00762BAB">
      <w:pPr>
        <w:pStyle w:val="Paragraphedeliste"/>
        <w:spacing w:after="0" w:line="276" w:lineRule="auto"/>
        <w:jc w:val="both"/>
        <w:rPr>
          <w:b/>
          <w:bCs/>
          <w:i/>
          <w:iCs/>
          <w:color w:val="000000"/>
          <w:sz w:val="20"/>
          <w:szCs w:val="20"/>
        </w:rPr>
      </w:pPr>
    </w:p>
    <w:p w:rsidR="00BD7560" w:rsidRPr="0029472D" w:rsidRDefault="00BD7560" w:rsidP="00BD7560">
      <w:pPr>
        <w:widowControl w:val="0"/>
        <w:autoSpaceDE w:val="0"/>
        <w:spacing w:line="360" w:lineRule="auto"/>
        <w:ind w:left="114"/>
        <w:jc w:val="both"/>
      </w:pPr>
      <w:r w:rsidRPr="0029472D">
        <w:rPr>
          <w:b/>
          <w:bCs/>
        </w:rPr>
        <w:t>15.2.</w:t>
      </w:r>
      <w:r w:rsidRPr="0029472D">
        <w:rPr>
          <w:b/>
          <w:bCs/>
          <w:spacing w:val="6"/>
        </w:rPr>
        <w:t xml:space="preserve"> </w:t>
      </w:r>
      <w:r w:rsidRPr="0029472D">
        <w:rPr>
          <w:b/>
          <w:bCs/>
        </w:rPr>
        <w:t>Critères</w:t>
      </w:r>
      <w:r w:rsidRPr="0029472D">
        <w:rPr>
          <w:b/>
          <w:bCs/>
          <w:spacing w:val="6"/>
        </w:rPr>
        <w:t xml:space="preserve"> </w:t>
      </w:r>
      <w:r w:rsidRPr="0029472D">
        <w:rPr>
          <w:b/>
          <w:bCs/>
        </w:rPr>
        <w:t>essentiels</w:t>
      </w:r>
    </w:p>
    <w:p w:rsidR="00BD7560" w:rsidRPr="0029472D" w:rsidRDefault="00BD7560" w:rsidP="00BD7560">
      <w:pPr>
        <w:widowControl w:val="0"/>
        <w:autoSpaceDE w:val="0"/>
        <w:spacing w:after="120" w:line="360" w:lineRule="auto"/>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soumissionnaires </w:t>
      </w:r>
      <w:r w:rsidRPr="0029472D">
        <w:t>porteront</w:t>
      </w:r>
      <w:r w:rsidRPr="0029472D">
        <w:rPr>
          <w:spacing w:val="6"/>
        </w:rPr>
        <w:t xml:space="preserve"> </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BD7560" w:rsidRPr="0029472D" w:rsidTr="00BD7560">
        <w:trPr>
          <w:trHeight w:val="1929"/>
        </w:trPr>
        <w:tc>
          <w:tcPr>
            <w:tcW w:w="8675" w:type="dxa"/>
            <w:shd w:val="clear" w:color="auto" w:fill="auto"/>
            <w:tcMar>
              <w:top w:w="0" w:type="dxa"/>
              <w:left w:w="0" w:type="dxa"/>
              <w:bottom w:w="0" w:type="dxa"/>
              <w:right w:w="0" w:type="dxa"/>
            </w:tcMar>
          </w:tcPr>
          <w:p w:rsidR="00BD7560" w:rsidRPr="0029472D" w:rsidRDefault="00BD7560" w:rsidP="00BD7560">
            <w:pPr>
              <w:pStyle w:val="Paragraphedeliste"/>
              <w:widowControl w:val="0"/>
              <w:numPr>
                <w:ilvl w:val="0"/>
                <w:numId w:val="20"/>
              </w:numPr>
              <w:autoSpaceDE w:val="0"/>
              <w:spacing w:after="0" w:line="276" w:lineRule="auto"/>
              <w:jc w:val="both"/>
              <w:rPr>
                <w:rFonts w:ascii="Times New Roman" w:hAnsi="Times New Roman"/>
                <w:iCs/>
                <w:sz w:val="24"/>
                <w:szCs w:val="24"/>
              </w:rPr>
            </w:pPr>
            <w:proofErr w:type="gramStart"/>
            <w:r w:rsidRPr="0029472D">
              <w:rPr>
                <w:rFonts w:ascii="Times New Roman" w:hAnsi="Times New Roman"/>
                <w:iCs/>
                <w:sz w:val="24"/>
                <w:szCs w:val="24"/>
              </w:rPr>
              <w:t>la</w:t>
            </w:r>
            <w:proofErr w:type="gramEnd"/>
            <w:r w:rsidRPr="0029472D">
              <w:rPr>
                <w:rFonts w:ascii="Times New Roman" w:hAnsi="Times New Roman"/>
                <w:iCs/>
                <w:sz w:val="24"/>
                <w:szCs w:val="24"/>
              </w:rPr>
              <w:t xml:space="preserve"> présentation de l’offre </w:t>
            </w:r>
            <w:r>
              <w:rPr>
                <w:rFonts w:ascii="Times New Roman" w:hAnsi="Times New Roman"/>
                <w:iCs/>
                <w:sz w:val="24"/>
                <w:szCs w:val="24"/>
              </w:rPr>
              <w:t>(oui/non)</w:t>
            </w:r>
            <w:r w:rsidRPr="0029472D">
              <w:rPr>
                <w:rFonts w:ascii="Times New Roman" w:hAnsi="Times New Roman"/>
                <w:iCs/>
                <w:sz w:val="24"/>
                <w:szCs w:val="24"/>
              </w:rPr>
              <w:t>;</w:t>
            </w:r>
          </w:p>
          <w:p w:rsidR="00BD7560" w:rsidRPr="00704E44" w:rsidRDefault="00BD7560" w:rsidP="00BD7560">
            <w:pPr>
              <w:pStyle w:val="Paragraphedeliste"/>
              <w:widowControl w:val="0"/>
              <w:numPr>
                <w:ilvl w:val="0"/>
                <w:numId w:val="20"/>
              </w:numPr>
              <w:autoSpaceDE w:val="0"/>
              <w:spacing w:after="0" w:line="276" w:lineRule="auto"/>
              <w:jc w:val="both"/>
              <w:rPr>
                <w:rFonts w:ascii="Times New Roman" w:hAnsi="Times New Roman"/>
                <w:sz w:val="24"/>
                <w:szCs w:val="24"/>
              </w:rPr>
            </w:pPr>
            <w:proofErr w:type="gramStart"/>
            <w:r w:rsidRPr="00704E44">
              <w:rPr>
                <w:rFonts w:ascii="Times New Roman" w:hAnsi="Times New Roman"/>
                <w:iCs/>
                <w:sz w:val="24"/>
                <w:szCs w:val="24"/>
              </w:rPr>
              <w:t>les</w:t>
            </w:r>
            <w:proofErr w:type="gramEnd"/>
            <w:r w:rsidRPr="00704E44">
              <w:rPr>
                <w:rFonts w:ascii="Times New Roman" w:hAnsi="Times New Roman"/>
                <w:iCs/>
                <w:sz w:val="24"/>
                <w:szCs w:val="24"/>
              </w:rPr>
              <w:t xml:space="preserve"> références du soumissionnaire </w:t>
            </w:r>
            <w:r>
              <w:rPr>
                <w:rFonts w:ascii="Times New Roman" w:hAnsi="Times New Roman"/>
                <w:iCs/>
                <w:sz w:val="24"/>
                <w:szCs w:val="24"/>
              </w:rPr>
              <w:t>(oui/non)</w:t>
            </w:r>
            <w:r w:rsidRPr="00704E44">
              <w:rPr>
                <w:rFonts w:ascii="Times New Roman" w:hAnsi="Times New Roman"/>
                <w:iCs/>
                <w:sz w:val="24"/>
                <w:szCs w:val="24"/>
              </w:rPr>
              <w:t>;</w:t>
            </w:r>
          </w:p>
          <w:p w:rsidR="00BD7560" w:rsidRPr="0029472D" w:rsidRDefault="00BD7560" w:rsidP="00BD7560">
            <w:pPr>
              <w:pStyle w:val="Paragraphedeliste"/>
              <w:widowControl w:val="0"/>
              <w:numPr>
                <w:ilvl w:val="0"/>
                <w:numId w:val="20"/>
              </w:numPr>
              <w:autoSpaceDE w:val="0"/>
              <w:spacing w:after="0" w:line="276" w:lineRule="auto"/>
              <w:jc w:val="both"/>
              <w:rPr>
                <w:rFonts w:ascii="Times New Roman" w:hAnsi="Times New Roman"/>
                <w:sz w:val="24"/>
                <w:szCs w:val="24"/>
              </w:rPr>
            </w:pPr>
            <w:proofErr w:type="gramStart"/>
            <w:r w:rsidRPr="0029472D">
              <w:rPr>
                <w:rFonts w:ascii="Times New Roman" w:hAnsi="Times New Roman"/>
                <w:iCs/>
                <w:sz w:val="24"/>
                <w:szCs w:val="24"/>
              </w:rPr>
              <w:t>la</w:t>
            </w:r>
            <w:proofErr w:type="gramEnd"/>
            <w:r w:rsidRPr="0029472D">
              <w:rPr>
                <w:rFonts w:ascii="Times New Roman" w:hAnsi="Times New Roman"/>
                <w:iCs/>
                <w:sz w:val="24"/>
                <w:szCs w:val="24"/>
              </w:rPr>
              <w:t xml:space="preserve">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Pr="0029472D">
              <w:rPr>
                <w:rFonts w:ascii="Times New Roman" w:hAnsi="Times New Roman"/>
                <w:iCs/>
                <w:sz w:val="24"/>
                <w:szCs w:val="24"/>
              </w:rPr>
              <w:t>ressources financières, le chiffre d’affaires, attestation de solvabilité financière)</w:t>
            </w:r>
            <w:r>
              <w:rPr>
                <w:rFonts w:ascii="Times New Roman" w:hAnsi="Times New Roman"/>
                <w:iCs/>
                <w:sz w:val="24"/>
                <w:szCs w:val="24"/>
              </w:rPr>
              <w:t> (oui/non);</w:t>
            </w:r>
          </w:p>
          <w:p w:rsidR="00BD7560" w:rsidRPr="0029472D" w:rsidRDefault="00BD7560" w:rsidP="00BD7560">
            <w:pPr>
              <w:pStyle w:val="Paragraphedeliste"/>
              <w:widowControl w:val="0"/>
              <w:numPr>
                <w:ilvl w:val="0"/>
                <w:numId w:val="20"/>
              </w:numPr>
              <w:autoSpaceDE w:val="0"/>
              <w:spacing w:after="0" w:line="276"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qualification et l’expérience du personnel</w:t>
            </w:r>
            <w:r>
              <w:rPr>
                <w:rFonts w:ascii="Times New Roman" w:hAnsi="Times New Roman"/>
                <w:sz w:val="24"/>
                <w:szCs w:val="24"/>
              </w:rPr>
              <w:t> (oui/non);</w:t>
            </w:r>
            <w:r w:rsidRPr="0029472D">
              <w:rPr>
                <w:rFonts w:ascii="Times New Roman" w:hAnsi="Times New Roman"/>
                <w:sz w:val="24"/>
                <w:szCs w:val="24"/>
              </w:rPr>
              <w:t xml:space="preserve"> </w:t>
            </w:r>
          </w:p>
          <w:p w:rsidR="00BD7560" w:rsidRPr="0029472D" w:rsidRDefault="00BD7560" w:rsidP="00BD7560">
            <w:pPr>
              <w:pStyle w:val="Paragraphedeliste"/>
              <w:widowControl w:val="0"/>
              <w:numPr>
                <w:ilvl w:val="0"/>
                <w:numId w:val="20"/>
              </w:numPr>
              <w:autoSpaceDE w:val="0"/>
              <w:spacing w:after="0" w:line="276" w:lineRule="auto"/>
              <w:jc w:val="both"/>
              <w:rPr>
                <w:rFonts w:ascii="Times New Roman" w:hAnsi="Times New Roman"/>
                <w:sz w:val="24"/>
                <w:szCs w:val="24"/>
              </w:rPr>
            </w:pPr>
            <w:proofErr w:type="gramStart"/>
            <w:r w:rsidRPr="0029472D">
              <w:rPr>
                <w:rFonts w:ascii="Times New Roman" w:hAnsi="Times New Roman"/>
                <w:sz w:val="24"/>
                <w:szCs w:val="24"/>
              </w:rPr>
              <w:t>les</w:t>
            </w:r>
            <w:proofErr w:type="gramEnd"/>
            <w:r w:rsidRPr="0029472D">
              <w:rPr>
                <w:rFonts w:ascii="Times New Roman" w:hAnsi="Times New Roman"/>
                <w:sz w:val="24"/>
                <w:szCs w:val="24"/>
              </w:rPr>
              <w:t xml:space="preserve"> moyens logistiques</w:t>
            </w:r>
            <w:r>
              <w:rPr>
                <w:rFonts w:ascii="Times New Roman" w:hAnsi="Times New Roman"/>
                <w:sz w:val="24"/>
                <w:szCs w:val="24"/>
              </w:rPr>
              <w:t> (oui/non);</w:t>
            </w:r>
            <w:r w:rsidRPr="0029472D">
              <w:rPr>
                <w:rFonts w:ascii="Times New Roman" w:hAnsi="Times New Roman"/>
                <w:sz w:val="24"/>
                <w:szCs w:val="24"/>
              </w:rPr>
              <w:t xml:space="preserve"> </w:t>
            </w:r>
          </w:p>
          <w:p w:rsidR="00BD7560" w:rsidRDefault="00BD7560" w:rsidP="00BD7560">
            <w:pPr>
              <w:pStyle w:val="Paragraphedeliste"/>
              <w:widowControl w:val="0"/>
              <w:numPr>
                <w:ilvl w:val="0"/>
                <w:numId w:val="20"/>
              </w:numPr>
              <w:autoSpaceDE w:val="0"/>
              <w:spacing w:after="0" w:line="276"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méthodologie</w:t>
            </w:r>
            <w:r>
              <w:rPr>
                <w:rFonts w:ascii="Times New Roman" w:hAnsi="Times New Roman"/>
                <w:sz w:val="24"/>
                <w:szCs w:val="24"/>
              </w:rPr>
              <w:t xml:space="preserve"> (oui/non).</w:t>
            </w:r>
          </w:p>
          <w:p w:rsidR="00762BAB" w:rsidRPr="0029472D" w:rsidRDefault="00762BAB" w:rsidP="00762BAB">
            <w:pPr>
              <w:pStyle w:val="Paragraphedeliste"/>
              <w:widowControl w:val="0"/>
              <w:autoSpaceDE w:val="0"/>
              <w:spacing w:after="0" w:line="276" w:lineRule="auto"/>
              <w:ind w:left="644"/>
              <w:jc w:val="both"/>
              <w:rPr>
                <w:rFonts w:ascii="Times New Roman" w:hAnsi="Times New Roman"/>
                <w:sz w:val="24"/>
                <w:szCs w:val="24"/>
              </w:rPr>
            </w:pPr>
          </w:p>
        </w:tc>
      </w:tr>
    </w:tbl>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BD7560" w:rsidRDefault="00BD7560" w:rsidP="00BD7560">
      <w:pPr>
        <w:widowControl w:val="0"/>
        <w:autoSpaceDE w:val="0"/>
        <w:spacing w:line="276" w:lineRule="auto"/>
        <w:jc w:val="both"/>
        <w:rPr>
          <w:iCs/>
        </w:rPr>
      </w:pPr>
      <w:r w:rsidRPr="0029472D">
        <w:rPr>
          <w:iCs/>
        </w:rPr>
        <w:t>L</w:t>
      </w:r>
      <w:r>
        <w:rPr>
          <w:iCs/>
        </w:rPr>
        <w:t>’Autorité Contractante</w:t>
      </w:r>
      <w:r w:rsidRPr="0029472D">
        <w:rPr>
          <w:iCs/>
        </w:rPr>
        <w:t xml:space="preserve"> attribue</w:t>
      </w:r>
      <w:r w:rsidR="00CE3FC1">
        <w:rPr>
          <w:iCs/>
        </w:rPr>
        <w:t>ra</w:t>
      </w:r>
      <w:r w:rsidRPr="0029472D">
        <w:rPr>
          <w:iCs/>
        </w:rPr>
        <w:t xml:space="preserve"> le marché au soumissionnaire ayant présenté une offre remplissant les critères de qualification technique et financière </w:t>
      </w:r>
      <w:r w:rsidRPr="00C0284E">
        <w:rPr>
          <w:iCs/>
        </w:rPr>
        <w:t>requis</w:t>
      </w:r>
      <w:r w:rsidRPr="00D869E3">
        <w:rPr>
          <w:iCs/>
          <w:color w:val="000000" w:themeColor="text1"/>
        </w:rPr>
        <w:t>,</w:t>
      </w:r>
      <w:r>
        <w:rPr>
          <w:iCs/>
        </w:rPr>
        <w:t xml:space="preserve"> </w:t>
      </w:r>
      <w:r w:rsidRPr="002F09C0">
        <w:rPr>
          <w:b/>
          <w:iCs/>
        </w:rPr>
        <w:t>dont l’offre est évaluée la moins-</w:t>
      </w:r>
      <w:proofErr w:type="spellStart"/>
      <w:r w:rsidRPr="002F09C0">
        <w:rPr>
          <w:b/>
          <w:iCs/>
        </w:rPr>
        <w:t>disante</w:t>
      </w:r>
      <w:proofErr w:type="spellEnd"/>
      <w:r w:rsidRPr="0029472D">
        <w:rPr>
          <w:i/>
          <w:iCs/>
          <w:szCs w:val="20"/>
        </w:rPr>
        <w:t xml:space="preserve"> </w:t>
      </w:r>
      <w:r w:rsidRPr="002C57FC">
        <w:rPr>
          <w:iCs/>
        </w:rPr>
        <w:t xml:space="preserve">en incluant le cas échéant les remises proposées. </w:t>
      </w:r>
    </w:p>
    <w:p w:rsidR="00762BAB" w:rsidRPr="00563200" w:rsidRDefault="00762BAB" w:rsidP="00BD7560">
      <w:pPr>
        <w:widowControl w:val="0"/>
        <w:autoSpaceDE w:val="0"/>
        <w:spacing w:line="276" w:lineRule="auto"/>
        <w:jc w:val="both"/>
        <w:rPr>
          <w:iCs/>
          <w:sz w:val="20"/>
        </w:rPr>
      </w:pPr>
    </w:p>
    <w:p w:rsidR="00BD7560" w:rsidRPr="0029472D" w:rsidRDefault="00BD7560" w:rsidP="00BD7560">
      <w:pPr>
        <w:widowControl w:val="0"/>
        <w:autoSpaceDE w:val="0"/>
        <w:spacing w:line="360" w:lineRule="auto"/>
        <w:jc w:val="both"/>
        <w:rPr>
          <w:i/>
          <w:sz w:val="2"/>
        </w:rPr>
      </w:pPr>
    </w:p>
    <w:p w:rsidR="00BD7560" w:rsidRPr="0029472D" w:rsidRDefault="00BD7560" w:rsidP="00BD7560">
      <w:pPr>
        <w:pStyle w:val="AAOarticles"/>
        <w:spacing w:before="0"/>
        <w:rPr>
          <w:rFonts w:ascii="Times New Roman" w:hAnsi="Times New Roman" w:cs="Times New Roman"/>
        </w:rPr>
      </w:pPr>
      <w:r w:rsidRPr="0029472D">
        <w:rPr>
          <w:rFonts w:ascii="Times New Roman" w:hAnsi="Times New Roman" w:cs="Times New Roman"/>
        </w:rPr>
        <w:t xml:space="preserve">Nombre maximum de lots : </w:t>
      </w:r>
    </w:p>
    <w:p w:rsidR="00BD7560" w:rsidRPr="0029472D" w:rsidRDefault="00BD7560" w:rsidP="00BD7560">
      <w:pPr>
        <w:tabs>
          <w:tab w:val="left" w:pos="567"/>
        </w:tabs>
        <w:spacing w:line="360" w:lineRule="auto"/>
        <w:jc w:val="both"/>
        <w:rPr>
          <w:spacing w:val="2"/>
        </w:rPr>
      </w:pPr>
      <w:r>
        <w:rPr>
          <w:spacing w:val="2"/>
        </w:rPr>
        <w:t>Sans objet</w:t>
      </w:r>
    </w:p>
    <w:p w:rsidR="00BD7560" w:rsidRPr="00DF6F3B" w:rsidRDefault="00BD7560" w:rsidP="00BD7560">
      <w:pPr>
        <w:pStyle w:val="AAOarticles"/>
        <w:rPr>
          <w:rFonts w:ascii="Times New Roman" w:hAnsi="Times New Roman" w:cs="Times New Roman"/>
        </w:rPr>
      </w:pPr>
      <w:r w:rsidRPr="00DF6F3B">
        <w:rPr>
          <w:rFonts w:ascii="Times New Roman" w:hAnsi="Times New Roman" w:cs="Times New Roman"/>
        </w:rPr>
        <w:t>Durée</w:t>
      </w:r>
      <w:r w:rsidRPr="00DF6F3B">
        <w:rPr>
          <w:rFonts w:ascii="Times New Roman" w:hAnsi="Times New Roman" w:cs="Times New Roman"/>
          <w:spacing w:val="6"/>
        </w:rPr>
        <w:t xml:space="preserve"> </w:t>
      </w:r>
      <w:r w:rsidRPr="00DF6F3B">
        <w:rPr>
          <w:rFonts w:ascii="Times New Roman" w:hAnsi="Times New Roman" w:cs="Times New Roman"/>
        </w:rPr>
        <w:t>de</w:t>
      </w:r>
      <w:r w:rsidRPr="00DF6F3B">
        <w:rPr>
          <w:rFonts w:ascii="Times New Roman" w:hAnsi="Times New Roman" w:cs="Times New Roman"/>
          <w:spacing w:val="6"/>
        </w:rPr>
        <w:t xml:space="preserve"> </w:t>
      </w:r>
      <w:r w:rsidRPr="00DF6F3B">
        <w:rPr>
          <w:rFonts w:ascii="Times New Roman" w:hAnsi="Times New Roman" w:cs="Times New Roman"/>
        </w:rPr>
        <w:t>validité</w:t>
      </w:r>
      <w:r w:rsidRPr="00DF6F3B">
        <w:rPr>
          <w:rFonts w:ascii="Times New Roman" w:hAnsi="Times New Roman" w:cs="Times New Roman"/>
          <w:spacing w:val="6"/>
        </w:rPr>
        <w:t xml:space="preserve"> </w:t>
      </w:r>
      <w:r w:rsidRPr="00DF6F3B">
        <w:rPr>
          <w:rFonts w:ascii="Times New Roman" w:hAnsi="Times New Roman" w:cs="Times New Roman"/>
        </w:rPr>
        <w:t>des</w:t>
      </w:r>
      <w:r w:rsidRPr="00DF6F3B">
        <w:rPr>
          <w:rFonts w:ascii="Times New Roman" w:hAnsi="Times New Roman" w:cs="Times New Roman"/>
          <w:spacing w:val="6"/>
        </w:rPr>
        <w:t xml:space="preserve"> </w:t>
      </w:r>
      <w:r w:rsidRPr="00DF6F3B">
        <w:rPr>
          <w:rFonts w:ascii="Times New Roman" w:hAnsi="Times New Roman" w:cs="Times New Roman"/>
        </w:rPr>
        <w:t>offres</w:t>
      </w:r>
    </w:p>
    <w:p w:rsidR="00BD7560" w:rsidRDefault="00BD7560" w:rsidP="00BD7560">
      <w:pPr>
        <w:widowControl w:val="0"/>
        <w:autoSpaceDE w:val="0"/>
        <w:spacing w:before="11"/>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F09C0">
        <w:rPr>
          <w:b/>
          <w:iCs/>
        </w:rPr>
        <w:t>90 jours</w:t>
      </w:r>
      <w:r w:rsidRPr="0081574F">
        <w:rPr>
          <w:iCs/>
        </w:rPr>
        <w:t xml:space="preserve"> </w:t>
      </w:r>
      <w:r w:rsidRPr="0081574F">
        <w:rPr>
          <w:iCs/>
          <w:spacing w:val="-23"/>
        </w:rPr>
        <w:t>à</w:t>
      </w:r>
      <w:r w:rsidRPr="0081574F">
        <w:rPr>
          <w:spacing w:val="15"/>
        </w:rPr>
        <w:t xml:space="preserve"> </w:t>
      </w:r>
      <w:r w:rsidRPr="0081574F">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rsidR="00762BAB" w:rsidRPr="00563200" w:rsidRDefault="00762BAB" w:rsidP="00BD7560">
      <w:pPr>
        <w:widowControl w:val="0"/>
        <w:autoSpaceDE w:val="0"/>
        <w:spacing w:before="11"/>
        <w:jc w:val="both"/>
        <w:rPr>
          <w:sz w:val="2"/>
        </w:rPr>
      </w:pPr>
    </w:p>
    <w:p w:rsidR="00BD7560" w:rsidRPr="0029472D" w:rsidRDefault="00BD7560" w:rsidP="00BD7560">
      <w:pPr>
        <w:pStyle w:val="AAOarticles"/>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rsidR="00BD7560" w:rsidRDefault="00BD7560" w:rsidP="00BD7560">
      <w:pPr>
        <w:widowControl w:val="0"/>
        <w:autoSpaceDE w:val="0"/>
        <w:spacing w:line="276" w:lineRule="auto"/>
        <w:jc w:val="both"/>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w:t>
      </w:r>
      <w:r>
        <w:t>, au</w:t>
      </w:r>
      <w:r w:rsidRPr="0029472D">
        <w:t xml:space="preserve"> </w:t>
      </w:r>
      <w:r>
        <w:t xml:space="preserve">bureau de la </w:t>
      </w:r>
      <w:r w:rsidRPr="00563200">
        <w:rPr>
          <w:color w:val="FF0000"/>
        </w:rPr>
        <w:t>Structure Interne de Gestion Administrative des Marchés Publics (SIGAMP),</w:t>
      </w:r>
      <w:r w:rsidRPr="00563200">
        <w:rPr>
          <w:color w:val="FF0000"/>
          <w:spacing w:val="-4"/>
        </w:rPr>
        <w:t xml:space="preserve"> </w:t>
      </w:r>
      <w:r w:rsidRPr="00563200">
        <w:rPr>
          <w:color w:val="FF0000"/>
        </w:rPr>
        <w:t xml:space="preserve">téléphone </w:t>
      </w:r>
      <w:r w:rsidR="00361EEC">
        <w:rPr>
          <w:color w:val="FF0000"/>
        </w:rPr>
        <w:t>697 99 47 07</w:t>
      </w:r>
      <w:r w:rsidR="00361EEC" w:rsidRPr="0076522D">
        <w:rPr>
          <w:color w:val="FF0000"/>
        </w:rPr>
        <w:t xml:space="preserve"> /</w:t>
      </w:r>
      <w:r w:rsidR="00361EEC">
        <w:rPr>
          <w:color w:val="FF0000"/>
        </w:rPr>
        <w:t>698 18 10 71</w:t>
      </w:r>
      <w:r w:rsidRPr="00563200">
        <w:rPr>
          <w:color w:val="000000" w:themeColor="text1"/>
        </w:rPr>
        <w:t>dès</w:t>
      </w:r>
      <w:r w:rsidRPr="00563200">
        <w:rPr>
          <w:color w:val="000000" w:themeColor="text1"/>
          <w:spacing w:val="-4"/>
        </w:rPr>
        <w:t xml:space="preserve"> </w:t>
      </w:r>
      <w:r w:rsidRPr="00563200">
        <w:rPr>
          <w:color w:val="000000" w:themeColor="text1"/>
        </w:rPr>
        <w:t>publication</w:t>
      </w:r>
      <w:r w:rsidRPr="00563200">
        <w:rPr>
          <w:color w:val="000000" w:themeColor="text1"/>
          <w:spacing w:val="-4"/>
        </w:rPr>
        <w:t xml:space="preserve"> </w:t>
      </w:r>
      <w:r w:rsidRPr="00563200">
        <w:rPr>
          <w:color w:val="000000" w:themeColor="text1"/>
        </w:rPr>
        <w:t>du présent</w:t>
      </w:r>
      <w:r w:rsidRPr="00563200">
        <w:rPr>
          <w:color w:val="000000" w:themeColor="text1"/>
          <w:spacing w:val="6"/>
        </w:rPr>
        <w:t xml:space="preserve"> </w:t>
      </w:r>
      <w:r w:rsidRPr="00563200">
        <w:rPr>
          <w:color w:val="000000" w:themeColor="text1"/>
        </w:rPr>
        <w:t>avis.</w:t>
      </w:r>
    </w:p>
    <w:p w:rsidR="00762BAB" w:rsidRDefault="00762BAB" w:rsidP="00BD7560">
      <w:pPr>
        <w:widowControl w:val="0"/>
        <w:autoSpaceDE w:val="0"/>
        <w:spacing w:line="276" w:lineRule="auto"/>
        <w:jc w:val="both"/>
      </w:pPr>
    </w:p>
    <w:p w:rsidR="00BD7560" w:rsidRPr="00A26772" w:rsidRDefault="00BD7560" w:rsidP="00BD7560">
      <w:pPr>
        <w:pStyle w:val="AAOarticles"/>
        <w:rPr>
          <w:rFonts w:ascii="Times New Roman" w:hAnsi="Times New Roman" w:cs="Times New Roman"/>
        </w:rPr>
      </w:pPr>
      <w:r w:rsidRPr="00A26772">
        <w:rPr>
          <w:rFonts w:ascii="Times New Roman" w:hAnsi="Times New Roman" w:cs="Times New Roman"/>
        </w:rPr>
        <w:t>Lutte contre la corruption et les mauvaises pratiques</w:t>
      </w:r>
    </w:p>
    <w:p w:rsidR="00BD7560" w:rsidRPr="0029472D" w:rsidRDefault="00BD7560" w:rsidP="00BD7560">
      <w:pPr>
        <w:widowControl w:val="0"/>
        <w:autoSpaceDE w:val="0"/>
        <w:adjustRightInd w:val="0"/>
        <w:spacing w:before="11" w:line="276"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w:t>
      </w:r>
      <w:r>
        <w:t xml:space="preserve"> 37 07 48, l’ARMP au numéro …</w:t>
      </w:r>
      <w:r w:rsidRPr="0029472D">
        <w:t xml:space="preserve"> ou le MO au numéro </w:t>
      </w:r>
      <w:r>
        <w:t xml:space="preserve">de téléphone : </w:t>
      </w:r>
      <w:r w:rsidR="00361EEC">
        <w:t>677 69 51 03</w:t>
      </w:r>
      <w:r>
        <w:t>.</w:t>
      </w:r>
    </w:p>
    <w:p w:rsidR="00BD7560" w:rsidRPr="0029472D" w:rsidRDefault="00BD7560" w:rsidP="00BD7560">
      <w:pPr>
        <w:widowControl w:val="0"/>
        <w:autoSpaceDE w:val="0"/>
        <w:spacing w:before="11" w:line="360" w:lineRule="auto"/>
        <w:jc w:val="both"/>
        <w:rPr>
          <w:sz w:val="2"/>
        </w:rPr>
      </w:pPr>
    </w:p>
    <w:p w:rsidR="00BD7560" w:rsidRPr="000026FC" w:rsidRDefault="00BD7560" w:rsidP="00BD7560">
      <w:pPr>
        <w:widowControl w:val="0"/>
        <w:autoSpaceDE w:val="0"/>
        <w:spacing w:line="360" w:lineRule="auto"/>
        <w:ind w:left="3600" w:firstLine="720"/>
        <w:jc w:val="both"/>
        <w:rPr>
          <w:b/>
          <w:sz w:val="28"/>
          <w:szCs w:val="28"/>
        </w:rPr>
      </w:pPr>
      <w:r w:rsidRPr="000026FC">
        <w:rPr>
          <w:i/>
          <w:iCs/>
          <w:sz w:val="28"/>
          <w:szCs w:val="28"/>
        </w:rPr>
        <w:t xml:space="preserve">                           </w:t>
      </w:r>
      <w:proofErr w:type="spellStart"/>
      <w:r w:rsidR="00432273">
        <w:rPr>
          <w:b/>
          <w:iCs/>
          <w:sz w:val="28"/>
          <w:szCs w:val="28"/>
        </w:rPr>
        <w:t>Bengbis</w:t>
      </w:r>
      <w:proofErr w:type="spellEnd"/>
      <w:r w:rsidRPr="000026FC">
        <w:rPr>
          <w:b/>
          <w:iCs/>
          <w:sz w:val="28"/>
          <w:szCs w:val="28"/>
        </w:rPr>
        <w:t xml:space="preserve">, le </w:t>
      </w:r>
      <w:r w:rsidR="0020087E">
        <w:rPr>
          <w:b/>
          <w:iCs/>
          <w:sz w:val="28"/>
          <w:szCs w:val="28"/>
        </w:rPr>
        <w:t>10/04/2026</w:t>
      </w:r>
    </w:p>
    <w:p w:rsidR="00BD7560" w:rsidRDefault="00BD7560" w:rsidP="00BD7560">
      <w:pPr>
        <w:widowControl w:val="0"/>
        <w:autoSpaceDE w:val="0"/>
        <w:spacing w:line="360" w:lineRule="auto"/>
        <w:ind w:left="3600" w:firstLine="720"/>
        <w:jc w:val="both"/>
        <w:rPr>
          <w:b/>
          <w:iCs/>
          <w:sz w:val="32"/>
          <w:szCs w:val="32"/>
        </w:rPr>
      </w:pPr>
      <w:r w:rsidRPr="000026FC">
        <w:rPr>
          <w:i/>
          <w:iCs/>
          <w:sz w:val="32"/>
          <w:szCs w:val="32"/>
        </w:rPr>
        <w:t xml:space="preserve">                         </w:t>
      </w:r>
      <w:r w:rsidRPr="00C0284E">
        <w:rPr>
          <w:b/>
          <w:iCs/>
          <w:sz w:val="32"/>
          <w:szCs w:val="32"/>
        </w:rPr>
        <w:t xml:space="preserve">LE </w:t>
      </w:r>
      <w:r w:rsidR="00432273">
        <w:rPr>
          <w:b/>
          <w:iCs/>
          <w:sz w:val="32"/>
          <w:szCs w:val="32"/>
        </w:rPr>
        <w:t>MAIRE</w:t>
      </w:r>
    </w:p>
    <w:p w:rsidR="00CE3FC1" w:rsidRPr="000026FC" w:rsidRDefault="00CE3FC1" w:rsidP="00BD7560">
      <w:pPr>
        <w:widowControl w:val="0"/>
        <w:autoSpaceDE w:val="0"/>
        <w:spacing w:line="360" w:lineRule="auto"/>
        <w:ind w:left="3600" w:firstLine="720"/>
        <w:jc w:val="both"/>
        <w:rPr>
          <w:b/>
          <w:sz w:val="32"/>
          <w:szCs w:val="32"/>
        </w:rPr>
      </w:pPr>
      <w:r>
        <w:rPr>
          <w:b/>
          <w:sz w:val="32"/>
          <w:szCs w:val="32"/>
        </w:rPr>
        <w:t xml:space="preserve">              (Autorité Contractante)</w:t>
      </w:r>
    </w:p>
    <w:p w:rsidR="00BD7560" w:rsidRDefault="00BD7560" w:rsidP="00BD7560">
      <w:pPr>
        <w:widowControl w:val="0"/>
        <w:autoSpaceDE w:val="0"/>
        <w:spacing w:line="360" w:lineRule="auto"/>
        <w:jc w:val="both"/>
        <w:rPr>
          <w:b/>
          <w:i/>
          <w:iCs/>
          <w:sz w:val="18"/>
          <w:szCs w:val="18"/>
          <w:u w:val="single"/>
        </w:rPr>
      </w:pPr>
    </w:p>
    <w:p w:rsidR="00BD7560" w:rsidRDefault="00BD7560" w:rsidP="00BD7560">
      <w:pPr>
        <w:widowControl w:val="0"/>
        <w:autoSpaceDE w:val="0"/>
        <w:spacing w:line="360" w:lineRule="auto"/>
        <w:jc w:val="both"/>
        <w:rPr>
          <w:b/>
          <w:i/>
          <w:iCs/>
          <w:sz w:val="18"/>
          <w:szCs w:val="18"/>
          <w:u w:val="single"/>
        </w:rPr>
      </w:pPr>
      <w:r w:rsidRPr="007D635D">
        <w:rPr>
          <w:b/>
          <w:i/>
          <w:iCs/>
          <w:sz w:val="18"/>
          <w:szCs w:val="18"/>
          <w:u w:val="single"/>
        </w:rPr>
        <w:t>Copies</w:t>
      </w:r>
      <w:r w:rsidRPr="007D635D">
        <w:rPr>
          <w:b/>
          <w:i/>
          <w:iCs/>
          <w:spacing w:val="6"/>
          <w:sz w:val="18"/>
          <w:szCs w:val="18"/>
          <w:u w:val="single"/>
        </w:rPr>
        <w:t xml:space="preserve"> </w:t>
      </w:r>
      <w:r w:rsidRPr="007D635D">
        <w:rPr>
          <w:b/>
          <w:i/>
          <w:iCs/>
          <w:sz w:val="18"/>
          <w:szCs w:val="18"/>
          <w:u w:val="single"/>
        </w:rPr>
        <w:t>:</w:t>
      </w:r>
    </w:p>
    <w:p w:rsidR="00BD7560" w:rsidRPr="00C0284E" w:rsidRDefault="00BD7560" w:rsidP="00BD7560">
      <w:pPr>
        <w:pStyle w:val="Paragraphedeliste"/>
        <w:widowControl w:val="0"/>
        <w:numPr>
          <w:ilvl w:val="0"/>
          <w:numId w:val="19"/>
        </w:numPr>
        <w:autoSpaceDE w:val="0"/>
        <w:spacing w:after="0" w:line="360" w:lineRule="auto"/>
        <w:jc w:val="both"/>
        <w:rPr>
          <w:sz w:val="18"/>
          <w:szCs w:val="18"/>
        </w:rPr>
      </w:pPr>
      <w:r w:rsidRPr="00C0284E">
        <w:rPr>
          <w:rFonts w:ascii="Times New Roman" w:hAnsi="Times New Roman"/>
          <w:b/>
          <w:sz w:val="18"/>
          <w:szCs w:val="18"/>
        </w:rPr>
        <w:t xml:space="preserve">Le </w:t>
      </w:r>
      <w:r w:rsidR="004D75D2">
        <w:rPr>
          <w:rFonts w:ascii="Times New Roman" w:hAnsi="Times New Roman"/>
          <w:b/>
          <w:sz w:val="18"/>
          <w:szCs w:val="18"/>
        </w:rPr>
        <w:t>Préfet</w:t>
      </w:r>
      <w:r w:rsidRPr="00C0284E">
        <w:rPr>
          <w:rFonts w:ascii="Times New Roman" w:hAnsi="Times New Roman"/>
          <w:b/>
          <w:sz w:val="18"/>
          <w:szCs w:val="18"/>
        </w:rPr>
        <w:t xml:space="preserve"> (</w:t>
      </w:r>
      <w:r w:rsidR="004D75D2">
        <w:rPr>
          <w:rFonts w:ascii="Times New Roman" w:hAnsi="Times New Roman"/>
          <w:b/>
          <w:sz w:val="18"/>
          <w:szCs w:val="18"/>
        </w:rPr>
        <w:t>pour Infos</w:t>
      </w:r>
      <w:r w:rsidRPr="00C0284E">
        <w:rPr>
          <w:sz w:val="18"/>
          <w:szCs w:val="18"/>
        </w:rPr>
        <w:t>)</w:t>
      </w:r>
    </w:p>
    <w:p w:rsidR="00BD7560" w:rsidRPr="007D635D" w:rsidRDefault="00BD7560" w:rsidP="00BD7560">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Autorité chargée des Marchés Publics (MINMAP)</w:t>
      </w:r>
    </w:p>
    <w:p w:rsidR="00BD7560" w:rsidRPr="007D635D" w:rsidRDefault="00BD7560" w:rsidP="00BD7560">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 xml:space="preserve">ARMP ; </w:t>
      </w:r>
    </w:p>
    <w:p w:rsidR="00BD7560" w:rsidRPr="007D635D" w:rsidRDefault="004D75D2" w:rsidP="00BD7560">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bookmarkStart w:id="15" w:name="_Hlk523208570"/>
      <w:r>
        <w:rPr>
          <w:rFonts w:ascii="Times New Roman" w:hAnsi="Times New Roman"/>
          <w:b/>
          <w:sz w:val="18"/>
          <w:szCs w:val="18"/>
        </w:rPr>
        <w:t>Président CCPM/CB</w:t>
      </w:r>
      <w:r w:rsidR="00BD7560" w:rsidRPr="007D635D">
        <w:rPr>
          <w:b/>
          <w:sz w:val="18"/>
          <w:szCs w:val="18"/>
        </w:rPr>
        <w:t> ;</w:t>
      </w:r>
    </w:p>
    <w:bookmarkEnd w:id="15"/>
    <w:p w:rsidR="00BD7560" w:rsidRPr="007D635D" w:rsidRDefault="00BD7560" w:rsidP="00BD7560">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Affichage / chrono</w:t>
      </w:r>
    </w:p>
    <w:p w:rsidR="00BD7560" w:rsidRDefault="00BD7560" w:rsidP="00BD7560">
      <w:pPr>
        <w:suppressAutoHyphens w:val="0"/>
        <w:autoSpaceDN/>
        <w:jc w:val="center"/>
        <w:textAlignment w:val="auto"/>
        <w:rPr>
          <w:b/>
          <w:lang w:val="en-US"/>
        </w:rPr>
      </w:pPr>
      <w:r w:rsidRPr="00A74D2E">
        <w:rPr>
          <w:b/>
          <w:lang w:val="en-US"/>
        </w:rPr>
        <w:br w:type="page"/>
      </w:r>
    </w:p>
    <w:p w:rsidR="00BD7560" w:rsidRPr="004B5E8A" w:rsidRDefault="00BD7560" w:rsidP="00BD7560">
      <w:pPr>
        <w:suppressAutoHyphens w:val="0"/>
        <w:autoSpaceDN/>
        <w:jc w:val="center"/>
        <w:textAlignment w:val="auto"/>
        <w:rPr>
          <w:b/>
          <w:lang w:val="en-US"/>
        </w:rPr>
      </w:pPr>
      <w:r w:rsidRPr="004B5E8A">
        <w:rPr>
          <w:b/>
          <w:lang w:val="en-US"/>
        </w:rPr>
        <w:lastRenderedPageBreak/>
        <w:t>TENDER NOTICE</w:t>
      </w:r>
    </w:p>
    <w:p w:rsidR="00BD7560" w:rsidRPr="00122894" w:rsidRDefault="00BD7560" w:rsidP="00BD7560">
      <w:pPr>
        <w:suppressAutoHyphens w:val="0"/>
        <w:autoSpaceDN/>
        <w:jc w:val="center"/>
        <w:textAlignment w:val="auto"/>
        <w:rPr>
          <w:b/>
          <w:iCs/>
          <w:color w:val="FF0000"/>
          <w:lang w:val="en-GB"/>
        </w:rPr>
      </w:pPr>
      <w:r w:rsidRPr="004B5E8A">
        <w:rPr>
          <w:b/>
          <w:bCs/>
          <w:iCs/>
          <w:lang w:val="en-GB"/>
        </w:rPr>
        <w:t>TENDER NOTICE</w:t>
      </w:r>
      <w:r w:rsidRPr="004B5E8A">
        <w:rPr>
          <w:b/>
          <w:bCs/>
          <w:i/>
          <w:iCs/>
          <w:lang w:val="en-GB"/>
        </w:rPr>
        <w:t xml:space="preserve"> </w:t>
      </w:r>
      <w:r w:rsidRPr="004B5E8A">
        <w:rPr>
          <w:b/>
          <w:iCs/>
          <w:lang w:val="en-GB"/>
        </w:rPr>
        <w:t xml:space="preserve">OPEN NATIONAL </w:t>
      </w:r>
      <w:r w:rsidRPr="004B5E8A">
        <w:rPr>
          <w:b/>
          <w:bCs/>
          <w:iCs/>
          <w:lang w:val="en-GB"/>
        </w:rPr>
        <w:t>INVITATION TO TENDER</w:t>
      </w:r>
      <w:r w:rsidRPr="004B5E8A">
        <w:rPr>
          <w:b/>
          <w:iCs/>
          <w:lang w:val="en-GB"/>
        </w:rPr>
        <w:t xml:space="preserve"> </w:t>
      </w:r>
      <w:r w:rsidRPr="004B5E8A">
        <w:rPr>
          <w:b/>
          <w:bCs/>
          <w:iCs/>
          <w:lang w:val="en-GB"/>
        </w:rPr>
        <w:t>NO</w:t>
      </w:r>
      <w:r w:rsidR="00361EEC">
        <w:rPr>
          <w:b/>
          <w:iCs/>
          <w:lang w:val="en-GB"/>
        </w:rPr>
        <w:t xml:space="preserve"> 002</w:t>
      </w:r>
      <w:r w:rsidR="00FA685C">
        <w:rPr>
          <w:b/>
          <w:iCs/>
          <w:lang w:val="en-GB"/>
        </w:rPr>
        <w:t>/ONIT/B</w:t>
      </w:r>
      <w:r w:rsidRPr="004B5E8A">
        <w:rPr>
          <w:b/>
          <w:iCs/>
          <w:lang w:val="en-GB"/>
        </w:rPr>
        <w:t>C/ISAMPC/</w:t>
      </w:r>
      <w:r w:rsidR="00FA685C">
        <w:rPr>
          <w:b/>
          <w:bCs/>
          <w:iCs/>
          <w:lang w:val="en-GB"/>
        </w:rPr>
        <w:t>C</w:t>
      </w:r>
      <w:r w:rsidRPr="004B5E8A">
        <w:rPr>
          <w:b/>
          <w:bCs/>
          <w:iCs/>
          <w:lang w:val="en-GB"/>
        </w:rPr>
        <w:t>TB/202</w:t>
      </w:r>
      <w:r w:rsidR="00CE3FC1" w:rsidRPr="004B5E8A">
        <w:rPr>
          <w:b/>
          <w:bCs/>
          <w:iCs/>
          <w:lang w:val="en-GB"/>
        </w:rPr>
        <w:t>6</w:t>
      </w:r>
      <w:r w:rsidRPr="004B5E8A">
        <w:rPr>
          <w:b/>
          <w:iCs/>
          <w:lang w:val="en-GB"/>
        </w:rPr>
        <w:t xml:space="preserve"> OF </w:t>
      </w:r>
      <w:r w:rsidR="00A26995">
        <w:rPr>
          <w:b/>
          <w:iCs/>
          <w:lang w:val="en-GB"/>
        </w:rPr>
        <w:t>10/04/2026</w:t>
      </w:r>
      <w:r w:rsidRPr="004B5E8A">
        <w:rPr>
          <w:b/>
          <w:iCs/>
          <w:lang w:val="en-GB"/>
        </w:rPr>
        <w:t xml:space="preserve"> “IN EMERGENCY PROCEDURE” </w:t>
      </w:r>
      <w:r w:rsidRPr="004B5E8A">
        <w:rPr>
          <w:b/>
          <w:bCs/>
          <w:iCs/>
          <w:lang w:val="en-GB"/>
        </w:rPr>
        <w:t>FOR</w:t>
      </w:r>
      <w:r w:rsidRPr="004B5E8A">
        <w:rPr>
          <w:b/>
          <w:iCs/>
          <w:lang w:val="en-GB"/>
        </w:rPr>
        <w:t xml:space="preserve"> THE </w:t>
      </w:r>
      <w:r w:rsidR="00FA685C">
        <w:rPr>
          <w:b/>
          <w:iCs/>
          <w:lang w:val="en-GB"/>
        </w:rPr>
        <w:t>LANDSCAPING OF GREEN SPACE</w:t>
      </w:r>
      <w:r w:rsidR="00C13DF3">
        <w:rPr>
          <w:b/>
          <w:iCs/>
          <w:lang w:val="en-GB"/>
        </w:rPr>
        <w:t xml:space="preserve"> IN </w:t>
      </w:r>
      <w:r w:rsidR="00FA685C">
        <w:rPr>
          <w:b/>
          <w:iCs/>
          <w:lang w:val="en-GB"/>
        </w:rPr>
        <w:t>CITY SQUARE OF BENGBIS</w:t>
      </w:r>
      <w:r w:rsidR="00294FAB" w:rsidRPr="004B5E8A">
        <w:rPr>
          <w:b/>
          <w:iCs/>
          <w:lang w:val="en-GB"/>
        </w:rPr>
        <w:t>.</w:t>
      </w:r>
    </w:p>
    <w:p w:rsidR="00BD7560" w:rsidRPr="00122894" w:rsidRDefault="00BD7560" w:rsidP="00BD7560">
      <w:pPr>
        <w:suppressAutoHyphens w:val="0"/>
        <w:autoSpaceDN/>
        <w:textAlignment w:val="auto"/>
        <w:rPr>
          <w:b/>
          <w:iCs/>
          <w:color w:val="FF0000"/>
          <w:lang w:val="en-GB"/>
        </w:rPr>
      </w:pPr>
      <w:r w:rsidRPr="00122894">
        <w:rPr>
          <w:b/>
          <w:iCs/>
          <w:color w:val="FF0000"/>
          <w:lang w:val="en-GB"/>
        </w:rPr>
        <w:t xml:space="preserve"> </w:t>
      </w:r>
    </w:p>
    <w:p w:rsidR="00BD7560" w:rsidRPr="00F069DF" w:rsidRDefault="00BD7560" w:rsidP="00BD7560">
      <w:pPr>
        <w:numPr>
          <w:ilvl w:val="0"/>
          <w:numId w:val="42"/>
        </w:numPr>
        <w:suppressAutoHyphens w:val="0"/>
        <w:autoSpaceDN/>
        <w:textAlignment w:val="auto"/>
        <w:rPr>
          <w:iCs/>
          <w:lang w:val="en-GB"/>
        </w:rPr>
      </w:pPr>
      <w:r w:rsidRPr="00F069DF">
        <w:rPr>
          <w:b/>
          <w:iCs/>
          <w:lang w:val="en-GB"/>
        </w:rPr>
        <w:t>Subject of the invitation to tender</w:t>
      </w:r>
    </w:p>
    <w:p w:rsidR="00BD7560" w:rsidRPr="00F069DF" w:rsidRDefault="00BD7560" w:rsidP="00BD7560">
      <w:pPr>
        <w:suppressAutoHyphens w:val="0"/>
        <w:autoSpaceDN/>
        <w:textAlignment w:val="auto"/>
        <w:rPr>
          <w:iCs/>
          <w:lang w:val="en-GB"/>
        </w:rPr>
      </w:pPr>
    </w:p>
    <w:p w:rsidR="00C13DF3" w:rsidRPr="00C13DF3" w:rsidRDefault="00BD7560" w:rsidP="00C13DF3">
      <w:pPr>
        <w:tabs>
          <w:tab w:val="left" w:pos="0"/>
        </w:tabs>
        <w:suppressAutoHyphens w:val="0"/>
        <w:autoSpaceDN/>
        <w:jc w:val="both"/>
        <w:textAlignment w:val="auto"/>
        <w:rPr>
          <w:iCs/>
          <w:lang w:val="en-GB"/>
        </w:rPr>
      </w:pPr>
      <w:r w:rsidRPr="00E257C6">
        <w:rPr>
          <w:iCs/>
          <w:lang w:val="en-GB"/>
        </w:rPr>
        <w:t>Within the framework of the execution of the Public Investment Budget of the year 202</w:t>
      </w:r>
      <w:r w:rsidR="00BE48E7">
        <w:rPr>
          <w:iCs/>
          <w:lang w:val="en-GB"/>
        </w:rPr>
        <w:t>6</w:t>
      </w:r>
      <w:r>
        <w:rPr>
          <w:iCs/>
          <w:lang w:val="en-GB"/>
        </w:rPr>
        <w:t>,</w:t>
      </w:r>
      <w:r w:rsidRPr="00E257C6">
        <w:rPr>
          <w:iCs/>
          <w:lang w:val="en-GB"/>
        </w:rPr>
        <w:t xml:space="preserve"> </w:t>
      </w:r>
      <w:r w:rsidRPr="00C0284E">
        <w:rPr>
          <w:iCs/>
          <w:lang w:val="en-GB"/>
        </w:rPr>
        <w:t xml:space="preserve">the </w:t>
      </w:r>
      <w:r w:rsidR="00FA685C">
        <w:rPr>
          <w:iCs/>
          <w:lang w:val="en-GB"/>
        </w:rPr>
        <w:t xml:space="preserve">mayor of </w:t>
      </w:r>
      <w:proofErr w:type="spellStart"/>
      <w:r w:rsidR="00FA685C">
        <w:rPr>
          <w:iCs/>
          <w:lang w:val="en-GB"/>
        </w:rPr>
        <w:t>Bengbis</w:t>
      </w:r>
      <w:proofErr w:type="spellEnd"/>
      <w:r w:rsidR="00FA685C">
        <w:rPr>
          <w:iCs/>
          <w:lang w:val="en-GB"/>
        </w:rPr>
        <w:t xml:space="preserve"> council</w:t>
      </w:r>
      <w:r w:rsidRPr="00C0284E">
        <w:rPr>
          <w:iCs/>
          <w:lang w:val="en-GB"/>
        </w:rPr>
        <w:t>, contracts Authority</w:t>
      </w:r>
      <w:r w:rsidRPr="00993CBD">
        <w:rPr>
          <w:iCs/>
          <w:color w:val="FF0000"/>
          <w:lang w:val="en-GB"/>
        </w:rPr>
        <w:t>,</w:t>
      </w:r>
      <w:r w:rsidRPr="00E257C6">
        <w:rPr>
          <w:iCs/>
          <w:lang w:val="en-GB"/>
        </w:rPr>
        <w:t xml:space="preserve"> hereby launches</w:t>
      </w:r>
      <w:r w:rsidR="00C13DF3">
        <w:rPr>
          <w:iCs/>
          <w:lang w:val="en-GB"/>
        </w:rPr>
        <w:t xml:space="preserve"> “in emergency </w:t>
      </w:r>
      <w:r>
        <w:rPr>
          <w:iCs/>
          <w:lang w:val="en-GB"/>
        </w:rPr>
        <w:t>procedure”,</w:t>
      </w:r>
      <w:r w:rsidRPr="00E257C6">
        <w:rPr>
          <w:iCs/>
          <w:lang w:val="en-GB"/>
        </w:rPr>
        <w:t xml:space="preserve"> an </w:t>
      </w:r>
      <w:r>
        <w:rPr>
          <w:iCs/>
          <w:lang w:val="en-GB"/>
        </w:rPr>
        <w:t>Open N</w:t>
      </w:r>
      <w:r w:rsidRPr="00E257C6">
        <w:rPr>
          <w:iCs/>
          <w:lang w:val="en-GB"/>
        </w:rPr>
        <w:t xml:space="preserve">ational </w:t>
      </w:r>
      <w:r>
        <w:rPr>
          <w:bCs/>
          <w:iCs/>
          <w:lang w:val="en-GB"/>
        </w:rPr>
        <w:t>I</w:t>
      </w:r>
      <w:r w:rsidRPr="00E257C6">
        <w:rPr>
          <w:bCs/>
          <w:iCs/>
          <w:lang w:val="en-GB"/>
        </w:rPr>
        <w:t>nvitation to</w:t>
      </w:r>
      <w:r>
        <w:rPr>
          <w:bCs/>
          <w:iCs/>
          <w:lang w:val="en-GB"/>
        </w:rPr>
        <w:t xml:space="preserve"> T</w:t>
      </w:r>
      <w:r w:rsidRPr="00E257C6">
        <w:rPr>
          <w:bCs/>
          <w:iCs/>
          <w:lang w:val="en-GB"/>
        </w:rPr>
        <w:t>ender</w:t>
      </w:r>
      <w:r>
        <w:rPr>
          <w:iCs/>
          <w:lang w:val="en-GB"/>
        </w:rPr>
        <w:t xml:space="preserve">, </w:t>
      </w:r>
      <w:r w:rsidR="00C13DF3" w:rsidRPr="00C13DF3">
        <w:rPr>
          <w:bCs/>
          <w:iCs/>
          <w:lang w:val="en-GB"/>
        </w:rPr>
        <w:t>for</w:t>
      </w:r>
      <w:r w:rsidR="00C13DF3" w:rsidRPr="00C13DF3">
        <w:rPr>
          <w:iCs/>
          <w:lang w:val="en-GB"/>
        </w:rPr>
        <w:t xml:space="preserve"> the landsca</w:t>
      </w:r>
      <w:r w:rsidR="00FA685C">
        <w:rPr>
          <w:iCs/>
          <w:lang w:val="en-GB"/>
        </w:rPr>
        <w:t>ping of green space</w:t>
      </w:r>
      <w:r w:rsidR="00C13DF3">
        <w:rPr>
          <w:iCs/>
          <w:lang w:val="en-GB"/>
        </w:rPr>
        <w:t xml:space="preserve"> in </w:t>
      </w:r>
      <w:r w:rsidR="00FA685C">
        <w:rPr>
          <w:iCs/>
          <w:lang w:val="en-GB"/>
        </w:rPr>
        <w:t xml:space="preserve">city square of </w:t>
      </w:r>
      <w:proofErr w:type="spellStart"/>
      <w:r w:rsidR="00FA685C">
        <w:rPr>
          <w:iCs/>
          <w:lang w:val="en-GB"/>
        </w:rPr>
        <w:t>Bengbis</w:t>
      </w:r>
      <w:proofErr w:type="spellEnd"/>
      <w:r w:rsidR="00C13DF3" w:rsidRPr="004B5E8A">
        <w:rPr>
          <w:b/>
          <w:iCs/>
          <w:lang w:val="en-GB"/>
        </w:rPr>
        <w:t>.</w:t>
      </w:r>
    </w:p>
    <w:p w:rsidR="00BD7560" w:rsidRPr="00E257C6" w:rsidRDefault="00BD7560" w:rsidP="00BD7560">
      <w:pPr>
        <w:suppressAutoHyphens w:val="0"/>
        <w:autoSpaceDN/>
        <w:jc w:val="both"/>
        <w:textAlignment w:val="auto"/>
        <w:rPr>
          <w:iCs/>
          <w:lang w:val="en-GB"/>
        </w:rPr>
      </w:pPr>
    </w:p>
    <w:p w:rsidR="00BD7560" w:rsidRPr="00E257C6" w:rsidRDefault="00BD7560" w:rsidP="00BD7560">
      <w:pPr>
        <w:suppressAutoHyphens w:val="0"/>
        <w:autoSpaceDN/>
        <w:textAlignment w:val="auto"/>
        <w:rPr>
          <w:i/>
          <w:iCs/>
          <w:lang w:val="en-GB"/>
        </w:rPr>
      </w:pPr>
    </w:p>
    <w:p w:rsidR="00BD7560" w:rsidRPr="00F069DF" w:rsidRDefault="00BD7560" w:rsidP="00BD7560">
      <w:pPr>
        <w:numPr>
          <w:ilvl w:val="0"/>
          <w:numId w:val="42"/>
        </w:numPr>
        <w:suppressAutoHyphens w:val="0"/>
        <w:autoSpaceDN/>
        <w:textAlignment w:val="auto"/>
        <w:rPr>
          <w:b/>
          <w:iCs/>
        </w:rPr>
      </w:pPr>
      <w:r w:rsidRPr="00F069DF">
        <w:rPr>
          <w:b/>
          <w:iCs/>
        </w:rPr>
        <w:t xml:space="preserve">Nature of </w:t>
      </w:r>
      <w:proofErr w:type="spellStart"/>
      <w:r w:rsidRPr="00F069DF">
        <w:rPr>
          <w:b/>
          <w:iCs/>
        </w:rPr>
        <w:t>works</w:t>
      </w:r>
      <w:proofErr w:type="spellEnd"/>
    </w:p>
    <w:p w:rsidR="00BD7560" w:rsidRPr="00F069DF" w:rsidRDefault="00BD7560" w:rsidP="00BD7560">
      <w:pPr>
        <w:suppressAutoHyphens w:val="0"/>
        <w:autoSpaceDN/>
        <w:textAlignment w:val="auto"/>
        <w:rPr>
          <w:iCs/>
          <w:lang w:val="en-GB"/>
        </w:rPr>
      </w:pPr>
      <w:r w:rsidRPr="00F069DF">
        <w:rPr>
          <w:iCs/>
          <w:lang w:val="en-GB"/>
        </w:rPr>
        <w:t xml:space="preserve">Works comprise especially: </w:t>
      </w:r>
    </w:p>
    <w:p w:rsidR="00BD7560" w:rsidRPr="00AD0D38" w:rsidRDefault="00AD0D38" w:rsidP="00BD7560">
      <w:pPr>
        <w:pStyle w:val="Paragraphedeliste"/>
        <w:widowControl w:val="0"/>
        <w:numPr>
          <w:ilvl w:val="0"/>
          <w:numId w:val="18"/>
        </w:numPr>
        <w:autoSpaceDE w:val="0"/>
        <w:spacing w:after="0" w:line="276" w:lineRule="auto"/>
        <w:jc w:val="both"/>
        <w:rPr>
          <w:rFonts w:ascii="Times New Roman" w:hAnsi="Times New Roman"/>
          <w:sz w:val="24"/>
          <w:szCs w:val="24"/>
          <w:lang w:val="en-CA"/>
        </w:rPr>
      </w:pPr>
      <w:r w:rsidRPr="00AD0D38">
        <w:rPr>
          <w:rFonts w:ascii="Times New Roman" w:hAnsi="Times New Roman"/>
          <w:sz w:val="24"/>
          <w:szCs w:val="24"/>
          <w:lang w:val="en-CA"/>
        </w:rPr>
        <w:t>Installation of the con</w:t>
      </w:r>
      <w:r>
        <w:rPr>
          <w:rFonts w:ascii="Times New Roman" w:hAnsi="Times New Roman"/>
          <w:sz w:val="24"/>
          <w:szCs w:val="24"/>
          <w:lang w:val="en-CA"/>
        </w:rPr>
        <w:t>s</w:t>
      </w:r>
      <w:r w:rsidRPr="00AD0D38">
        <w:rPr>
          <w:rFonts w:ascii="Times New Roman" w:hAnsi="Times New Roman"/>
          <w:sz w:val="24"/>
          <w:szCs w:val="24"/>
          <w:lang w:val="en-CA"/>
        </w:rPr>
        <w:t xml:space="preserve">truction </w:t>
      </w:r>
      <w:proofErr w:type="gramStart"/>
      <w:r w:rsidRPr="00AD0D38">
        <w:rPr>
          <w:rFonts w:ascii="Times New Roman" w:hAnsi="Times New Roman"/>
          <w:sz w:val="24"/>
          <w:szCs w:val="24"/>
          <w:lang w:val="en-CA"/>
        </w:rPr>
        <w:t>site</w:t>
      </w:r>
      <w:r w:rsidR="00BD7560" w:rsidRPr="00AD0D38">
        <w:rPr>
          <w:rFonts w:ascii="Times New Roman" w:hAnsi="Times New Roman"/>
          <w:sz w:val="24"/>
          <w:szCs w:val="24"/>
          <w:lang w:val="en-CA"/>
        </w:rPr>
        <w:t> ;</w:t>
      </w:r>
      <w:proofErr w:type="gramEnd"/>
    </w:p>
    <w:p w:rsidR="00665910" w:rsidRDefault="003E653F" w:rsidP="00BD7560">
      <w:pPr>
        <w:pStyle w:val="Paragraphedeliste"/>
        <w:widowControl w:val="0"/>
        <w:numPr>
          <w:ilvl w:val="0"/>
          <w:numId w:val="18"/>
        </w:numPr>
        <w:autoSpaceDE w:val="0"/>
        <w:spacing w:after="0" w:line="276" w:lineRule="auto"/>
        <w:jc w:val="both"/>
        <w:rPr>
          <w:rFonts w:ascii="Times New Roman" w:hAnsi="Times New Roman"/>
          <w:sz w:val="24"/>
          <w:szCs w:val="24"/>
          <w:lang w:val="en-US"/>
        </w:rPr>
      </w:pPr>
      <w:r>
        <w:rPr>
          <w:rFonts w:ascii="Times New Roman" w:hAnsi="Times New Roman"/>
          <w:sz w:val="24"/>
          <w:szCs w:val="24"/>
          <w:lang w:val="en-US"/>
        </w:rPr>
        <w:t>M</w:t>
      </w:r>
      <w:r w:rsidR="00BD7560" w:rsidRPr="00F069DF">
        <w:rPr>
          <w:rFonts w:ascii="Times New Roman" w:hAnsi="Times New Roman"/>
          <w:sz w:val="24"/>
          <w:szCs w:val="24"/>
          <w:lang w:val="en-US"/>
        </w:rPr>
        <w:t>asonry</w:t>
      </w:r>
      <w:r>
        <w:rPr>
          <w:rFonts w:ascii="Times New Roman" w:hAnsi="Times New Roman"/>
          <w:sz w:val="24"/>
          <w:szCs w:val="24"/>
          <w:lang w:val="en-US"/>
        </w:rPr>
        <w:t xml:space="preserve"> work</w:t>
      </w:r>
      <w:r w:rsidR="00C13DF3">
        <w:rPr>
          <w:rFonts w:ascii="Times New Roman" w:hAnsi="Times New Roman"/>
          <w:sz w:val="24"/>
          <w:szCs w:val="24"/>
          <w:lang w:val="en-US"/>
        </w:rPr>
        <w:t>s</w:t>
      </w:r>
      <w:r w:rsidR="00665910">
        <w:rPr>
          <w:rFonts w:ascii="Times New Roman" w:hAnsi="Times New Roman"/>
          <w:sz w:val="24"/>
          <w:szCs w:val="24"/>
          <w:lang w:val="en-US"/>
        </w:rPr>
        <w:t>;</w:t>
      </w:r>
    </w:p>
    <w:p w:rsidR="00665910" w:rsidRPr="00F069DF" w:rsidRDefault="00AD0D38" w:rsidP="00665910">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rPr>
        <w:t>Equipment</w:t>
      </w:r>
      <w:r w:rsidR="00665910">
        <w:rPr>
          <w:rFonts w:ascii="Times New Roman" w:hAnsi="Times New Roman"/>
          <w:sz w:val="24"/>
          <w:szCs w:val="24"/>
        </w:rPr>
        <w:t xml:space="preserve"> ; </w:t>
      </w:r>
    </w:p>
    <w:p w:rsidR="00BD7560" w:rsidRPr="00F069DF" w:rsidRDefault="00C7373E" w:rsidP="00BD7560">
      <w:pPr>
        <w:pStyle w:val="Paragraphedeliste"/>
        <w:widowControl w:val="0"/>
        <w:numPr>
          <w:ilvl w:val="0"/>
          <w:numId w:val="18"/>
        </w:numPr>
        <w:autoSpaceDE w:val="0"/>
        <w:spacing w:after="0" w:line="276" w:lineRule="auto"/>
        <w:jc w:val="both"/>
        <w:rPr>
          <w:rFonts w:ascii="Times New Roman" w:hAnsi="Times New Roman"/>
          <w:sz w:val="24"/>
          <w:szCs w:val="24"/>
        </w:rPr>
      </w:pPr>
      <w:proofErr w:type="spellStart"/>
      <w:r>
        <w:rPr>
          <w:rFonts w:ascii="Times New Roman" w:hAnsi="Times New Roman"/>
          <w:sz w:val="24"/>
          <w:szCs w:val="24"/>
        </w:rPr>
        <w:t>Landscaping</w:t>
      </w:r>
      <w:proofErr w:type="spellEnd"/>
      <w:r>
        <w:rPr>
          <w:rFonts w:ascii="Times New Roman" w:hAnsi="Times New Roman"/>
          <w:sz w:val="24"/>
          <w:szCs w:val="24"/>
        </w:rPr>
        <w:t> ;</w:t>
      </w:r>
    </w:p>
    <w:p w:rsidR="00BD7560" w:rsidRPr="0029472D" w:rsidRDefault="00BD7560" w:rsidP="00BD7560">
      <w:pPr>
        <w:numPr>
          <w:ilvl w:val="0"/>
          <w:numId w:val="42"/>
        </w:numPr>
        <w:suppressAutoHyphens w:val="0"/>
        <w:autoSpaceDN/>
        <w:textAlignment w:val="auto"/>
        <w:rPr>
          <w:b/>
          <w:bCs/>
          <w:i/>
          <w:iCs/>
        </w:rPr>
      </w:pPr>
      <w:r w:rsidRPr="0029472D">
        <w:rPr>
          <w:b/>
          <w:bCs/>
          <w:i/>
          <w:iCs/>
        </w:rPr>
        <w:t>Tranches/</w:t>
      </w:r>
      <w:proofErr w:type="spellStart"/>
      <w:r w:rsidRPr="0029472D">
        <w:rPr>
          <w:b/>
          <w:bCs/>
          <w:i/>
          <w:iCs/>
        </w:rPr>
        <w:t>Allotment</w:t>
      </w:r>
      <w:proofErr w:type="spellEnd"/>
    </w:p>
    <w:p w:rsidR="00BD7560" w:rsidRPr="00F069DF" w:rsidRDefault="00BD7560" w:rsidP="00BD7560">
      <w:pPr>
        <w:suppressAutoHyphens w:val="0"/>
        <w:autoSpaceDN/>
        <w:textAlignment w:val="auto"/>
        <w:rPr>
          <w:iCs/>
          <w:lang w:val="en-GB"/>
        </w:rPr>
      </w:pPr>
      <w:r w:rsidRPr="00F069DF">
        <w:rPr>
          <w:iCs/>
          <w:lang w:val="en-GB"/>
        </w:rPr>
        <w:t xml:space="preserve">The works will be executed in </w:t>
      </w:r>
      <w:r w:rsidRPr="002F09C0">
        <w:rPr>
          <w:b/>
          <w:iCs/>
          <w:lang w:val="en-GB"/>
        </w:rPr>
        <w:t>one tranche</w:t>
      </w:r>
      <w:r>
        <w:rPr>
          <w:iCs/>
          <w:lang w:val="en-GB"/>
        </w:rPr>
        <w:t>.</w:t>
      </w:r>
    </w:p>
    <w:p w:rsidR="00BD7560" w:rsidRPr="0029472D" w:rsidRDefault="00BD7560" w:rsidP="00BD7560">
      <w:pPr>
        <w:suppressAutoHyphens w:val="0"/>
        <w:autoSpaceDN/>
        <w:textAlignment w:val="auto"/>
        <w:rPr>
          <w:i/>
          <w:iCs/>
          <w:sz w:val="10"/>
          <w:szCs w:val="10"/>
          <w:lang w:val="en-GB"/>
        </w:rPr>
      </w:pPr>
    </w:p>
    <w:p w:rsidR="00BD7560" w:rsidRPr="00F069DF" w:rsidRDefault="00BD7560" w:rsidP="00BD7560">
      <w:pPr>
        <w:numPr>
          <w:ilvl w:val="0"/>
          <w:numId w:val="42"/>
        </w:numPr>
        <w:suppressAutoHyphens w:val="0"/>
        <w:autoSpaceDN/>
        <w:textAlignment w:val="auto"/>
        <w:rPr>
          <w:b/>
          <w:bCs/>
          <w:iCs/>
        </w:rPr>
      </w:pPr>
      <w:proofErr w:type="spellStart"/>
      <w:r w:rsidRPr="00F069DF">
        <w:rPr>
          <w:b/>
          <w:bCs/>
          <w:iCs/>
        </w:rPr>
        <w:t>Estimated</w:t>
      </w:r>
      <w:proofErr w:type="spellEnd"/>
      <w:r w:rsidRPr="00F069DF">
        <w:rPr>
          <w:b/>
          <w:bCs/>
          <w:iCs/>
        </w:rPr>
        <w:t xml:space="preserve"> </w:t>
      </w:r>
      <w:proofErr w:type="spellStart"/>
      <w:r w:rsidRPr="00F069DF">
        <w:rPr>
          <w:b/>
          <w:bCs/>
          <w:iCs/>
        </w:rPr>
        <w:t>cost</w:t>
      </w:r>
      <w:proofErr w:type="spellEnd"/>
    </w:p>
    <w:p w:rsidR="00BD7560" w:rsidRPr="00F069DF" w:rsidRDefault="00BD7560" w:rsidP="00BD7560">
      <w:pPr>
        <w:suppressAutoHyphens w:val="0"/>
        <w:autoSpaceDN/>
        <w:textAlignment w:val="auto"/>
        <w:rPr>
          <w:iCs/>
          <w:lang w:val="en-GB"/>
        </w:rPr>
      </w:pPr>
      <w:r w:rsidRPr="00F069DF">
        <w:rPr>
          <w:iCs/>
          <w:lang w:val="en-GB"/>
        </w:rPr>
        <w:t>The estimated cost of the operation following preliminary studies is</w:t>
      </w:r>
      <w:r>
        <w:rPr>
          <w:iCs/>
          <w:lang w:val="en-GB"/>
        </w:rPr>
        <w:t xml:space="preserve"> </w:t>
      </w:r>
      <w:r w:rsidR="0025219A">
        <w:rPr>
          <w:b/>
          <w:iCs/>
          <w:lang w:val="en-GB"/>
        </w:rPr>
        <w:t>2</w:t>
      </w:r>
      <w:r w:rsidR="001F320F">
        <w:rPr>
          <w:b/>
          <w:iCs/>
          <w:lang w:val="en-GB"/>
        </w:rPr>
        <w:t>5</w:t>
      </w:r>
      <w:r w:rsidRPr="00F069DF">
        <w:rPr>
          <w:b/>
          <w:iCs/>
          <w:lang w:val="en-GB"/>
        </w:rPr>
        <w:t> 000 000 (</w:t>
      </w:r>
      <w:proofErr w:type="gramStart"/>
      <w:r w:rsidR="0025219A">
        <w:rPr>
          <w:b/>
          <w:iCs/>
          <w:lang w:val="en-GB"/>
        </w:rPr>
        <w:t>Twenty five</w:t>
      </w:r>
      <w:proofErr w:type="gramEnd"/>
      <w:r w:rsidRPr="00F069DF">
        <w:rPr>
          <w:b/>
          <w:iCs/>
          <w:lang w:val="en-GB"/>
        </w:rPr>
        <w:t xml:space="preserve"> million)</w:t>
      </w:r>
      <w:r>
        <w:rPr>
          <w:iCs/>
          <w:lang w:val="en-GB"/>
        </w:rPr>
        <w:t xml:space="preserve"> </w:t>
      </w:r>
      <w:r w:rsidRPr="00F069DF">
        <w:rPr>
          <w:b/>
          <w:iCs/>
          <w:lang w:val="en-GB"/>
        </w:rPr>
        <w:t>CFAF</w:t>
      </w:r>
      <w:r>
        <w:rPr>
          <w:iCs/>
          <w:lang w:val="en-GB"/>
        </w:rPr>
        <w:t>.</w:t>
      </w:r>
    </w:p>
    <w:p w:rsidR="00BD7560" w:rsidRPr="0029472D" w:rsidRDefault="00BD7560" w:rsidP="00BD7560">
      <w:pPr>
        <w:suppressAutoHyphens w:val="0"/>
        <w:autoSpaceDN/>
        <w:textAlignment w:val="auto"/>
        <w:rPr>
          <w:i/>
          <w:iCs/>
          <w:sz w:val="10"/>
          <w:szCs w:val="10"/>
          <w:lang w:val="en-US"/>
        </w:rPr>
      </w:pPr>
    </w:p>
    <w:p w:rsidR="00BD7560" w:rsidRPr="00F069DF" w:rsidRDefault="00BD7560" w:rsidP="00BD7560">
      <w:pPr>
        <w:numPr>
          <w:ilvl w:val="0"/>
          <w:numId w:val="42"/>
        </w:numPr>
        <w:suppressAutoHyphens w:val="0"/>
        <w:autoSpaceDN/>
        <w:textAlignment w:val="auto"/>
        <w:rPr>
          <w:b/>
          <w:iCs/>
          <w:lang w:val="en-GB"/>
        </w:rPr>
      </w:pPr>
      <w:r w:rsidRPr="00F069DF">
        <w:rPr>
          <w:b/>
          <w:iCs/>
          <w:lang w:val="en-GB"/>
        </w:rPr>
        <w:t>Estimated execution deadline</w:t>
      </w:r>
    </w:p>
    <w:p w:rsidR="00BD7560" w:rsidRPr="00F069DF" w:rsidRDefault="00BD7560" w:rsidP="00BD7560">
      <w:pPr>
        <w:suppressAutoHyphens w:val="0"/>
        <w:autoSpaceDN/>
        <w:textAlignment w:val="auto"/>
        <w:rPr>
          <w:iCs/>
          <w:lang w:val="en-GB"/>
        </w:rPr>
      </w:pPr>
      <w:r w:rsidRPr="00F069DF">
        <w:rPr>
          <w:iCs/>
          <w:lang w:val="en-GB"/>
        </w:rPr>
        <w:t xml:space="preserve">The maximum time frame provided for by the Project Owner is </w:t>
      </w:r>
      <w:r w:rsidRPr="00F069DF">
        <w:rPr>
          <w:b/>
          <w:iCs/>
          <w:lang w:val="en-GB"/>
        </w:rPr>
        <w:t>0</w:t>
      </w:r>
      <w:r w:rsidR="0025219A">
        <w:rPr>
          <w:b/>
          <w:iCs/>
          <w:lang w:val="en-GB"/>
        </w:rPr>
        <w:t>3</w:t>
      </w:r>
      <w:r w:rsidRPr="00F069DF">
        <w:rPr>
          <w:b/>
          <w:iCs/>
          <w:lang w:val="en-GB"/>
        </w:rPr>
        <w:t xml:space="preserve"> (</w:t>
      </w:r>
      <w:r w:rsidR="0025219A">
        <w:rPr>
          <w:b/>
          <w:iCs/>
          <w:lang w:val="en-GB"/>
        </w:rPr>
        <w:t>three</w:t>
      </w:r>
      <w:r w:rsidRPr="00F069DF">
        <w:rPr>
          <w:b/>
          <w:iCs/>
          <w:lang w:val="en-GB"/>
        </w:rPr>
        <w:t>) calendar months</w:t>
      </w:r>
      <w:r w:rsidRPr="00F069DF">
        <w:rPr>
          <w:iCs/>
          <w:lang w:val="en-GB"/>
        </w:rPr>
        <w:t xml:space="preserve">. This time frame shall run from the date of notification of the administrative order to commence the </w:t>
      </w:r>
      <w:r>
        <w:rPr>
          <w:iCs/>
          <w:lang w:val="en-GB"/>
        </w:rPr>
        <w:t>works</w:t>
      </w:r>
      <w:r w:rsidRPr="00F069DF">
        <w:rPr>
          <w:iCs/>
          <w:lang w:val="en-GB"/>
        </w:rPr>
        <w:t>.</w:t>
      </w:r>
    </w:p>
    <w:p w:rsidR="00BD7560" w:rsidRPr="00F069DF" w:rsidRDefault="007F598A" w:rsidP="007F598A">
      <w:pPr>
        <w:tabs>
          <w:tab w:val="left" w:pos="3120"/>
        </w:tabs>
        <w:suppressAutoHyphens w:val="0"/>
        <w:autoSpaceDN/>
        <w:textAlignment w:val="auto"/>
        <w:rPr>
          <w:b/>
          <w:iCs/>
          <w:sz w:val="10"/>
          <w:szCs w:val="10"/>
          <w:lang w:val="en-GB"/>
        </w:rPr>
      </w:pPr>
      <w:r>
        <w:rPr>
          <w:b/>
          <w:iCs/>
          <w:sz w:val="10"/>
          <w:szCs w:val="10"/>
          <w:lang w:val="en-GB"/>
        </w:rPr>
        <w:tab/>
      </w:r>
    </w:p>
    <w:p w:rsidR="00BD7560" w:rsidRPr="00674DC8" w:rsidRDefault="00BD7560" w:rsidP="00BD7560">
      <w:pPr>
        <w:numPr>
          <w:ilvl w:val="0"/>
          <w:numId w:val="42"/>
        </w:numPr>
        <w:suppressAutoHyphens w:val="0"/>
        <w:autoSpaceDN/>
        <w:textAlignment w:val="auto"/>
        <w:rPr>
          <w:b/>
          <w:iCs/>
        </w:rPr>
      </w:pPr>
      <w:r w:rsidRPr="00674DC8">
        <w:rPr>
          <w:b/>
          <w:iCs/>
        </w:rPr>
        <w:t xml:space="preserve">Participation and </w:t>
      </w:r>
      <w:proofErr w:type="spellStart"/>
      <w:r w:rsidRPr="00674DC8">
        <w:rPr>
          <w:b/>
          <w:iCs/>
        </w:rPr>
        <w:t>origin</w:t>
      </w:r>
      <w:r w:rsidR="007F598A">
        <w:rPr>
          <w:b/>
          <w:iCs/>
        </w:rPr>
        <w:t>a</w:t>
      </w:r>
      <w:proofErr w:type="spellEnd"/>
    </w:p>
    <w:p w:rsidR="00BD7560" w:rsidRPr="0029472D" w:rsidRDefault="00BD7560" w:rsidP="00BD7560">
      <w:pPr>
        <w:suppressAutoHyphens w:val="0"/>
        <w:autoSpaceDN/>
        <w:textAlignment w:val="auto"/>
        <w:rPr>
          <w:i/>
          <w:iCs/>
          <w:lang w:val="en-GB"/>
        </w:rPr>
      </w:pPr>
      <w:r w:rsidRPr="00F069DF">
        <w:rPr>
          <w:iCs/>
          <w:lang w:val="en-GB"/>
        </w:rPr>
        <w:t>Participation in this invitation to tender is open to Cameroonians enterprises</w:t>
      </w:r>
      <w:r w:rsidRPr="0029472D">
        <w:rPr>
          <w:i/>
          <w:iCs/>
          <w:lang w:val="en-GB"/>
        </w:rPr>
        <w:t xml:space="preserve">. </w:t>
      </w:r>
    </w:p>
    <w:p w:rsidR="00BD7560" w:rsidRPr="0029472D" w:rsidRDefault="00BD7560" w:rsidP="00BD7560">
      <w:pPr>
        <w:suppressAutoHyphens w:val="0"/>
        <w:autoSpaceDN/>
        <w:textAlignment w:val="auto"/>
        <w:rPr>
          <w:i/>
          <w:iCs/>
          <w:sz w:val="10"/>
          <w:szCs w:val="10"/>
          <w:lang w:val="en-US"/>
        </w:rPr>
      </w:pPr>
    </w:p>
    <w:p w:rsidR="00BD7560" w:rsidRPr="0095539D" w:rsidRDefault="00BD7560" w:rsidP="00BD7560">
      <w:pPr>
        <w:numPr>
          <w:ilvl w:val="0"/>
          <w:numId w:val="42"/>
        </w:numPr>
        <w:suppressAutoHyphens w:val="0"/>
        <w:autoSpaceDN/>
        <w:textAlignment w:val="auto"/>
        <w:rPr>
          <w:b/>
          <w:iCs/>
        </w:rPr>
      </w:pPr>
      <w:proofErr w:type="spellStart"/>
      <w:r w:rsidRPr="0095539D">
        <w:rPr>
          <w:b/>
          <w:iCs/>
        </w:rPr>
        <w:t>Funding</w:t>
      </w:r>
      <w:proofErr w:type="spellEnd"/>
      <w:r w:rsidRPr="0095539D">
        <w:rPr>
          <w:b/>
          <w:iCs/>
        </w:rPr>
        <w:t xml:space="preserve"> </w:t>
      </w:r>
    </w:p>
    <w:p w:rsidR="00BD7560" w:rsidRPr="0029472D" w:rsidRDefault="00BD7560" w:rsidP="00BD7560">
      <w:pPr>
        <w:suppressAutoHyphens w:val="0"/>
        <w:autoSpaceDN/>
        <w:textAlignment w:val="auto"/>
        <w:rPr>
          <w:i/>
          <w:iCs/>
          <w:sz w:val="10"/>
          <w:szCs w:val="10"/>
          <w:lang w:val="en-GB"/>
        </w:rPr>
      </w:pPr>
      <w:r w:rsidRPr="00527BE6">
        <w:rPr>
          <w:iCs/>
          <w:lang w:val="en-GB"/>
        </w:rPr>
        <w:t xml:space="preserve">The works under this invitation to tender shall be financed by </w:t>
      </w:r>
      <w:r>
        <w:rPr>
          <w:iCs/>
          <w:lang w:val="en-GB"/>
        </w:rPr>
        <w:t xml:space="preserve">the </w:t>
      </w:r>
      <w:r w:rsidRPr="00527BE6">
        <w:rPr>
          <w:iCs/>
          <w:lang w:val="en-GB"/>
        </w:rPr>
        <w:t xml:space="preserve">Public Investment Budget, </w:t>
      </w:r>
      <w:proofErr w:type="spellStart"/>
      <w:r w:rsidRPr="00527BE6">
        <w:rPr>
          <w:iCs/>
          <w:lang w:val="en-GB"/>
        </w:rPr>
        <w:t>transfered</w:t>
      </w:r>
      <w:proofErr w:type="spellEnd"/>
      <w:r w:rsidRPr="00527BE6">
        <w:rPr>
          <w:iCs/>
          <w:lang w:val="en-GB"/>
        </w:rPr>
        <w:t xml:space="preserve"> by the Ministry of </w:t>
      </w:r>
      <w:r w:rsidR="00151510">
        <w:rPr>
          <w:iCs/>
          <w:lang w:val="en-GB"/>
        </w:rPr>
        <w:t>Housing and T</w:t>
      </w:r>
      <w:r w:rsidR="000D1303">
        <w:rPr>
          <w:iCs/>
          <w:lang w:val="en-GB"/>
        </w:rPr>
        <w:t>own Development (MINHDU</w:t>
      </w:r>
      <w:r w:rsidRPr="00527BE6">
        <w:rPr>
          <w:iCs/>
          <w:lang w:val="en-GB"/>
        </w:rPr>
        <w:t>) of 202</w:t>
      </w:r>
      <w:r w:rsidR="00BE48E7">
        <w:rPr>
          <w:iCs/>
          <w:lang w:val="en-GB"/>
        </w:rPr>
        <w:t>6</w:t>
      </w:r>
      <w:r w:rsidRPr="00527BE6">
        <w:rPr>
          <w:iCs/>
          <w:lang w:val="en-GB"/>
        </w:rPr>
        <w:t xml:space="preserve"> financial </w:t>
      </w:r>
      <w:r>
        <w:rPr>
          <w:iCs/>
          <w:lang w:val="en-GB"/>
        </w:rPr>
        <w:t>year</w:t>
      </w:r>
      <w:r w:rsidRPr="00527BE6">
        <w:rPr>
          <w:iCs/>
          <w:lang w:val="en-GB"/>
        </w:rPr>
        <w:t xml:space="preserve"> budget</w:t>
      </w:r>
      <w:r>
        <w:rPr>
          <w:iCs/>
          <w:lang w:val="en-GB"/>
        </w:rPr>
        <w:t xml:space="preserve">; </w:t>
      </w:r>
      <w:r w:rsidRPr="00527BE6">
        <w:rPr>
          <w:iCs/>
          <w:lang w:val="en-GB"/>
        </w:rPr>
        <w:t>head N</w:t>
      </w:r>
      <w:r>
        <w:rPr>
          <w:iCs/>
          <w:lang w:val="en-GB"/>
        </w:rPr>
        <w:t>°</w:t>
      </w:r>
      <w:r w:rsidR="00083B6E">
        <w:rPr>
          <w:b/>
        </w:rPr>
        <w:t xml:space="preserve">60 38 391 0 32000004 0620 </w:t>
      </w:r>
      <w:r w:rsidR="00B2627E">
        <w:rPr>
          <w:b/>
        </w:rPr>
        <w:t>522114;</w:t>
      </w:r>
      <w:r w:rsidR="00083B6E">
        <w:rPr>
          <w:b/>
        </w:rPr>
        <w:t xml:space="preserve"> N°ACTE JB06003</w:t>
      </w:r>
    </w:p>
    <w:p w:rsidR="00BD7560" w:rsidRPr="00527BE6" w:rsidRDefault="00BD7560" w:rsidP="00BD7560">
      <w:pPr>
        <w:numPr>
          <w:ilvl w:val="0"/>
          <w:numId w:val="42"/>
        </w:numPr>
        <w:suppressAutoHyphens w:val="0"/>
        <w:autoSpaceDN/>
        <w:textAlignment w:val="auto"/>
        <w:rPr>
          <w:b/>
          <w:bCs/>
          <w:iCs/>
        </w:rPr>
      </w:pPr>
      <w:proofErr w:type="spellStart"/>
      <w:r w:rsidRPr="00527BE6">
        <w:rPr>
          <w:b/>
          <w:bCs/>
          <w:iCs/>
        </w:rPr>
        <w:t>Bidding</w:t>
      </w:r>
      <w:proofErr w:type="spellEnd"/>
      <w:r w:rsidRPr="00527BE6">
        <w:rPr>
          <w:b/>
          <w:bCs/>
          <w:iCs/>
        </w:rPr>
        <w:t xml:space="preserve"> </w:t>
      </w:r>
      <w:proofErr w:type="spellStart"/>
      <w:r w:rsidRPr="00527BE6">
        <w:rPr>
          <w:b/>
          <w:bCs/>
          <w:iCs/>
        </w:rPr>
        <w:t>method</w:t>
      </w:r>
      <w:proofErr w:type="spellEnd"/>
    </w:p>
    <w:p w:rsidR="00BD7560" w:rsidRPr="002F09C0" w:rsidRDefault="00BD7560" w:rsidP="00BD7560">
      <w:pPr>
        <w:suppressAutoHyphens w:val="0"/>
        <w:autoSpaceDN/>
        <w:textAlignment w:val="auto"/>
        <w:rPr>
          <w:b/>
          <w:i/>
          <w:iCs/>
          <w:lang w:val="en-GB"/>
        </w:rPr>
      </w:pPr>
      <w:r w:rsidRPr="00527BE6">
        <w:rPr>
          <w:iCs/>
          <w:lang w:val="en-GB"/>
        </w:rPr>
        <w:t xml:space="preserve">The mode of submission selected for this </w:t>
      </w:r>
      <w:r w:rsidRPr="002F09C0">
        <w:rPr>
          <w:b/>
          <w:iCs/>
          <w:lang w:val="en-GB"/>
        </w:rPr>
        <w:t>consultation is offline</w:t>
      </w:r>
      <w:r w:rsidRPr="002F09C0">
        <w:rPr>
          <w:b/>
          <w:i/>
          <w:iCs/>
          <w:lang w:val="en-GB"/>
        </w:rPr>
        <w:t>.</w:t>
      </w:r>
    </w:p>
    <w:p w:rsidR="00BD7560" w:rsidRPr="002F09C0" w:rsidRDefault="00BD7560" w:rsidP="00BD7560">
      <w:pPr>
        <w:suppressAutoHyphens w:val="0"/>
        <w:autoSpaceDN/>
        <w:textAlignment w:val="auto"/>
        <w:rPr>
          <w:b/>
          <w:i/>
          <w:iCs/>
          <w:sz w:val="10"/>
          <w:szCs w:val="10"/>
          <w:lang w:val="en-GB"/>
        </w:rPr>
      </w:pPr>
    </w:p>
    <w:p w:rsidR="00BD7560" w:rsidRPr="00527BE6" w:rsidRDefault="00BD7560" w:rsidP="00BD7560">
      <w:pPr>
        <w:numPr>
          <w:ilvl w:val="0"/>
          <w:numId w:val="42"/>
        </w:numPr>
        <w:suppressAutoHyphens w:val="0"/>
        <w:autoSpaceDN/>
        <w:textAlignment w:val="auto"/>
        <w:rPr>
          <w:iCs/>
        </w:rPr>
      </w:pPr>
      <w:proofErr w:type="spellStart"/>
      <w:r w:rsidRPr="00527BE6">
        <w:rPr>
          <w:b/>
          <w:bCs/>
          <w:iCs/>
        </w:rPr>
        <w:t>Bid</w:t>
      </w:r>
      <w:proofErr w:type="spellEnd"/>
      <w:r w:rsidRPr="00527BE6">
        <w:rPr>
          <w:b/>
          <w:bCs/>
          <w:iCs/>
        </w:rPr>
        <w:t xml:space="preserve"> bond </w:t>
      </w:r>
    </w:p>
    <w:p w:rsidR="00BD7560" w:rsidRDefault="00BD7560" w:rsidP="00BE48E7">
      <w:pPr>
        <w:suppressAutoHyphens w:val="0"/>
        <w:autoSpaceDN/>
        <w:jc w:val="both"/>
        <w:textAlignment w:val="auto"/>
        <w:rPr>
          <w:iCs/>
          <w:color w:val="000000" w:themeColor="text1"/>
          <w:lang w:val="en-GB"/>
        </w:rPr>
      </w:pPr>
      <w:r w:rsidRPr="00527BE6">
        <w:rPr>
          <w:iCs/>
          <w:color w:val="000000" w:themeColor="text1"/>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00A26995">
        <w:rPr>
          <w:b/>
          <w:iCs/>
          <w:color w:val="000000" w:themeColor="text1"/>
          <w:lang w:val="en-GB"/>
        </w:rPr>
        <w:t xml:space="preserve">125 </w:t>
      </w:r>
      <w:r w:rsidRPr="00527BE6">
        <w:rPr>
          <w:b/>
          <w:iCs/>
          <w:color w:val="000000" w:themeColor="text1"/>
          <w:lang w:val="en-GB"/>
        </w:rPr>
        <w:t>,000</w:t>
      </w:r>
      <w:r>
        <w:rPr>
          <w:b/>
          <w:iCs/>
          <w:color w:val="000000" w:themeColor="text1"/>
          <w:lang w:val="en-GB"/>
        </w:rPr>
        <w:t xml:space="preserve"> (</w:t>
      </w:r>
      <w:r w:rsidR="007F598A">
        <w:rPr>
          <w:b/>
          <w:iCs/>
          <w:color w:val="000000" w:themeColor="text1"/>
          <w:lang w:val="en-GB"/>
        </w:rPr>
        <w:t>five</w:t>
      </w:r>
      <w:r>
        <w:rPr>
          <w:b/>
          <w:iCs/>
          <w:color w:val="000000" w:themeColor="text1"/>
          <w:lang w:val="en-GB"/>
        </w:rPr>
        <w:t xml:space="preserve"> </w:t>
      </w:r>
      <w:r w:rsidR="00083B6E">
        <w:rPr>
          <w:b/>
          <w:iCs/>
          <w:color w:val="000000" w:themeColor="text1"/>
          <w:lang w:val="en-GB"/>
        </w:rPr>
        <w:t xml:space="preserve">twenty five </w:t>
      </w:r>
      <w:r>
        <w:rPr>
          <w:b/>
          <w:iCs/>
          <w:color w:val="000000" w:themeColor="text1"/>
          <w:lang w:val="en-GB"/>
        </w:rPr>
        <w:t>thousands)</w:t>
      </w:r>
      <w:r w:rsidRPr="00527BE6">
        <w:rPr>
          <w:b/>
          <w:iCs/>
          <w:color w:val="000000" w:themeColor="text1"/>
          <w:lang w:val="en-GB"/>
        </w:rPr>
        <w:t xml:space="preserve"> CFAF</w:t>
      </w:r>
      <w:r w:rsidRPr="00527BE6">
        <w:rPr>
          <w:iCs/>
          <w:color w:val="000000" w:themeColor="text1"/>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w:t>
      </w:r>
      <w:proofErr w:type="gramStart"/>
      <w:r w:rsidRPr="00527BE6">
        <w:rPr>
          <w:iCs/>
          <w:color w:val="000000" w:themeColor="text1"/>
          <w:lang w:val="en-GB"/>
        </w:rPr>
        <w:t xml:space="preserve">contracts </w:t>
      </w:r>
      <w:r>
        <w:rPr>
          <w:iCs/>
          <w:color w:val="000000" w:themeColor="text1"/>
          <w:lang w:val="en-GB"/>
        </w:rPr>
        <w:t xml:space="preserve"> s</w:t>
      </w:r>
      <w:r w:rsidRPr="00527BE6">
        <w:rPr>
          <w:iCs/>
          <w:color w:val="000000" w:themeColor="text1"/>
          <w:lang w:val="en-GB"/>
        </w:rPr>
        <w:t>hall</w:t>
      </w:r>
      <w:proofErr w:type="gramEnd"/>
      <w:r w:rsidRPr="00527BE6">
        <w:rPr>
          <w:iCs/>
          <w:color w:val="000000" w:themeColor="text1"/>
          <w:lang w:val="en-GB"/>
        </w:rPr>
        <w:t xml:space="preserve"> lead to the immediate rejection of the offer.  A bid bond submitted but that does not have any relation with the consultation concerned shall be considered as absent. The bid bond presented by a tenderer at the bid opening session shall not be accepted.</w:t>
      </w:r>
    </w:p>
    <w:p w:rsidR="00BE48E7" w:rsidRPr="003A7DCC" w:rsidRDefault="00571E8F" w:rsidP="00BE48E7">
      <w:pPr>
        <w:widowControl w:val="0"/>
        <w:autoSpaceDE w:val="0"/>
        <w:adjustRightInd w:val="0"/>
        <w:ind w:right="55"/>
        <w:jc w:val="both"/>
        <w:rPr>
          <w:rFonts w:eastAsia="Calibri"/>
          <w:iCs/>
          <w:lang w:val="en-CA"/>
        </w:rPr>
      </w:pPr>
      <w:r w:rsidRPr="003A7DCC">
        <w:rPr>
          <w:rFonts w:eastAsia="Calibri"/>
          <w:b/>
          <w:iCs/>
          <w:lang w:val="en-CA"/>
        </w:rPr>
        <w:t>B</w:t>
      </w:r>
      <w:r w:rsidR="009E08D8" w:rsidRPr="003A7DCC">
        <w:rPr>
          <w:rFonts w:eastAsia="Calibri"/>
          <w:b/>
          <w:iCs/>
          <w:lang w:val="en-CA"/>
        </w:rPr>
        <w:t>id b</w:t>
      </w:r>
      <w:r w:rsidRPr="003A7DCC">
        <w:rPr>
          <w:rFonts w:eastAsia="Calibri"/>
          <w:b/>
          <w:iCs/>
          <w:lang w:val="en-CA"/>
        </w:rPr>
        <w:t xml:space="preserve">onds </w:t>
      </w:r>
      <w:r w:rsidR="009E08D8" w:rsidRPr="003A7DCC">
        <w:rPr>
          <w:rFonts w:eastAsia="Calibri"/>
          <w:b/>
          <w:iCs/>
          <w:lang w:val="en-CA"/>
        </w:rPr>
        <w:t>submit</w:t>
      </w:r>
      <w:r w:rsidRPr="003A7DCC">
        <w:rPr>
          <w:rFonts w:eastAsia="Calibri"/>
          <w:b/>
          <w:iCs/>
          <w:lang w:val="en-CA"/>
        </w:rPr>
        <w:t xml:space="preserve">ted in the context of public </w:t>
      </w:r>
      <w:r w:rsidR="009E08D8" w:rsidRPr="003A7DCC">
        <w:rPr>
          <w:rFonts w:eastAsia="Calibri"/>
          <w:b/>
          <w:iCs/>
          <w:lang w:val="en-CA"/>
        </w:rPr>
        <w:t>contracts</w:t>
      </w:r>
      <w:r w:rsidRPr="003A7DCC">
        <w:rPr>
          <w:rFonts w:eastAsia="Calibri"/>
          <w:b/>
          <w:iCs/>
          <w:lang w:val="en-CA"/>
        </w:rPr>
        <w:t xml:space="preserve"> </w:t>
      </w:r>
      <w:r w:rsidR="009E08D8" w:rsidRPr="003A7DCC">
        <w:rPr>
          <w:rFonts w:eastAsia="Calibri"/>
          <w:b/>
          <w:iCs/>
          <w:lang w:val="en-CA"/>
        </w:rPr>
        <w:t xml:space="preserve">are composed of securities issued by the authorized by financial institutions and deposit receipts issued </w:t>
      </w:r>
      <w:r w:rsidR="0020087E" w:rsidRPr="003A7DCC">
        <w:rPr>
          <w:rFonts w:eastAsia="Calibri"/>
          <w:b/>
          <w:iCs/>
          <w:lang w:val="en-CA"/>
        </w:rPr>
        <w:t>by CDEC</w:t>
      </w:r>
      <w:r w:rsidR="00BE48E7" w:rsidRPr="003A7DCC">
        <w:rPr>
          <w:rFonts w:eastAsia="Calibri"/>
          <w:b/>
          <w:iCs/>
          <w:lang w:val="en-CA"/>
        </w:rPr>
        <w:t xml:space="preserve"> (</w:t>
      </w:r>
      <w:proofErr w:type="spellStart"/>
      <w:r w:rsidR="00BE48E7" w:rsidRPr="003A7DCC">
        <w:rPr>
          <w:rFonts w:eastAsia="Calibri"/>
          <w:b/>
          <w:iCs/>
          <w:lang w:val="en-CA"/>
        </w:rPr>
        <w:t>Caisse</w:t>
      </w:r>
      <w:proofErr w:type="spellEnd"/>
      <w:r w:rsidR="00BE48E7" w:rsidRPr="003A7DCC">
        <w:rPr>
          <w:rFonts w:eastAsia="Calibri"/>
          <w:b/>
          <w:iCs/>
          <w:lang w:val="en-CA"/>
        </w:rPr>
        <w:t xml:space="preserve"> des </w:t>
      </w:r>
      <w:proofErr w:type="spellStart"/>
      <w:r w:rsidR="00BE48E7" w:rsidRPr="003A7DCC">
        <w:rPr>
          <w:rFonts w:eastAsia="Calibri"/>
          <w:b/>
          <w:iCs/>
          <w:lang w:val="en-CA"/>
        </w:rPr>
        <w:t>Dépôts</w:t>
      </w:r>
      <w:proofErr w:type="spellEnd"/>
      <w:r w:rsidR="00BE48E7" w:rsidRPr="003A7DCC">
        <w:rPr>
          <w:rFonts w:eastAsia="Calibri"/>
          <w:b/>
          <w:iCs/>
          <w:lang w:val="en-CA"/>
        </w:rPr>
        <w:t xml:space="preserve"> et Consignations).</w:t>
      </w:r>
    </w:p>
    <w:p w:rsidR="00BE48E7" w:rsidRPr="003A7DCC" w:rsidRDefault="00BE48E7" w:rsidP="00BE48E7">
      <w:pPr>
        <w:suppressAutoHyphens w:val="0"/>
        <w:autoSpaceDN/>
        <w:jc w:val="both"/>
        <w:textAlignment w:val="auto"/>
        <w:rPr>
          <w:iCs/>
          <w:color w:val="000000" w:themeColor="text1"/>
          <w:lang w:val="en-CA"/>
        </w:rPr>
      </w:pPr>
    </w:p>
    <w:p w:rsidR="00BD7560" w:rsidRPr="00527BE6" w:rsidRDefault="00BD7560" w:rsidP="00BD7560">
      <w:pPr>
        <w:numPr>
          <w:ilvl w:val="0"/>
          <w:numId w:val="42"/>
        </w:numPr>
        <w:suppressAutoHyphens w:val="0"/>
        <w:autoSpaceDN/>
        <w:textAlignment w:val="auto"/>
        <w:rPr>
          <w:b/>
          <w:bCs/>
          <w:iCs/>
          <w:lang w:val="en-GB"/>
        </w:rPr>
      </w:pPr>
      <w:r w:rsidRPr="00527BE6">
        <w:rPr>
          <w:b/>
          <w:bCs/>
          <w:iCs/>
          <w:lang w:val="en-GB"/>
        </w:rPr>
        <w:t>Consultation of Tender File</w:t>
      </w:r>
    </w:p>
    <w:p w:rsidR="00BD7560" w:rsidRPr="00924878" w:rsidRDefault="00BD7560" w:rsidP="00BD7560">
      <w:pPr>
        <w:suppressAutoHyphens w:val="0"/>
        <w:autoSpaceDN/>
        <w:textAlignment w:val="auto"/>
        <w:rPr>
          <w:iCs/>
          <w:lang w:val="en-GB"/>
        </w:rPr>
      </w:pPr>
      <w:r w:rsidRPr="00924878">
        <w:rPr>
          <w:iCs/>
          <w:lang w:val="en-GB"/>
        </w:rPr>
        <w:lastRenderedPageBreak/>
        <w:t xml:space="preserve">The hard copy of the file may be consulted free of charge during working hours at </w:t>
      </w:r>
      <w:proofErr w:type="spellStart"/>
      <w:r w:rsidR="007F598A">
        <w:rPr>
          <w:iCs/>
          <w:lang w:val="en-GB"/>
        </w:rPr>
        <w:t>Bengbis</w:t>
      </w:r>
      <w:proofErr w:type="spellEnd"/>
      <w:r w:rsidR="007F598A">
        <w:rPr>
          <w:iCs/>
          <w:lang w:val="en-GB"/>
        </w:rPr>
        <w:t xml:space="preserve"> </w:t>
      </w:r>
      <w:r w:rsidRPr="00924878">
        <w:rPr>
          <w:iCs/>
          <w:lang w:val="en-GB"/>
        </w:rPr>
        <w:t xml:space="preserve">Hotel de Ville, office of Internal Structure of Administrative Management of Public Contracts (ISAMPC), </w:t>
      </w:r>
      <w:proofErr w:type="spellStart"/>
      <w:r w:rsidRPr="00924878">
        <w:rPr>
          <w:iCs/>
          <w:lang w:val="en-GB"/>
        </w:rPr>
        <w:t>Tél</w:t>
      </w:r>
      <w:proofErr w:type="spellEnd"/>
      <w:r w:rsidRPr="00924878">
        <w:rPr>
          <w:iCs/>
          <w:lang w:val="en-GB"/>
        </w:rPr>
        <w:t xml:space="preserve">.; </w:t>
      </w:r>
      <w:r w:rsidRPr="007F598A">
        <w:rPr>
          <w:iCs/>
          <w:color w:val="FF0000"/>
          <w:lang w:val="en-GB"/>
        </w:rPr>
        <w:t>677 51 75 97/659 18 94 15</w:t>
      </w:r>
      <w:r w:rsidRPr="00924878">
        <w:rPr>
          <w:iCs/>
          <w:lang w:val="en-GB"/>
        </w:rPr>
        <w:t>, as soon as this notice is published.</w:t>
      </w:r>
    </w:p>
    <w:p w:rsidR="00BD7560" w:rsidRPr="00924878" w:rsidRDefault="00BD7560" w:rsidP="00BD7560">
      <w:pPr>
        <w:suppressAutoHyphens w:val="0"/>
        <w:autoSpaceDN/>
        <w:textAlignment w:val="auto"/>
        <w:rPr>
          <w:iCs/>
          <w:sz w:val="10"/>
          <w:szCs w:val="10"/>
          <w:lang w:val="en-GB"/>
        </w:rPr>
      </w:pPr>
      <w:r w:rsidRPr="00924878">
        <w:rPr>
          <w:iCs/>
          <w:lang w:val="en-GB"/>
        </w:rPr>
        <w:t xml:space="preserve">It may equally be consulted </w:t>
      </w:r>
      <w:r w:rsidRPr="00924878">
        <w:rPr>
          <w:b/>
          <w:iCs/>
          <w:lang w:val="en-GB"/>
        </w:rPr>
        <w:t xml:space="preserve">online on the COLEPS platform at the following addresses: </w:t>
      </w:r>
      <w:hyperlink r:id="rId11" w:history="1">
        <w:r w:rsidRPr="00924878">
          <w:rPr>
            <w:rStyle w:val="Lienhypertexte"/>
            <w:iCs/>
            <w:lang w:val="en-GB"/>
          </w:rPr>
          <w:t>http://www.marchespublics.cm</w:t>
        </w:r>
      </w:hyperlink>
      <w:r w:rsidRPr="00924878">
        <w:rPr>
          <w:b/>
          <w:iCs/>
          <w:lang w:val="en-GB"/>
        </w:rPr>
        <w:t xml:space="preserve"> and </w:t>
      </w:r>
      <w:hyperlink r:id="rId12" w:history="1">
        <w:r w:rsidRPr="00924878">
          <w:rPr>
            <w:rStyle w:val="Lienhypertexte"/>
            <w:iCs/>
            <w:lang w:val="en-GB"/>
          </w:rPr>
          <w:t>http://www.publiccontracts.cm</w:t>
        </w:r>
      </w:hyperlink>
      <w:r w:rsidRPr="00924878">
        <w:rPr>
          <w:iCs/>
          <w:lang w:val="en-GB"/>
        </w:rPr>
        <w:t xml:space="preserve"> on the ARMP website (</w:t>
      </w:r>
      <w:hyperlink r:id="rId13" w:history="1">
        <w:r w:rsidRPr="00924878">
          <w:rPr>
            <w:rStyle w:val="Lienhypertexte"/>
            <w:iCs/>
            <w:lang w:val="en-GB"/>
          </w:rPr>
          <w:t>www.armp.cm</w:t>
        </w:r>
      </w:hyperlink>
      <w:r w:rsidRPr="00924878">
        <w:rPr>
          <w:iCs/>
          <w:lang w:val="en-GB"/>
        </w:rPr>
        <w:t>).</w:t>
      </w:r>
    </w:p>
    <w:p w:rsidR="00BD7560" w:rsidRDefault="00BD7560" w:rsidP="00BD7560">
      <w:pPr>
        <w:suppressAutoHyphens w:val="0"/>
        <w:autoSpaceDN/>
        <w:textAlignment w:val="auto"/>
        <w:rPr>
          <w:b/>
          <w:bCs/>
          <w:i/>
          <w:iCs/>
          <w:lang w:val="en-GB"/>
        </w:rPr>
      </w:pPr>
    </w:p>
    <w:p w:rsidR="00BD7560" w:rsidRPr="00924878" w:rsidRDefault="00BD7560" w:rsidP="00BD7560">
      <w:pPr>
        <w:suppressAutoHyphens w:val="0"/>
        <w:autoSpaceDN/>
        <w:textAlignment w:val="auto"/>
        <w:rPr>
          <w:b/>
          <w:bCs/>
          <w:iCs/>
          <w:color w:val="000000" w:themeColor="text1"/>
          <w:lang w:val="en-GB"/>
        </w:rPr>
      </w:pPr>
      <w:r w:rsidRPr="00924878">
        <w:rPr>
          <w:b/>
          <w:bCs/>
          <w:iCs/>
          <w:color w:val="000000" w:themeColor="text1"/>
          <w:lang w:val="en-GB"/>
        </w:rPr>
        <w:t xml:space="preserve">11. Acquisition of tender file </w:t>
      </w:r>
    </w:p>
    <w:p w:rsidR="00BD7560" w:rsidRPr="00AA094D" w:rsidRDefault="00BD7560" w:rsidP="00BD7560">
      <w:pPr>
        <w:suppressAutoHyphens w:val="0"/>
        <w:autoSpaceDN/>
        <w:textAlignment w:val="auto"/>
        <w:rPr>
          <w:iCs/>
          <w:lang w:val="en-GB"/>
        </w:rPr>
      </w:pPr>
      <w:r w:rsidRPr="00AA094D">
        <w:rPr>
          <w:iCs/>
          <w:lang w:val="en-GB"/>
        </w:rPr>
        <w:t xml:space="preserve">The hard copy of the file may be obtained from office of Internal </w:t>
      </w:r>
      <w:r w:rsidRPr="007F598A">
        <w:rPr>
          <w:iCs/>
          <w:color w:val="FF0000"/>
          <w:lang w:val="en-GB"/>
        </w:rPr>
        <w:t xml:space="preserve">Structure of Administrative Management of Public Contracts (ISAMPC), </w:t>
      </w:r>
      <w:proofErr w:type="spellStart"/>
      <w:r w:rsidRPr="007F598A">
        <w:rPr>
          <w:iCs/>
          <w:color w:val="FF0000"/>
          <w:lang w:val="en-GB"/>
        </w:rPr>
        <w:t>Tél</w:t>
      </w:r>
      <w:proofErr w:type="spellEnd"/>
      <w:r w:rsidRPr="007F598A">
        <w:rPr>
          <w:iCs/>
          <w:color w:val="FF0000"/>
          <w:lang w:val="en-GB"/>
        </w:rPr>
        <w:t xml:space="preserve">.; </w:t>
      </w:r>
      <w:r w:rsidR="00FA10B0">
        <w:rPr>
          <w:iCs/>
          <w:color w:val="FF0000"/>
          <w:lang w:val="en-GB"/>
        </w:rPr>
        <w:t>698 18 10 71</w:t>
      </w:r>
      <w:r w:rsidRPr="007F598A">
        <w:rPr>
          <w:iCs/>
          <w:color w:val="FF0000"/>
          <w:lang w:val="en-GB"/>
        </w:rPr>
        <w:t>/659 18 94 15</w:t>
      </w:r>
      <w:r w:rsidRPr="00AA094D">
        <w:rPr>
          <w:iCs/>
          <w:lang w:val="en-GB"/>
        </w:rPr>
        <w:t xml:space="preserve">, as soon as this notice is published against payment of a non-refundable sum </w:t>
      </w:r>
      <w:r w:rsidRPr="00AA094D">
        <w:rPr>
          <w:b/>
          <w:iCs/>
          <w:lang w:val="en-GB"/>
        </w:rPr>
        <w:t xml:space="preserve">of </w:t>
      </w:r>
      <w:r w:rsidR="00FA10B0">
        <w:rPr>
          <w:b/>
          <w:iCs/>
          <w:lang w:val="en-GB"/>
        </w:rPr>
        <w:t>5</w:t>
      </w:r>
      <w:r w:rsidR="007F598A">
        <w:rPr>
          <w:b/>
          <w:iCs/>
          <w:lang w:val="en-GB"/>
        </w:rPr>
        <w:t>0</w:t>
      </w:r>
      <w:r w:rsidRPr="00AA094D">
        <w:rPr>
          <w:b/>
          <w:iCs/>
          <w:lang w:val="en-GB"/>
        </w:rPr>
        <w:t>, 000 (</w:t>
      </w:r>
      <w:r w:rsidR="007F598A">
        <w:rPr>
          <w:b/>
          <w:iCs/>
          <w:lang w:val="en-GB"/>
        </w:rPr>
        <w:t>f</w:t>
      </w:r>
      <w:r w:rsidR="00FA10B0">
        <w:rPr>
          <w:b/>
          <w:iCs/>
          <w:lang w:val="en-GB"/>
        </w:rPr>
        <w:t>ifty</w:t>
      </w:r>
      <w:r w:rsidRPr="00AA094D">
        <w:rPr>
          <w:b/>
          <w:iCs/>
          <w:lang w:val="en-GB"/>
        </w:rPr>
        <w:t xml:space="preserve"> </w:t>
      </w:r>
      <w:r w:rsidR="00FA10B0" w:rsidRPr="00AA094D">
        <w:rPr>
          <w:b/>
          <w:iCs/>
          <w:lang w:val="en-GB"/>
        </w:rPr>
        <w:t>thousand</w:t>
      </w:r>
      <w:r w:rsidRPr="00AA094D">
        <w:rPr>
          <w:b/>
          <w:iCs/>
          <w:lang w:val="en-GB"/>
        </w:rPr>
        <w:t>) CFA Francs</w:t>
      </w:r>
      <w:r w:rsidRPr="00AA094D">
        <w:rPr>
          <w:iCs/>
          <w:lang w:val="en-GB"/>
        </w:rPr>
        <w:t>, payable at</w:t>
      </w:r>
      <w:r>
        <w:rPr>
          <w:iCs/>
          <w:lang w:val="en-GB"/>
        </w:rPr>
        <w:t xml:space="preserve"> the </w:t>
      </w:r>
      <w:r w:rsidR="00FA10B0">
        <w:rPr>
          <w:iCs/>
          <w:lang w:val="en-GB"/>
        </w:rPr>
        <w:t xml:space="preserve">Municipal Account </w:t>
      </w:r>
      <w:r w:rsidRPr="00AA094D">
        <w:rPr>
          <w:iCs/>
          <w:lang w:val="en-GB"/>
        </w:rPr>
        <w:t xml:space="preserve">of </w:t>
      </w:r>
      <w:proofErr w:type="spellStart"/>
      <w:r w:rsidR="00C30486">
        <w:rPr>
          <w:iCs/>
          <w:lang w:val="en-GB"/>
        </w:rPr>
        <w:t>Bengbis</w:t>
      </w:r>
      <w:proofErr w:type="spellEnd"/>
      <w:r w:rsidRPr="00AA094D">
        <w:rPr>
          <w:iCs/>
          <w:lang w:val="en-GB"/>
        </w:rPr>
        <w:t xml:space="preserve">. </w:t>
      </w:r>
    </w:p>
    <w:p w:rsidR="00BD7560" w:rsidRPr="00AA094D" w:rsidRDefault="00BD7560" w:rsidP="00BD7560">
      <w:pPr>
        <w:suppressAutoHyphens w:val="0"/>
        <w:autoSpaceDN/>
        <w:textAlignment w:val="auto"/>
        <w:rPr>
          <w:iCs/>
          <w:color w:val="000000" w:themeColor="text1"/>
          <w:lang w:val="en-GB"/>
        </w:rPr>
      </w:pPr>
      <w:r w:rsidRPr="00AA094D">
        <w:rPr>
          <w:iCs/>
          <w:lang w:val="en-GB"/>
        </w:rPr>
        <w:t xml:space="preserve">It is equally possible to obtain the electronic version of the Tender File by downloading it free of charge through the addresses indicated above. </w:t>
      </w:r>
      <w:r w:rsidRPr="00AA094D">
        <w:rPr>
          <w:iCs/>
          <w:color w:val="000000" w:themeColor="text1"/>
          <w:lang w:val="en-GB"/>
        </w:rPr>
        <w:t>However, offline or online submission is subject to the payment of Tender File purchase fees</w:t>
      </w:r>
    </w:p>
    <w:p w:rsidR="00BD7560" w:rsidRPr="00013B9F" w:rsidRDefault="00BD7560" w:rsidP="00BD7560">
      <w:pPr>
        <w:suppressAutoHyphens w:val="0"/>
        <w:autoSpaceDN/>
        <w:textAlignment w:val="auto"/>
        <w:rPr>
          <w:i/>
          <w:iCs/>
          <w:sz w:val="10"/>
          <w:szCs w:val="10"/>
          <w:lang w:val="en-GB"/>
        </w:rPr>
      </w:pPr>
    </w:p>
    <w:p w:rsidR="00BD7560" w:rsidRPr="00AA094D" w:rsidRDefault="00BD7560" w:rsidP="00BD7560">
      <w:pPr>
        <w:suppressAutoHyphens w:val="0"/>
        <w:autoSpaceDN/>
        <w:textAlignment w:val="auto"/>
        <w:rPr>
          <w:b/>
          <w:bCs/>
          <w:i/>
          <w:iCs/>
          <w:sz w:val="16"/>
          <w:szCs w:val="16"/>
          <w:lang w:val="en-GB"/>
        </w:rPr>
      </w:pPr>
    </w:p>
    <w:p w:rsidR="00BD7560" w:rsidRPr="00AA094D" w:rsidRDefault="00BD7560" w:rsidP="00BD7560">
      <w:pPr>
        <w:suppressAutoHyphens w:val="0"/>
        <w:autoSpaceDN/>
        <w:textAlignment w:val="auto"/>
        <w:rPr>
          <w:b/>
          <w:bCs/>
          <w:iCs/>
          <w:lang w:val="en-GB"/>
        </w:rPr>
      </w:pPr>
      <w:r w:rsidRPr="00AA094D">
        <w:rPr>
          <w:b/>
          <w:bCs/>
          <w:iCs/>
          <w:lang w:val="en-GB"/>
        </w:rPr>
        <w:t>12.</w:t>
      </w:r>
      <w:r w:rsidRPr="00AA094D">
        <w:rPr>
          <w:iCs/>
          <w:lang w:val="en-GB"/>
        </w:rPr>
        <w:t xml:space="preserve"> </w:t>
      </w:r>
      <w:r w:rsidRPr="00AA094D">
        <w:rPr>
          <w:b/>
          <w:bCs/>
          <w:iCs/>
          <w:lang w:val="en-GB"/>
        </w:rPr>
        <w:t>Submission of bids</w:t>
      </w:r>
    </w:p>
    <w:p w:rsidR="00BD7560" w:rsidRPr="00F97047" w:rsidRDefault="00BD7560" w:rsidP="00BD7560">
      <w:pPr>
        <w:suppressAutoHyphens w:val="0"/>
        <w:autoSpaceDN/>
        <w:textAlignment w:val="auto"/>
        <w:rPr>
          <w:iCs/>
          <w:lang w:val="en-GB"/>
        </w:rPr>
      </w:pPr>
      <w:r w:rsidRPr="00F97047">
        <w:rPr>
          <w:iCs/>
          <w:lang w:val="en-GB"/>
        </w:rPr>
        <w:t>Each bid shall be drafted in English or French</w:t>
      </w:r>
      <w:r>
        <w:rPr>
          <w:iCs/>
          <w:lang w:val="en-GB"/>
        </w:rPr>
        <w:t>.</w:t>
      </w:r>
    </w:p>
    <w:p w:rsidR="00BD7560" w:rsidRPr="00F97047" w:rsidRDefault="00BD7560" w:rsidP="00BD7560">
      <w:pPr>
        <w:suppressAutoHyphens w:val="0"/>
        <w:autoSpaceDN/>
        <w:textAlignment w:val="auto"/>
        <w:rPr>
          <w:iCs/>
          <w:lang w:val="en-GB"/>
        </w:rPr>
      </w:pPr>
      <w:r w:rsidRPr="00F97047">
        <w:rPr>
          <w:iCs/>
          <w:lang w:val="en-GB"/>
        </w:rPr>
        <w:t xml:space="preserve">For submission off line, the offer in seven (7) copies including </w:t>
      </w:r>
      <w:r>
        <w:rPr>
          <w:iCs/>
          <w:lang w:val="en-GB"/>
        </w:rPr>
        <w:t>one (01)</w:t>
      </w:r>
      <w:r w:rsidRPr="00F97047">
        <w:rPr>
          <w:iCs/>
          <w:lang w:val="en-GB"/>
        </w:rPr>
        <w:t xml:space="preserve"> original and six (6) copies marked as such, should reach at the office o</w:t>
      </w:r>
      <w:r>
        <w:rPr>
          <w:iCs/>
          <w:lang w:val="en-GB"/>
        </w:rPr>
        <w:t xml:space="preserve">f ISAMPC or at the Mail office </w:t>
      </w:r>
      <w:r w:rsidRPr="00F97047">
        <w:rPr>
          <w:iCs/>
          <w:lang w:val="en-GB"/>
        </w:rPr>
        <w:t xml:space="preserve">of </w:t>
      </w:r>
      <w:proofErr w:type="spellStart"/>
      <w:r w:rsidR="00C30486">
        <w:rPr>
          <w:iCs/>
          <w:lang w:val="en-GB"/>
        </w:rPr>
        <w:t>Bengbis</w:t>
      </w:r>
      <w:proofErr w:type="spellEnd"/>
      <w:r w:rsidRPr="00F97047">
        <w:rPr>
          <w:iCs/>
          <w:lang w:val="en-GB"/>
        </w:rPr>
        <w:t xml:space="preserve"> Council no later than </w:t>
      </w:r>
      <w:r w:rsidR="00FA10B0">
        <w:rPr>
          <w:iCs/>
          <w:lang w:val="en-GB"/>
        </w:rPr>
        <w:t>1</w:t>
      </w:r>
      <w:r w:rsidR="0020087E">
        <w:rPr>
          <w:iCs/>
          <w:lang w:val="en-GB"/>
        </w:rPr>
        <w:t>2</w:t>
      </w:r>
      <w:r w:rsidR="00FA10B0">
        <w:rPr>
          <w:iCs/>
          <w:lang w:val="en-GB"/>
        </w:rPr>
        <w:t xml:space="preserve"> PM </w:t>
      </w:r>
      <w:r w:rsidR="00FA10B0" w:rsidRPr="00F97047">
        <w:rPr>
          <w:iCs/>
          <w:lang w:val="en-GB"/>
        </w:rPr>
        <w:t>at</w:t>
      </w:r>
      <w:r w:rsidR="00FA10B0">
        <w:rPr>
          <w:iCs/>
          <w:lang w:val="en-GB"/>
        </w:rPr>
        <w:t xml:space="preserve"> shall </w:t>
      </w:r>
      <w:r w:rsidR="00FA10B0" w:rsidRPr="00F97047">
        <w:rPr>
          <w:iCs/>
          <w:lang w:val="en-GB"/>
        </w:rPr>
        <w:t>and</w:t>
      </w:r>
      <w:r w:rsidRPr="00F97047">
        <w:rPr>
          <w:iCs/>
          <w:lang w:val="en-GB"/>
        </w:rPr>
        <w:t xml:space="preserve"> should carry the indication:</w:t>
      </w:r>
    </w:p>
    <w:p w:rsidR="00BD7560" w:rsidRPr="00F97047" w:rsidRDefault="00BD7560" w:rsidP="00BD7560">
      <w:pPr>
        <w:suppressAutoHyphens w:val="0"/>
        <w:autoSpaceDN/>
        <w:textAlignment w:val="auto"/>
        <w:rPr>
          <w:b/>
          <w:bCs/>
          <w:iCs/>
          <w:sz w:val="10"/>
          <w:szCs w:val="10"/>
          <w:lang w:val="en-GB"/>
        </w:rPr>
      </w:pPr>
    </w:p>
    <w:p w:rsidR="00BD7560" w:rsidRPr="00F97047" w:rsidRDefault="00BD7560" w:rsidP="00874AA4">
      <w:pPr>
        <w:suppressAutoHyphens w:val="0"/>
        <w:autoSpaceDN/>
        <w:jc w:val="center"/>
        <w:textAlignment w:val="auto"/>
        <w:rPr>
          <w:iCs/>
          <w:lang w:val="en-GB"/>
        </w:rPr>
      </w:pPr>
      <w:r w:rsidRPr="00F97047">
        <w:rPr>
          <w:b/>
          <w:bCs/>
          <w:iCs/>
          <w:sz w:val="22"/>
          <w:szCs w:val="22"/>
          <w:lang w:val="en-GB"/>
        </w:rPr>
        <w:t>TENDER NOTICE OPEN</w:t>
      </w:r>
      <w:r w:rsidRPr="00F97047">
        <w:rPr>
          <w:b/>
          <w:iCs/>
          <w:sz w:val="22"/>
          <w:szCs w:val="22"/>
          <w:lang w:val="en-GB"/>
        </w:rPr>
        <w:t xml:space="preserve"> NATIONAL </w:t>
      </w:r>
      <w:r w:rsidRPr="00F97047">
        <w:rPr>
          <w:b/>
          <w:bCs/>
          <w:iCs/>
          <w:sz w:val="22"/>
          <w:szCs w:val="22"/>
          <w:lang w:val="en-GB"/>
        </w:rPr>
        <w:t>INVITATION TO TENDER</w:t>
      </w:r>
      <w:r w:rsidRPr="00F97047">
        <w:rPr>
          <w:b/>
          <w:iCs/>
          <w:sz w:val="22"/>
          <w:szCs w:val="22"/>
          <w:lang w:val="en-GB"/>
        </w:rPr>
        <w:t xml:space="preserve"> </w:t>
      </w:r>
      <w:r w:rsidRPr="00F97047">
        <w:rPr>
          <w:b/>
          <w:bCs/>
          <w:iCs/>
          <w:sz w:val="22"/>
          <w:szCs w:val="22"/>
          <w:lang w:val="en-GB"/>
        </w:rPr>
        <w:t>N</w:t>
      </w:r>
      <w:r>
        <w:rPr>
          <w:b/>
          <w:bCs/>
          <w:iCs/>
          <w:sz w:val="22"/>
          <w:szCs w:val="22"/>
          <w:lang w:val="en-GB"/>
        </w:rPr>
        <w:t>°</w:t>
      </w:r>
      <w:r w:rsidR="00FA10B0">
        <w:rPr>
          <w:b/>
          <w:iCs/>
          <w:sz w:val="22"/>
          <w:szCs w:val="22"/>
          <w:lang w:val="en-GB"/>
        </w:rPr>
        <w:t>002</w:t>
      </w:r>
      <w:r w:rsidR="00D95306">
        <w:rPr>
          <w:b/>
          <w:iCs/>
          <w:sz w:val="22"/>
          <w:szCs w:val="22"/>
          <w:lang w:val="en-GB"/>
        </w:rPr>
        <w:t>/ONIT/B</w:t>
      </w:r>
      <w:r w:rsidRPr="00F97047">
        <w:rPr>
          <w:b/>
          <w:iCs/>
          <w:sz w:val="22"/>
          <w:szCs w:val="22"/>
          <w:lang w:val="en-GB"/>
        </w:rPr>
        <w:t>C/ISAMPC/</w:t>
      </w:r>
      <w:r w:rsidR="00D95306">
        <w:rPr>
          <w:b/>
          <w:bCs/>
          <w:iCs/>
          <w:sz w:val="22"/>
          <w:szCs w:val="22"/>
          <w:lang w:val="en-GB"/>
        </w:rPr>
        <w:t>C</w:t>
      </w:r>
      <w:r w:rsidRPr="00F97047">
        <w:rPr>
          <w:b/>
          <w:bCs/>
          <w:iCs/>
          <w:sz w:val="22"/>
          <w:szCs w:val="22"/>
          <w:lang w:val="en-GB"/>
        </w:rPr>
        <w:t>TB/202</w:t>
      </w:r>
      <w:r w:rsidR="00BE48E7">
        <w:rPr>
          <w:b/>
          <w:bCs/>
          <w:iCs/>
          <w:sz w:val="22"/>
          <w:szCs w:val="22"/>
          <w:lang w:val="en-GB"/>
        </w:rPr>
        <w:t>6</w:t>
      </w:r>
      <w:r w:rsidRPr="00F97047">
        <w:rPr>
          <w:b/>
          <w:iCs/>
          <w:sz w:val="22"/>
          <w:szCs w:val="22"/>
          <w:lang w:val="en-GB"/>
        </w:rPr>
        <w:t xml:space="preserve"> OF </w:t>
      </w:r>
      <w:r w:rsidR="00FA10B0">
        <w:rPr>
          <w:b/>
          <w:iCs/>
          <w:sz w:val="22"/>
          <w:szCs w:val="22"/>
          <w:lang w:val="en-GB"/>
        </w:rPr>
        <w:t xml:space="preserve">10/10/2026 </w:t>
      </w:r>
      <w:r>
        <w:rPr>
          <w:b/>
          <w:iCs/>
          <w:sz w:val="22"/>
          <w:szCs w:val="22"/>
          <w:lang w:val="en-GB"/>
        </w:rPr>
        <w:t xml:space="preserve">“IN EMERGENCY PROCEDURE” </w:t>
      </w:r>
      <w:r w:rsidRPr="00874AA4">
        <w:rPr>
          <w:b/>
          <w:iCs/>
          <w:sz w:val="20"/>
          <w:szCs w:val="22"/>
          <w:lang w:val="en-GB"/>
        </w:rPr>
        <w:t xml:space="preserve">FOR </w:t>
      </w:r>
      <w:r w:rsidR="00D95306">
        <w:rPr>
          <w:b/>
          <w:iCs/>
          <w:sz w:val="22"/>
          <w:lang w:val="en-GB"/>
        </w:rPr>
        <w:t>THE LANDSCAPING OF GREEN SPACE</w:t>
      </w:r>
      <w:r w:rsidR="00874AA4" w:rsidRPr="00874AA4">
        <w:rPr>
          <w:b/>
          <w:iCs/>
          <w:sz w:val="22"/>
          <w:lang w:val="en-GB"/>
        </w:rPr>
        <w:t xml:space="preserve"> IN </w:t>
      </w:r>
      <w:r w:rsidR="00D95306">
        <w:rPr>
          <w:b/>
          <w:iCs/>
          <w:sz w:val="22"/>
          <w:lang w:val="en-GB"/>
        </w:rPr>
        <w:t>CITY SQUARE OF BENGBIS</w:t>
      </w:r>
    </w:p>
    <w:p w:rsidR="00BD7560" w:rsidRPr="00F97047" w:rsidRDefault="00BD7560" w:rsidP="00BD7560">
      <w:pPr>
        <w:suppressAutoHyphens w:val="0"/>
        <w:autoSpaceDN/>
        <w:jc w:val="center"/>
        <w:textAlignment w:val="auto"/>
        <w:rPr>
          <w:iCs/>
          <w:lang w:val="en-GB"/>
        </w:rPr>
      </w:pPr>
      <w:r w:rsidRPr="00F97047">
        <w:rPr>
          <w:b/>
          <w:bCs/>
          <w:iCs/>
          <w:lang w:val="en-GB"/>
        </w:rPr>
        <w:t>“To be opened only during the bid-opening session</w:t>
      </w:r>
      <w:r w:rsidRPr="00F97047">
        <w:rPr>
          <w:iCs/>
          <w:lang w:val="en-GB"/>
        </w:rPr>
        <w:t>”</w:t>
      </w:r>
    </w:p>
    <w:p w:rsidR="00BD7560" w:rsidRPr="00013B9F" w:rsidRDefault="00BD7560" w:rsidP="00BD7560">
      <w:pPr>
        <w:suppressAutoHyphens w:val="0"/>
        <w:autoSpaceDN/>
        <w:textAlignment w:val="auto"/>
        <w:rPr>
          <w:i/>
          <w:iCs/>
          <w:color w:val="ED7D31" w:themeColor="accent2"/>
          <w:sz w:val="10"/>
          <w:szCs w:val="10"/>
          <w:lang w:val="en-GB"/>
        </w:rPr>
      </w:pPr>
    </w:p>
    <w:p w:rsidR="00BD7560" w:rsidRPr="00F97047" w:rsidRDefault="00BD7560" w:rsidP="00BD7560">
      <w:pPr>
        <w:suppressAutoHyphens w:val="0"/>
        <w:autoSpaceDN/>
        <w:textAlignment w:val="auto"/>
        <w:rPr>
          <w:b/>
          <w:iCs/>
          <w:lang w:val="en-GB"/>
        </w:rPr>
      </w:pPr>
      <w:r w:rsidRPr="00F97047">
        <w:rPr>
          <w:b/>
          <w:iCs/>
          <w:lang w:val="en-GB"/>
        </w:rPr>
        <w:t xml:space="preserve">13.  Admissibility of bids </w:t>
      </w:r>
    </w:p>
    <w:p w:rsidR="00BD7560" w:rsidRPr="00F97047" w:rsidRDefault="00BD7560" w:rsidP="00BD7560">
      <w:pPr>
        <w:suppressAutoHyphens w:val="0"/>
        <w:autoSpaceDN/>
        <w:textAlignment w:val="auto"/>
        <w:rPr>
          <w:iCs/>
          <w:lang w:val="en-GB"/>
        </w:rPr>
      </w:pPr>
      <w:r w:rsidRPr="00F97047">
        <w:rPr>
          <w:iCs/>
          <w:lang w:val="en-GB"/>
        </w:rPr>
        <w:t>The administrative documents, the technical offer and the financial offer must be placed in separate envelopes and submitted in a sealed envelope.</w:t>
      </w:r>
    </w:p>
    <w:p w:rsidR="00BD7560" w:rsidRPr="00F97047" w:rsidRDefault="00BD7560" w:rsidP="00BD7560">
      <w:pPr>
        <w:suppressAutoHyphens w:val="0"/>
        <w:autoSpaceDN/>
        <w:textAlignment w:val="auto"/>
        <w:rPr>
          <w:iCs/>
          <w:lang w:val="en-GB"/>
        </w:rPr>
      </w:pPr>
      <w:r w:rsidRPr="00F97047">
        <w:rPr>
          <w:iCs/>
          <w:lang w:val="en-GB"/>
        </w:rPr>
        <w:t>The Project Owner shall not accept</w:t>
      </w:r>
    </w:p>
    <w:p w:rsidR="00BD7560" w:rsidRPr="00F97047" w:rsidRDefault="00BD7560" w:rsidP="00BD7560">
      <w:pPr>
        <w:numPr>
          <w:ilvl w:val="0"/>
          <w:numId w:val="44"/>
        </w:numPr>
        <w:suppressAutoHyphens w:val="0"/>
        <w:autoSpaceDN/>
        <w:textAlignment w:val="auto"/>
        <w:rPr>
          <w:iCs/>
          <w:lang w:val="en-GB"/>
        </w:rPr>
      </w:pPr>
      <w:r w:rsidRPr="00F97047">
        <w:rPr>
          <w:iCs/>
          <w:lang w:val="en-GB"/>
        </w:rPr>
        <w:t>Bids bearing information on the identity of the tenderers;</w:t>
      </w:r>
    </w:p>
    <w:p w:rsidR="00BD7560" w:rsidRPr="00F97047" w:rsidRDefault="00BD7560" w:rsidP="00BD7560">
      <w:pPr>
        <w:numPr>
          <w:ilvl w:val="0"/>
          <w:numId w:val="44"/>
        </w:numPr>
        <w:suppressAutoHyphens w:val="0"/>
        <w:autoSpaceDN/>
        <w:textAlignment w:val="auto"/>
        <w:rPr>
          <w:iCs/>
          <w:lang w:val="en-GB"/>
        </w:rPr>
      </w:pPr>
      <w:r w:rsidRPr="00F97047">
        <w:rPr>
          <w:iCs/>
          <w:lang w:val="en-GB"/>
        </w:rPr>
        <w:t>Bids submitted after the closing date and time for submission of bids;</w:t>
      </w:r>
    </w:p>
    <w:p w:rsidR="00BD7560" w:rsidRPr="00F97047" w:rsidRDefault="00BD7560" w:rsidP="00BD7560">
      <w:pPr>
        <w:numPr>
          <w:ilvl w:val="0"/>
          <w:numId w:val="44"/>
        </w:numPr>
        <w:suppressAutoHyphens w:val="0"/>
        <w:autoSpaceDN/>
        <w:textAlignment w:val="auto"/>
        <w:rPr>
          <w:iCs/>
          <w:lang w:val="en-GB"/>
        </w:rPr>
      </w:pPr>
      <w:r w:rsidRPr="00F97047">
        <w:rPr>
          <w:iCs/>
          <w:lang w:val="en-GB"/>
        </w:rPr>
        <w:t>Envelopes without indication on the identity of the Invitation to Tender;</w:t>
      </w:r>
    </w:p>
    <w:p w:rsidR="00BD7560" w:rsidRPr="00F97047" w:rsidRDefault="00BD7560" w:rsidP="00BD7560">
      <w:pPr>
        <w:numPr>
          <w:ilvl w:val="0"/>
          <w:numId w:val="44"/>
        </w:numPr>
        <w:suppressAutoHyphens w:val="0"/>
        <w:autoSpaceDN/>
        <w:textAlignment w:val="auto"/>
        <w:rPr>
          <w:iCs/>
          <w:lang w:val="en-GB"/>
        </w:rPr>
      </w:pPr>
      <w:r w:rsidRPr="00F97047">
        <w:rPr>
          <w:bCs/>
          <w:iCs/>
          <w:lang w:val="en-GB"/>
        </w:rPr>
        <w:t>Bids non-compliant with the bidding mode;</w:t>
      </w:r>
    </w:p>
    <w:p w:rsidR="00BD7560" w:rsidRPr="00F97047" w:rsidRDefault="00BD7560" w:rsidP="00BD7560">
      <w:pPr>
        <w:numPr>
          <w:ilvl w:val="0"/>
          <w:numId w:val="44"/>
        </w:numPr>
        <w:suppressAutoHyphens w:val="0"/>
        <w:autoSpaceDN/>
        <w:textAlignment w:val="auto"/>
        <w:rPr>
          <w:iCs/>
          <w:lang w:val="en-GB"/>
        </w:rPr>
      </w:pPr>
      <w:r w:rsidRPr="00F97047">
        <w:rPr>
          <w:bCs/>
          <w:iCs/>
          <w:lang w:val="en-GB"/>
        </w:rPr>
        <w:t>Failure to comply with the number of copies specified in the RPAO or offer in copies only;</w:t>
      </w:r>
    </w:p>
    <w:p w:rsidR="00BD7560" w:rsidRPr="00F97047" w:rsidRDefault="00BD7560" w:rsidP="00BD7560">
      <w:pPr>
        <w:suppressAutoHyphens w:val="0"/>
        <w:autoSpaceDN/>
        <w:textAlignment w:val="auto"/>
        <w:rPr>
          <w:b/>
          <w:iCs/>
          <w:sz w:val="10"/>
          <w:szCs w:val="10"/>
          <w:u w:val="single"/>
          <w:lang w:val="en-GB"/>
        </w:rPr>
      </w:pPr>
    </w:p>
    <w:p w:rsidR="00BD7560" w:rsidRDefault="00BD7560" w:rsidP="00BD7560">
      <w:pPr>
        <w:suppressAutoHyphens w:val="0"/>
        <w:autoSpaceDN/>
        <w:jc w:val="both"/>
        <w:textAlignment w:val="auto"/>
        <w:rPr>
          <w:bCs/>
          <w:iCs/>
          <w:lang w:val="en-GB"/>
        </w:rPr>
      </w:pPr>
      <w:r w:rsidRPr="00E86EB6">
        <w:rPr>
          <w:bCs/>
          <w:iCs/>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r>
        <w:rPr>
          <w:bCs/>
          <w:iCs/>
          <w:lang w:val="en-GB"/>
        </w:rPr>
        <w:t>.</w:t>
      </w:r>
    </w:p>
    <w:p w:rsidR="00BD7560" w:rsidRPr="00D22146" w:rsidRDefault="00BD7560" w:rsidP="00BD7560">
      <w:pPr>
        <w:suppressAutoHyphens w:val="0"/>
        <w:autoSpaceDN/>
        <w:jc w:val="both"/>
        <w:textAlignment w:val="auto"/>
        <w:rPr>
          <w:iCs/>
          <w:sz w:val="16"/>
          <w:szCs w:val="16"/>
          <w:u w:val="single"/>
          <w:lang w:val="en-GB"/>
        </w:rPr>
      </w:pPr>
    </w:p>
    <w:p w:rsidR="00BD7560" w:rsidRPr="00BD27BB" w:rsidRDefault="00BD7560" w:rsidP="00BD7560">
      <w:pPr>
        <w:suppressAutoHyphens w:val="0"/>
        <w:autoSpaceDN/>
        <w:textAlignment w:val="auto"/>
        <w:rPr>
          <w:b/>
          <w:bCs/>
          <w:iCs/>
          <w:lang w:val="en-GB"/>
        </w:rPr>
      </w:pPr>
      <w:r w:rsidRPr="00BD27BB">
        <w:rPr>
          <w:b/>
          <w:bCs/>
          <w:iCs/>
          <w:lang w:val="en-GB"/>
        </w:rPr>
        <w:t>14. Opening of bids</w:t>
      </w:r>
    </w:p>
    <w:p w:rsidR="00BD7560" w:rsidRPr="00BD27BB" w:rsidRDefault="00BD7560" w:rsidP="00BD7560">
      <w:pPr>
        <w:suppressAutoHyphens w:val="0"/>
        <w:autoSpaceDN/>
        <w:textAlignment w:val="auto"/>
        <w:rPr>
          <w:iCs/>
          <w:sz w:val="10"/>
          <w:szCs w:val="10"/>
          <w:lang w:val="en-GB"/>
        </w:rPr>
      </w:pPr>
    </w:p>
    <w:p w:rsidR="00BD7560" w:rsidRPr="00C0284E" w:rsidRDefault="00BD7560" w:rsidP="00BD7560">
      <w:pPr>
        <w:suppressAutoHyphens w:val="0"/>
        <w:autoSpaceDN/>
        <w:jc w:val="both"/>
        <w:textAlignment w:val="auto"/>
        <w:rPr>
          <w:iCs/>
          <w:lang w:val="en-GB"/>
        </w:rPr>
      </w:pPr>
      <w:r w:rsidRPr="0024574D">
        <w:rPr>
          <w:iCs/>
          <w:lang w:val="en-GB"/>
        </w:rPr>
        <w:t>The bids shall be opened in single phase and shall take pla</w:t>
      </w:r>
      <w:r>
        <w:rPr>
          <w:iCs/>
          <w:lang w:val="en-GB"/>
        </w:rPr>
        <w:t>ce on a</w:t>
      </w:r>
      <w:r w:rsidR="0020087E">
        <w:rPr>
          <w:iCs/>
          <w:lang w:val="en-GB"/>
        </w:rPr>
        <w:t xml:space="preserve"> Friday 08 may at 02 PM</w:t>
      </w:r>
      <w:r w:rsidRPr="0024574D">
        <w:rPr>
          <w:iCs/>
          <w:lang w:val="en-GB"/>
        </w:rPr>
        <w:t xml:space="preserve"> by the </w:t>
      </w:r>
      <w:r w:rsidRPr="00C0284E">
        <w:rPr>
          <w:iCs/>
          <w:lang w:val="en-GB"/>
        </w:rPr>
        <w:t xml:space="preserve">Divisional Tender Board in the meeting hall of the Hotel </w:t>
      </w:r>
      <w:r w:rsidR="00D95306">
        <w:rPr>
          <w:iCs/>
          <w:lang w:val="en-GB"/>
        </w:rPr>
        <w:t xml:space="preserve">de </w:t>
      </w:r>
      <w:proofErr w:type="spellStart"/>
      <w:r w:rsidR="00D95306">
        <w:rPr>
          <w:iCs/>
          <w:lang w:val="en-GB"/>
        </w:rPr>
        <w:t>ville</w:t>
      </w:r>
      <w:proofErr w:type="spellEnd"/>
      <w:r w:rsidRPr="00C0284E">
        <w:rPr>
          <w:iCs/>
          <w:lang w:val="en-GB"/>
        </w:rPr>
        <w:t xml:space="preserve"> at </w:t>
      </w:r>
      <w:proofErr w:type="spellStart"/>
      <w:r w:rsidR="00D95306">
        <w:rPr>
          <w:iCs/>
          <w:lang w:val="en-GB"/>
        </w:rPr>
        <w:t>Bengbis</w:t>
      </w:r>
      <w:proofErr w:type="spellEnd"/>
      <w:r w:rsidRPr="00C0284E">
        <w:rPr>
          <w:iCs/>
          <w:lang w:val="en-GB"/>
        </w:rPr>
        <w:t>.</w:t>
      </w:r>
    </w:p>
    <w:p w:rsidR="00BD7560" w:rsidRPr="0024574D" w:rsidRDefault="00BD7560" w:rsidP="00BD7560">
      <w:pPr>
        <w:suppressAutoHyphens w:val="0"/>
        <w:autoSpaceDN/>
        <w:jc w:val="both"/>
        <w:textAlignment w:val="auto"/>
        <w:rPr>
          <w:iCs/>
          <w:sz w:val="10"/>
          <w:szCs w:val="10"/>
          <w:lang w:val="en-GB"/>
        </w:rPr>
      </w:pPr>
    </w:p>
    <w:p w:rsidR="00BD7560" w:rsidRPr="0024574D" w:rsidRDefault="00BD7560" w:rsidP="00BD7560">
      <w:pPr>
        <w:suppressAutoHyphens w:val="0"/>
        <w:autoSpaceDN/>
        <w:textAlignment w:val="auto"/>
        <w:rPr>
          <w:iCs/>
          <w:lang w:val="en-GB"/>
        </w:rPr>
      </w:pPr>
      <w:r w:rsidRPr="0024574D">
        <w:rPr>
          <w:iCs/>
          <w:lang w:val="en-GB"/>
        </w:rPr>
        <w:t>Only tenderers may attend this opening session or be represented by a person of their choice, duly authorised, even in case of a group of companies.</w:t>
      </w:r>
    </w:p>
    <w:p w:rsidR="00BD7560" w:rsidRPr="0024574D" w:rsidRDefault="00BD7560" w:rsidP="00BD7560">
      <w:pPr>
        <w:suppressAutoHyphens w:val="0"/>
        <w:autoSpaceDN/>
        <w:textAlignment w:val="auto"/>
        <w:rPr>
          <w:iCs/>
          <w:sz w:val="10"/>
          <w:szCs w:val="10"/>
          <w:lang w:val="en-GB"/>
        </w:rPr>
      </w:pPr>
    </w:p>
    <w:p w:rsidR="00BD7560" w:rsidRPr="00D22146" w:rsidRDefault="00BD7560" w:rsidP="00BD7560">
      <w:pPr>
        <w:suppressAutoHyphens w:val="0"/>
        <w:autoSpaceDN/>
        <w:textAlignment w:val="auto"/>
        <w:rPr>
          <w:bCs/>
          <w:iCs/>
          <w:lang w:val="en-GB"/>
        </w:rPr>
      </w:pPr>
      <w:r w:rsidRPr="00D22146">
        <w:rPr>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22146">
        <w:rPr>
          <w:bCs/>
          <w:iCs/>
          <w:lang w:val="en-GB"/>
        </w:rPr>
        <w:t xml:space="preserve">. They shall be no later than 3 (three) months old from the original deadline for the submission of tenders or must have been issued after the date of signature of the Tender Notice. </w:t>
      </w:r>
    </w:p>
    <w:p w:rsidR="00BD7560" w:rsidRPr="00D22146" w:rsidRDefault="00BD7560" w:rsidP="00BD7560">
      <w:pPr>
        <w:suppressAutoHyphens w:val="0"/>
        <w:autoSpaceDN/>
        <w:textAlignment w:val="auto"/>
        <w:rPr>
          <w:bCs/>
          <w:iCs/>
          <w:sz w:val="10"/>
          <w:szCs w:val="10"/>
          <w:lang w:val="en-GB"/>
        </w:rPr>
      </w:pPr>
    </w:p>
    <w:p w:rsidR="00BD7560" w:rsidRPr="00D22146" w:rsidRDefault="00BD7560" w:rsidP="00BD7560">
      <w:pPr>
        <w:suppressAutoHyphens w:val="0"/>
        <w:autoSpaceDN/>
        <w:textAlignment w:val="auto"/>
        <w:rPr>
          <w:iCs/>
          <w:lang w:val="en-GB"/>
        </w:rPr>
      </w:pPr>
      <w:r w:rsidRPr="00D22146">
        <w:rPr>
          <w:bCs/>
          <w:iCs/>
          <w:lang w:val="en-GB"/>
        </w:rPr>
        <w:lastRenderedPageBreak/>
        <w:t>In case of absence or non-conformity of a document in the administrative file during the opening of bids, after a 48(forty-eight) hours deadline granted by the Board, the file shall be rejected.</w:t>
      </w:r>
    </w:p>
    <w:p w:rsidR="00BD7560" w:rsidRPr="0024574D" w:rsidRDefault="00BD7560" w:rsidP="00BD7560">
      <w:pPr>
        <w:suppressAutoHyphens w:val="0"/>
        <w:autoSpaceDN/>
        <w:textAlignment w:val="auto"/>
        <w:rPr>
          <w:iCs/>
          <w:sz w:val="10"/>
          <w:szCs w:val="10"/>
          <w:lang w:val="en-GB"/>
        </w:rPr>
      </w:pPr>
    </w:p>
    <w:p w:rsidR="00BD7560" w:rsidRPr="0024574D" w:rsidRDefault="00BD7560" w:rsidP="00BD7560">
      <w:pPr>
        <w:suppressAutoHyphens w:val="0"/>
        <w:autoSpaceDN/>
        <w:textAlignment w:val="auto"/>
        <w:rPr>
          <w:b/>
          <w:bCs/>
          <w:iCs/>
          <w:sz w:val="16"/>
          <w:szCs w:val="16"/>
          <w:lang w:val="en-GB"/>
        </w:rPr>
      </w:pPr>
    </w:p>
    <w:p w:rsidR="00BD7560" w:rsidRPr="009B1724" w:rsidRDefault="00BD7560" w:rsidP="00BD7560">
      <w:pPr>
        <w:suppressAutoHyphens w:val="0"/>
        <w:autoSpaceDN/>
        <w:textAlignment w:val="auto"/>
        <w:rPr>
          <w:b/>
          <w:bCs/>
          <w:iCs/>
          <w:lang w:val="en-GB"/>
        </w:rPr>
      </w:pPr>
      <w:r w:rsidRPr="009B1724">
        <w:rPr>
          <w:b/>
          <w:bCs/>
          <w:iCs/>
          <w:lang w:val="en-GB"/>
        </w:rPr>
        <w:t>15. Evaluation criteria</w:t>
      </w:r>
    </w:p>
    <w:p w:rsidR="00BD7560" w:rsidRPr="009B1724" w:rsidRDefault="00BD7560" w:rsidP="00BD7560">
      <w:pPr>
        <w:suppressAutoHyphens w:val="0"/>
        <w:autoSpaceDN/>
        <w:textAlignment w:val="auto"/>
        <w:rPr>
          <w:iCs/>
          <w:lang w:val="en-GB"/>
        </w:rPr>
      </w:pPr>
      <w:r w:rsidRPr="009B1724">
        <w:rPr>
          <w:iCs/>
          <w:lang w:val="en-GB"/>
        </w:rPr>
        <w:t xml:space="preserve">Evaluation criteria are of two types: the eliminatory criteria and essential criteria. </w:t>
      </w:r>
    </w:p>
    <w:p w:rsidR="00BD7560" w:rsidRPr="00013B9F" w:rsidRDefault="00BD7560" w:rsidP="00BD7560">
      <w:pPr>
        <w:suppressAutoHyphens w:val="0"/>
        <w:autoSpaceDN/>
        <w:textAlignment w:val="auto"/>
        <w:rPr>
          <w:i/>
          <w:iCs/>
          <w:sz w:val="10"/>
          <w:szCs w:val="10"/>
          <w:lang w:val="en-GB"/>
        </w:rPr>
      </w:pPr>
      <w:r w:rsidRPr="0029472D">
        <w:rPr>
          <w:i/>
          <w:iCs/>
          <w:lang w:val="en-GB"/>
        </w:rPr>
        <w:t xml:space="preserve"> </w:t>
      </w:r>
    </w:p>
    <w:p w:rsidR="00BD7560" w:rsidRPr="009B1724" w:rsidRDefault="00BD7560" w:rsidP="00BD7560">
      <w:pPr>
        <w:suppressAutoHyphens w:val="0"/>
        <w:autoSpaceDN/>
        <w:textAlignment w:val="auto"/>
        <w:rPr>
          <w:b/>
          <w:bCs/>
          <w:iCs/>
          <w:lang w:val="en-GB"/>
        </w:rPr>
      </w:pPr>
      <w:r w:rsidRPr="009B1724">
        <w:rPr>
          <w:b/>
          <w:bCs/>
          <w:iCs/>
          <w:lang w:val="en-GB"/>
        </w:rPr>
        <w:t>15.1 Eliminatory criteria</w:t>
      </w:r>
    </w:p>
    <w:p w:rsidR="00BD7560" w:rsidRPr="006C34A6" w:rsidRDefault="00BD7560" w:rsidP="00BD7560">
      <w:pPr>
        <w:suppressAutoHyphens w:val="0"/>
        <w:autoSpaceDN/>
        <w:jc w:val="both"/>
        <w:textAlignment w:val="auto"/>
        <w:rPr>
          <w:iCs/>
          <w:lang w:val="en-US"/>
        </w:rPr>
      </w:pPr>
      <w:r w:rsidRPr="006C34A6">
        <w:rPr>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BD7560" w:rsidRPr="009B1724" w:rsidRDefault="00BD7560" w:rsidP="00BD7560">
      <w:pPr>
        <w:suppressAutoHyphens w:val="0"/>
        <w:autoSpaceDN/>
        <w:textAlignment w:val="auto"/>
        <w:rPr>
          <w:iCs/>
          <w:lang w:val="en-US"/>
        </w:rPr>
      </w:pPr>
      <w:r w:rsidRPr="009B1724">
        <w:rPr>
          <w:iCs/>
          <w:lang w:val="en-US"/>
        </w:rPr>
        <w:t>The eliminatory criteria include:</w:t>
      </w:r>
    </w:p>
    <w:p w:rsidR="00BD7560" w:rsidRPr="009B1724" w:rsidRDefault="00BD7560" w:rsidP="00BD7560">
      <w:pPr>
        <w:numPr>
          <w:ilvl w:val="0"/>
          <w:numId w:val="41"/>
        </w:numPr>
        <w:suppressAutoHyphens w:val="0"/>
        <w:autoSpaceDN/>
        <w:ind w:left="567"/>
        <w:textAlignment w:val="auto"/>
        <w:rPr>
          <w:iCs/>
          <w:lang w:val="en-GB"/>
        </w:rPr>
      </w:pPr>
      <w:r w:rsidRPr="009B1724">
        <w:rPr>
          <w:iCs/>
          <w:lang w:val="en-GB"/>
        </w:rPr>
        <w:t xml:space="preserve">Absence of bid bond </w:t>
      </w:r>
      <w:r w:rsidR="00BE48E7">
        <w:rPr>
          <w:iCs/>
          <w:lang w:val="en-GB"/>
        </w:rPr>
        <w:t>or the receipt of the CDEC,</w:t>
      </w:r>
      <w:r w:rsidR="003A7DCC">
        <w:rPr>
          <w:iCs/>
          <w:lang w:val="en-GB"/>
        </w:rPr>
        <w:t xml:space="preserve"> </w:t>
      </w:r>
      <w:r w:rsidRPr="009B1724">
        <w:rPr>
          <w:iCs/>
          <w:lang w:val="en-GB"/>
        </w:rPr>
        <w:t>at the opening of bids;</w:t>
      </w:r>
    </w:p>
    <w:p w:rsidR="00BD7560" w:rsidRPr="009B1724" w:rsidRDefault="00BD7560" w:rsidP="00BD7560">
      <w:pPr>
        <w:numPr>
          <w:ilvl w:val="0"/>
          <w:numId w:val="41"/>
        </w:numPr>
        <w:suppressAutoHyphens w:val="0"/>
        <w:autoSpaceDN/>
        <w:ind w:left="567"/>
        <w:textAlignment w:val="auto"/>
        <w:rPr>
          <w:iCs/>
          <w:lang w:val="en-GB"/>
        </w:rPr>
      </w:pPr>
      <w:r w:rsidRPr="009B1724">
        <w:rPr>
          <w:iCs/>
          <w:lang w:val="en-GB"/>
        </w:rPr>
        <w:t xml:space="preserve">Failure to submit, beyond the 48(forty-eight) hours deadline after the opening of bids, a document of the administrative file deemed non-compliant or absent (except the bid bond);   </w:t>
      </w:r>
    </w:p>
    <w:p w:rsidR="00BD7560" w:rsidRPr="009B1724" w:rsidRDefault="00BD7560" w:rsidP="00BD7560">
      <w:pPr>
        <w:numPr>
          <w:ilvl w:val="0"/>
          <w:numId w:val="41"/>
        </w:numPr>
        <w:suppressAutoHyphens w:val="0"/>
        <w:autoSpaceDN/>
        <w:ind w:left="567"/>
        <w:textAlignment w:val="auto"/>
        <w:rPr>
          <w:iCs/>
          <w:lang w:val="en-GB"/>
        </w:rPr>
      </w:pPr>
      <w:r w:rsidRPr="009B1724">
        <w:rPr>
          <w:iCs/>
          <w:lang w:val="en-GB"/>
        </w:rPr>
        <w:t>False declarations, fraudulent schemes or forged documents;</w:t>
      </w:r>
    </w:p>
    <w:p w:rsidR="00BD7560" w:rsidRPr="009D4085" w:rsidRDefault="00BD7560" w:rsidP="00BD7560">
      <w:pPr>
        <w:numPr>
          <w:ilvl w:val="0"/>
          <w:numId w:val="41"/>
        </w:numPr>
        <w:suppressAutoHyphens w:val="0"/>
        <w:autoSpaceDN/>
        <w:ind w:left="567"/>
        <w:textAlignment w:val="auto"/>
        <w:rPr>
          <w:iCs/>
          <w:lang w:val="en-GB"/>
        </w:rPr>
      </w:pPr>
      <w:r w:rsidRPr="009D4085">
        <w:rPr>
          <w:iCs/>
          <w:lang w:val="en-GB"/>
        </w:rPr>
        <w:t>Failure to comply with 21 essential criteria (21 criteria referring to the qualification threshold of technical bids)</w:t>
      </w:r>
    </w:p>
    <w:p w:rsidR="00BD7560" w:rsidRDefault="00BD7560" w:rsidP="00BD7560">
      <w:pPr>
        <w:numPr>
          <w:ilvl w:val="0"/>
          <w:numId w:val="41"/>
        </w:numPr>
        <w:suppressAutoHyphens w:val="0"/>
        <w:autoSpaceDN/>
        <w:ind w:left="567"/>
        <w:textAlignment w:val="auto"/>
        <w:rPr>
          <w:iCs/>
          <w:lang w:val="en-GB"/>
        </w:rPr>
      </w:pPr>
      <w:r w:rsidRPr="009B1724">
        <w:rPr>
          <w:iCs/>
          <w:lang w:val="en-GB"/>
        </w:rPr>
        <w:t>Absence of the sworn statement for not having abandoned contracts during the last three years;</w:t>
      </w:r>
    </w:p>
    <w:p w:rsidR="00BD7560" w:rsidRPr="00C0284E" w:rsidRDefault="00BD7560" w:rsidP="00BD7560">
      <w:pPr>
        <w:numPr>
          <w:ilvl w:val="0"/>
          <w:numId w:val="41"/>
        </w:numPr>
        <w:suppressAutoHyphens w:val="0"/>
        <w:autoSpaceDN/>
        <w:ind w:left="567"/>
        <w:textAlignment w:val="auto"/>
        <w:rPr>
          <w:iCs/>
          <w:lang w:val="en-GB"/>
        </w:rPr>
      </w:pPr>
      <w:r w:rsidRPr="00C0284E">
        <w:rPr>
          <w:iCs/>
          <w:lang w:val="en-GB"/>
        </w:rPr>
        <w:t xml:space="preserve">Presentation of a civil servant, in the list of personals, without the proof of his unavailability  </w:t>
      </w:r>
    </w:p>
    <w:p w:rsidR="00BD7560" w:rsidRPr="00C0284E" w:rsidRDefault="00BD7560" w:rsidP="00BD7560">
      <w:pPr>
        <w:numPr>
          <w:ilvl w:val="0"/>
          <w:numId w:val="41"/>
        </w:numPr>
        <w:suppressAutoHyphens w:val="0"/>
        <w:autoSpaceDN/>
        <w:ind w:left="567"/>
        <w:textAlignment w:val="auto"/>
        <w:rPr>
          <w:iCs/>
          <w:lang w:val="en-GB"/>
        </w:rPr>
      </w:pPr>
      <w:r w:rsidRPr="00C0284E">
        <w:rPr>
          <w:iCs/>
          <w:lang w:val="en-GB"/>
        </w:rPr>
        <w:t>Absence of a quantified unit price in the financial offer;</w:t>
      </w:r>
    </w:p>
    <w:p w:rsidR="00BD7560" w:rsidRPr="009B1724" w:rsidRDefault="00BD7560" w:rsidP="00BD7560">
      <w:pPr>
        <w:numPr>
          <w:ilvl w:val="0"/>
          <w:numId w:val="41"/>
        </w:numPr>
        <w:suppressAutoHyphens w:val="0"/>
        <w:autoSpaceDN/>
        <w:ind w:left="567"/>
        <w:textAlignment w:val="auto"/>
        <w:rPr>
          <w:iCs/>
          <w:lang w:val="en-GB"/>
        </w:rPr>
      </w:pPr>
      <w:r w:rsidRPr="009B1724">
        <w:rPr>
          <w:iCs/>
          <w:lang w:val="en-GB"/>
        </w:rPr>
        <w:t xml:space="preserve">Absence of an element in the financial offer (submission, BPU, DQE); </w:t>
      </w:r>
    </w:p>
    <w:p w:rsidR="00BD7560" w:rsidRPr="009B1724" w:rsidRDefault="00BD7560" w:rsidP="00BD7560">
      <w:pPr>
        <w:numPr>
          <w:ilvl w:val="0"/>
          <w:numId w:val="41"/>
        </w:numPr>
        <w:suppressAutoHyphens w:val="0"/>
        <w:autoSpaceDN/>
        <w:ind w:left="567"/>
        <w:textAlignment w:val="auto"/>
        <w:rPr>
          <w:iCs/>
          <w:lang w:val="en-GB"/>
        </w:rPr>
      </w:pPr>
      <w:r w:rsidRPr="009B1724">
        <w:rPr>
          <w:iCs/>
          <w:lang w:val="en-GB"/>
        </w:rPr>
        <w:t>Absence of integrity charter dated and signed</w:t>
      </w:r>
    </w:p>
    <w:p w:rsidR="00BD7560" w:rsidRDefault="00BD7560" w:rsidP="00BD7560">
      <w:pPr>
        <w:numPr>
          <w:ilvl w:val="0"/>
          <w:numId w:val="41"/>
        </w:numPr>
        <w:suppressAutoHyphens w:val="0"/>
        <w:autoSpaceDN/>
        <w:ind w:left="567"/>
        <w:textAlignment w:val="auto"/>
        <w:rPr>
          <w:iCs/>
          <w:lang w:val="en-GB"/>
        </w:rPr>
      </w:pPr>
      <w:r w:rsidRPr="009B1724">
        <w:rPr>
          <w:iCs/>
          <w:lang w:val="en-GB"/>
        </w:rPr>
        <w:t>Absence of the dated and signed commitment statement to comply with environmental and social clauses.</w:t>
      </w:r>
    </w:p>
    <w:p w:rsidR="00BD7560" w:rsidRPr="0037311F" w:rsidRDefault="00BD7560" w:rsidP="00BD7560">
      <w:pPr>
        <w:pStyle w:val="Paragraphedeliste"/>
        <w:numPr>
          <w:ilvl w:val="0"/>
          <w:numId w:val="70"/>
        </w:numPr>
        <w:suppressAutoHyphens w:val="0"/>
        <w:autoSpaceDN/>
        <w:spacing w:after="60" w:line="240" w:lineRule="auto"/>
        <w:jc w:val="both"/>
        <w:textAlignment w:val="auto"/>
        <w:rPr>
          <w:i/>
          <w:iCs/>
          <w:sz w:val="10"/>
          <w:szCs w:val="10"/>
          <w:lang w:val="en-GB"/>
        </w:rPr>
      </w:pPr>
      <w:r>
        <w:rPr>
          <w:rFonts w:ascii="Times New Roman" w:hAnsi="Times New Roman"/>
          <w:sz w:val="24"/>
          <w:szCs w:val="24"/>
          <w:lang w:val="en-GB"/>
        </w:rPr>
        <w:t xml:space="preserve">Absence of the </w:t>
      </w:r>
      <w:r w:rsidRPr="0037311F">
        <w:rPr>
          <w:rFonts w:ascii="Times New Roman" w:hAnsi="Times New Roman"/>
          <w:sz w:val="24"/>
          <w:szCs w:val="24"/>
          <w:lang w:val="en-GB"/>
        </w:rPr>
        <w:t xml:space="preserve">approval of the contract conditions (the subscriber must sign the administrative (Cahier des Clauses </w:t>
      </w:r>
      <w:proofErr w:type="spellStart"/>
      <w:r w:rsidRPr="0037311F">
        <w:rPr>
          <w:rFonts w:ascii="Times New Roman" w:hAnsi="Times New Roman"/>
          <w:sz w:val="24"/>
          <w:szCs w:val="24"/>
          <w:lang w:val="en-GB"/>
        </w:rPr>
        <w:t>Administratives</w:t>
      </w:r>
      <w:proofErr w:type="spellEnd"/>
      <w:r w:rsidRPr="0037311F">
        <w:rPr>
          <w:rFonts w:ascii="Times New Roman" w:hAnsi="Times New Roman"/>
          <w:sz w:val="24"/>
          <w:szCs w:val="24"/>
          <w:lang w:val="en-GB"/>
        </w:rPr>
        <w:t xml:space="preserve"> </w:t>
      </w:r>
      <w:proofErr w:type="spellStart"/>
      <w:r w:rsidRPr="0037311F">
        <w:rPr>
          <w:rFonts w:ascii="Times New Roman" w:hAnsi="Times New Roman"/>
          <w:sz w:val="24"/>
          <w:szCs w:val="24"/>
          <w:lang w:val="en-GB"/>
        </w:rPr>
        <w:t>Particul</w:t>
      </w:r>
      <w:r>
        <w:rPr>
          <w:rFonts w:ascii="Times New Roman" w:hAnsi="Times New Roman"/>
          <w:sz w:val="24"/>
          <w:szCs w:val="24"/>
          <w:lang w:val="en-GB"/>
        </w:rPr>
        <w:t>ières</w:t>
      </w:r>
      <w:proofErr w:type="spellEnd"/>
      <w:r w:rsidR="003A7DCC">
        <w:rPr>
          <w:rFonts w:ascii="Times New Roman" w:hAnsi="Times New Roman"/>
          <w:sz w:val="24"/>
          <w:szCs w:val="24"/>
          <w:lang w:val="en-GB"/>
        </w:rPr>
        <w:t xml:space="preserve"> </w:t>
      </w:r>
      <w:r w:rsidRPr="0037311F">
        <w:rPr>
          <w:rFonts w:ascii="Times New Roman" w:hAnsi="Times New Roman"/>
          <w:sz w:val="24"/>
          <w:szCs w:val="24"/>
          <w:lang w:val="en-GB"/>
        </w:rPr>
        <w:t xml:space="preserve">(CCAP) and technical (Cahiers des Clauses Techniques </w:t>
      </w:r>
      <w:proofErr w:type="spellStart"/>
      <w:r w:rsidRPr="0037311F">
        <w:rPr>
          <w:rFonts w:ascii="Times New Roman" w:hAnsi="Times New Roman"/>
          <w:sz w:val="24"/>
          <w:szCs w:val="24"/>
          <w:lang w:val="en-GB"/>
        </w:rPr>
        <w:t>Particulières</w:t>
      </w:r>
      <w:proofErr w:type="spellEnd"/>
      <w:r w:rsidRPr="0037311F">
        <w:rPr>
          <w:rFonts w:ascii="Times New Roman" w:hAnsi="Times New Roman"/>
          <w:sz w:val="24"/>
          <w:szCs w:val="24"/>
          <w:lang w:val="en-GB"/>
        </w:rPr>
        <w:t xml:space="preserve"> (CCTP</w:t>
      </w:r>
      <w:proofErr w:type="gramStart"/>
      <w:r w:rsidRPr="0037311F">
        <w:rPr>
          <w:lang w:val="en-GB"/>
        </w:rPr>
        <w:t>) ,</w:t>
      </w:r>
      <w:proofErr w:type="gramEnd"/>
      <w:r w:rsidRPr="0037311F">
        <w:rPr>
          <w:lang w:val="en-GB"/>
        </w:rPr>
        <w:t xml:space="preserve"> documents, </w:t>
      </w:r>
      <w:r w:rsidRPr="0037311F">
        <w:rPr>
          <w:rFonts w:ascii="Times New Roman" w:hAnsi="Times New Roman"/>
          <w:sz w:val="24"/>
          <w:szCs w:val="24"/>
          <w:lang w:val="en-GB"/>
        </w:rPr>
        <w:t>after the mention « read and approved ».</w:t>
      </w:r>
    </w:p>
    <w:p w:rsidR="00BD7560" w:rsidRPr="009B1724" w:rsidRDefault="00BD7560" w:rsidP="00BD7560">
      <w:pPr>
        <w:suppressAutoHyphens w:val="0"/>
        <w:autoSpaceDN/>
        <w:textAlignment w:val="auto"/>
        <w:rPr>
          <w:b/>
          <w:bCs/>
          <w:iCs/>
          <w:lang w:val="en-GB"/>
        </w:rPr>
      </w:pPr>
      <w:r w:rsidRPr="009B1724">
        <w:rPr>
          <w:b/>
          <w:bCs/>
          <w:iCs/>
          <w:lang w:val="en-GB"/>
        </w:rPr>
        <w:t>15.2 Essential criteria</w:t>
      </w:r>
    </w:p>
    <w:p w:rsidR="00BD7560" w:rsidRPr="009B1724" w:rsidRDefault="00BD7560" w:rsidP="00BD7560">
      <w:pPr>
        <w:suppressAutoHyphens w:val="0"/>
        <w:autoSpaceDN/>
        <w:textAlignment w:val="auto"/>
        <w:rPr>
          <w:iCs/>
          <w:lang w:val="en-GB"/>
        </w:rPr>
      </w:pPr>
      <w:r w:rsidRPr="009B1724">
        <w:rPr>
          <w:iCs/>
          <w:lang w:val="en-GB"/>
        </w:rPr>
        <w:t>The essential criteria for the qualification of bidders shall focus especially on:</w:t>
      </w:r>
    </w:p>
    <w:p w:rsidR="00BD7560" w:rsidRPr="007A06DD" w:rsidRDefault="00BD7560" w:rsidP="00BD7560">
      <w:pPr>
        <w:numPr>
          <w:ilvl w:val="0"/>
          <w:numId w:val="43"/>
        </w:numPr>
        <w:suppressAutoHyphens w:val="0"/>
        <w:autoSpaceDN/>
        <w:ind w:hanging="153"/>
        <w:textAlignment w:val="auto"/>
        <w:rPr>
          <w:iCs/>
          <w:lang w:val="en-US"/>
        </w:rPr>
      </w:pPr>
      <w:r>
        <w:rPr>
          <w:iCs/>
          <w:lang w:val="en-US"/>
        </w:rPr>
        <w:t>The p</w:t>
      </w:r>
      <w:r w:rsidRPr="007A06DD">
        <w:rPr>
          <w:iCs/>
          <w:lang w:val="en-US"/>
        </w:rPr>
        <w:t>resentation of bid (yes/no);</w:t>
      </w:r>
    </w:p>
    <w:p w:rsidR="00BD7560" w:rsidRPr="009B1724" w:rsidRDefault="00BD7560" w:rsidP="00BD7560">
      <w:pPr>
        <w:numPr>
          <w:ilvl w:val="0"/>
          <w:numId w:val="43"/>
        </w:numPr>
        <w:suppressAutoHyphens w:val="0"/>
        <w:autoSpaceDN/>
        <w:ind w:hanging="153"/>
        <w:textAlignment w:val="auto"/>
        <w:rPr>
          <w:iCs/>
          <w:lang w:val="en-US"/>
        </w:rPr>
      </w:pPr>
      <w:r>
        <w:rPr>
          <w:iCs/>
          <w:lang w:val="en-US"/>
        </w:rPr>
        <w:t>The b</w:t>
      </w:r>
      <w:r w:rsidRPr="008F120C">
        <w:rPr>
          <w:iCs/>
          <w:lang w:val="en-US"/>
        </w:rPr>
        <w:t xml:space="preserve">idder’s references (yes/no); </w:t>
      </w:r>
    </w:p>
    <w:p w:rsidR="00BD7560" w:rsidRPr="009B1724" w:rsidRDefault="00BD7560" w:rsidP="00BD7560">
      <w:pPr>
        <w:numPr>
          <w:ilvl w:val="0"/>
          <w:numId w:val="43"/>
        </w:numPr>
        <w:suppressAutoHyphens w:val="0"/>
        <w:autoSpaceDN/>
        <w:ind w:hanging="153"/>
        <w:textAlignment w:val="auto"/>
        <w:rPr>
          <w:iCs/>
          <w:lang w:val="en-US"/>
        </w:rPr>
      </w:pPr>
      <w:r>
        <w:rPr>
          <w:iCs/>
          <w:lang w:val="en-US"/>
        </w:rPr>
        <w:t>The f</w:t>
      </w:r>
      <w:r w:rsidRPr="009B1724">
        <w:rPr>
          <w:iCs/>
          <w:lang w:val="en-US"/>
        </w:rPr>
        <w:t>inancial capacity; (Access to a line of credit or other financial resources, turnover, attestation of financial solvency)</w:t>
      </w:r>
      <w:r>
        <w:rPr>
          <w:iCs/>
          <w:lang w:val="en-US"/>
        </w:rPr>
        <w:t xml:space="preserve"> (yes/no)</w:t>
      </w:r>
      <w:r w:rsidRPr="009B1724">
        <w:rPr>
          <w:iCs/>
          <w:lang w:val="en-US"/>
        </w:rPr>
        <w:t>;</w:t>
      </w:r>
    </w:p>
    <w:p w:rsidR="00BD7560" w:rsidRPr="007A06DD" w:rsidRDefault="00BD7560" w:rsidP="00BD7560">
      <w:pPr>
        <w:numPr>
          <w:ilvl w:val="0"/>
          <w:numId w:val="43"/>
        </w:numPr>
        <w:suppressAutoHyphens w:val="0"/>
        <w:autoSpaceDN/>
        <w:ind w:hanging="153"/>
        <w:textAlignment w:val="auto"/>
        <w:rPr>
          <w:iCs/>
          <w:lang w:val="en-US"/>
        </w:rPr>
      </w:pPr>
      <w:r>
        <w:rPr>
          <w:iCs/>
          <w:lang w:val="en-US"/>
        </w:rPr>
        <w:t>The p</w:t>
      </w:r>
      <w:r w:rsidRPr="007A06DD">
        <w:rPr>
          <w:iCs/>
          <w:lang w:val="en-US"/>
        </w:rPr>
        <w:t>ersonnel qualification and experience; (yes/no)</w:t>
      </w:r>
    </w:p>
    <w:p w:rsidR="00BD7560" w:rsidRPr="008F120C" w:rsidRDefault="00BD7560" w:rsidP="00BD7560">
      <w:pPr>
        <w:numPr>
          <w:ilvl w:val="0"/>
          <w:numId w:val="43"/>
        </w:numPr>
        <w:suppressAutoHyphens w:val="0"/>
        <w:autoSpaceDN/>
        <w:ind w:hanging="153"/>
        <w:textAlignment w:val="auto"/>
        <w:rPr>
          <w:iCs/>
          <w:lang w:val="en-US"/>
        </w:rPr>
      </w:pPr>
      <w:r>
        <w:rPr>
          <w:iCs/>
          <w:lang w:val="en-US"/>
        </w:rPr>
        <w:t>The l</w:t>
      </w:r>
      <w:r w:rsidRPr="008F120C">
        <w:rPr>
          <w:iCs/>
          <w:lang w:val="en-US"/>
        </w:rPr>
        <w:t>ogistic means; (yes/no)</w:t>
      </w:r>
    </w:p>
    <w:p w:rsidR="00BD7560" w:rsidRPr="007A06DD" w:rsidRDefault="00BD7560" w:rsidP="00BD7560">
      <w:pPr>
        <w:numPr>
          <w:ilvl w:val="0"/>
          <w:numId w:val="43"/>
        </w:numPr>
        <w:suppressAutoHyphens w:val="0"/>
        <w:autoSpaceDN/>
        <w:ind w:hanging="153"/>
        <w:textAlignment w:val="auto"/>
        <w:rPr>
          <w:iCs/>
          <w:lang w:val="en-GB"/>
        </w:rPr>
      </w:pPr>
      <w:r>
        <w:rPr>
          <w:iCs/>
          <w:lang w:val="en-US"/>
        </w:rPr>
        <w:t>The m</w:t>
      </w:r>
      <w:proofErr w:type="spellStart"/>
      <w:r w:rsidRPr="009B1724">
        <w:rPr>
          <w:iCs/>
        </w:rPr>
        <w:t>ethodology</w:t>
      </w:r>
      <w:proofErr w:type="spellEnd"/>
      <w:r>
        <w:rPr>
          <w:i/>
          <w:iCs/>
          <w:lang w:val="en-GB"/>
        </w:rPr>
        <w:t xml:space="preserve"> (</w:t>
      </w:r>
      <w:r w:rsidRPr="007A06DD">
        <w:rPr>
          <w:iCs/>
          <w:lang w:val="en-GB"/>
        </w:rPr>
        <w:t xml:space="preserve">yes/no)    </w:t>
      </w:r>
    </w:p>
    <w:p w:rsidR="00BD7560" w:rsidRPr="007A06DD" w:rsidRDefault="00BD7560" w:rsidP="00BD7560">
      <w:pPr>
        <w:suppressAutoHyphens w:val="0"/>
        <w:autoSpaceDN/>
        <w:textAlignment w:val="auto"/>
        <w:rPr>
          <w:iCs/>
          <w:sz w:val="10"/>
          <w:szCs w:val="10"/>
          <w:lang w:val="en-US"/>
        </w:rPr>
      </w:pPr>
    </w:p>
    <w:p w:rsidR="00BD7560" w:rsidRPr="009B1724" w:rsidRDefault="00BD7560" w:rsidP="00BD7560">
      <w:pPr>
        <w:suppressAutoHyphens w:val="0"/>
        <w:autoSpaceDN/>
        <w:textAlignment w:val="auto"/>
        <w:rPr>
          <w:b/>
          <w:bCs/>
          <w:iCs/>
          <w:lang w:val="en-GB"/>
        </w:rPr>
      </w:pPr>
      <w:r w:rsidRPr="009B1724">
        <w:rPr>
          <w:b/>
          <w:bCs/>
          <w:iCs/>
          <w:lang w:val="en-GB"/>
        </w:rPr>
        <w:t>16. Award of contract</w:t>
      </w:r>
    </w:p>
    <w:p w:rsidR="00BD7560" w:rsidRPr="0029472D" w:rsidRDefault="00BD7560" w:rsidP="00BD7560">
      <w:pPr>
        <w:suppressAutoHyphens w:val="0"/>
        <w:autoSpaceDN/>
        <w:textAlignment w:val="auto"/>
        <w:rPr>
          <w:i/>
          <w:iCs/>
          <w:lang w:val="en-GB"/>
        </w:rPr>
      </w:pPr>
      <w:r w:rsidRPr="009B1724">
        <w:rPr>
          <w:iCs/>
          <w:lang w:val="en-GB"/>
        </w:rPr>
        <w:t xml:space="preserve">The </w:t>
      </w:r>
      <w:r>
        <w:rPr>
          <w:iCs/>
          <w:lang w:val="en-GB"/>
        </w:rPr>
        <w:t>Contracts Authority</w:t>
      </w:r>
      <w:r w:rsidRPr="009B1724">
        <w:rPr>
          <w:iCs/>
          <w:lang w:val="en-GB"/>
        </w:rPr>
        <w:t xml:space="preserve"> shall award the contract to the bidder whose bid meets the required technical and financial qualification criteria and whose offer was evaluated as the lowest by including as the case may be, the rebates proposed</w:t>
      </w:r>
      <w:r>
        <w:rPr>
          <w:i/>
          <w:iCs/>
          <w:lang w:val="en-GB"/>
        </w:rPr>
        <w:t>.</w:t>
      </w:r>
    </w:p>
    <w:p w:rsidR="00BD7560" w:rsidRPr="00934EEA" w:rsidRDefault="00BD7560" w:rsidP="00BD7560">
      <w:pPr>
        <w:suppressAutoHyphens w:val="0"/>
        <w:autoSpaceDN/>
        <w:textAlignment w:val="auto"/>
        <w:rPr>
          <w:i/>
          <w:iCs/>
          <w:sz w:val="10"/>
          <w:szCs w:val="10"/>
          <w:lang w:val="en-GB"/>
        </w:rPr>
      </w:pPr>
    </w:p>
    <w:p w:rsidR="00BD7560" w:rsidRPr="00113C84" w:rsidRDefault="00BD7560" w:rsidP="00BD7560">
      <w:pPr>
        <w:suppressAutoHyphens w:val="0"/>
        <w:autoSpaceDN/>
        <w:textAlignment w:val="auto"/>
        <w:rPr>
          <w:b/>
          <w:bCs/>
          <w:iCs/>
          <w:sz w:val="16"/>
          <w:szCs w:val="16"/>
          <w:lang w:val="en-GB"/>
        </w:rPr>
      </w:pPr>
    </w:p>
    <w:p w:rsidR="00BD7560" w:rsidRPr="009B1724" w:rsidRDefault="00BD7560" w:rsidP="00BD7560">
      <w:pPr>
        <w:suppressAutoHyphens w:val="0"/>
        <w:autoSpaceDN/>
        <w:textAlignment w:val="auto"/>
        <w:rPr>
          <w:b/>
          <w:bCs/>
          <w:iCs/>
          <w:lang w:val="en-GB"/>
        </w:rPr>
      </w:pPr>
      <w:r w:rsidRPr="009B1724">
        <w:rPr>
          <w:b/>
          <w:bCs/>
          <w:iCs/>
          <w:lang w:val="en-GB"/>
        </w:rPr>
        <w:t xml:space="preserve">17. Maximum number of lots: </w:t>
      </w:r>
    </w:p>
    <w:p w:rsidR="00BD7560" w:rsidRPr="009B1724" w:rsidRDefault="00BD7560" w:rsidP="00BD7560">
      <w:pPr>
        <w:suppressAutoHyphens w:val="0"/>
        <w:autoSpaceDN/>
        <w:textAlignment w:val="auto"/>
        <w:rPr>
          <w:iCs/>
          <w:lang w:val="en-GB"/>
        </w:rPr>
      </w:pPr>
      <w:r w:rsidRPr="009B1724">
        <w:rPr>
          <w:iCs/>
          <w:lang w:val="en-GB"/>
        </w:rPr>
        <w:t>No subject</w:t>
      </w:r>
    </w:p>
    <w:p w:rsidR="00BD7560" w:rsidRPr="009B1724" w:rsidRDefault="00BD7560" w:rsidP="00BD7560">
      <w:pPr>
        <w:suppressAutoHyphens w:val="0"/>
        <w:autoSpaceDN/>
        <w:textAlignment w:val="auto"/>
        <w:rPr>
          <w:iCs/>
          <w:sz w:val="10"/>
          <w:szCs w:val="10"/>
          <w:lang w:val="en-GB"/>
        </w:rPr>
      </w:pPr>
    </w:p>
    <w:p w:rsidR="00BD7560" w:rsidRPr="00113C84" w:rsidRDefault="00BD7560" w:rsidP="00BD7560">
      <w:pPr>
        <w:suppressAutoHyphens w:val="0"/>
        <w:autoSpaceDN/>
        <w:textAlignment w:val="auto"/>
        <w:rPr>
          <w:b/>
          <w:bCs/>
          <w:iCs/>
          <w:sz w:val="16"/>
          <w:szCs w:val="16"/>
          <w:lang w:val="en-GB"/>
        </w:rPr>
      </w:pPr>
    </w:p>
    <w:p w:rsidR="00BD7560" w:rsidRPr="00113C84" w:rsidRDefault="00BD7560" w:rsidP="00BD7560">
      <w:pPr>
        <w:suppressAutoHyphens w:val="0"/>
        <w:autoSpaceDN/>
        <w:textAlignment w:val="auto"/>
        <w:rPr>
          <w:iCs/>
          <w:lang w:val="en-GB"/>
        </w:rPr>
      </w:pPr>
      <w:r w:rsidRPr="00113C84">
        <w:rPr>
          <w:b/>
          <w:bCs/>
          <w:iCs/>
          <w:lang w:val="en-GB"/>
        </w:rPr>
        <w:t>18. Duration of validity of bids</w:t>
      </w:r>
    </w:p>
    <w:p w:rsidR="00BD7560" w:rsidRPr="00113C84" w:rsidRDefault="00BD7560" w:rsidP="00BD7560">
      <w:pPr>
        <w:suppressAutoHyphens w:val="0"/>
        <w:autoSpaceDN/>
        <w:textAlignment w:val="auto"/>
        <w:rPr>
          <w:iCs/>
          <w:lang w:val="en-GB"/>
        </w:rPr>
      </w:pPr>
      <w:r w:rsidRPr="00113C84">
        <w:rPr>
          <w:iCs/>
          <w:lang w:val="en-GB"/>
        </w:rPr>
        <w:t xml:space="preserve">Bidders shall remain committed to their bids for 90 </w:t>
      </w:r>
      <w:r>
        <w:rPr>
          <w:iCs/>
          <w:lang w:val="en-GB"/>
        </w:rPr>
        <w:t xml:space="preserve">(ninety) </w:t>
      </w:r>
      <w:r w:rsidRPr="00113C84">
        <w:rPr>
          <w:iCs/>
          <w:lang w:val="en-GB"/>
        </w:rPr>
        <w:t>days from the initial deadline set for the submission of bids.</w:t>
      </w:r>
    </w:p>
    <w:p w:rsidR="00BD7560" w:rsidRPr="00113C84" w:rsidRDefault="00BD7560" w:rsidP="00BD7560">
      <w:pPr>
        <w:suppressAutoHyphens w:val="0"/>
        <w:autoSpaceDN/>
        <w:textAlignment w:val="auto"/>
        <w:rPr>
          <w:b/>
          <w:bCs/>
          <w:iCs/>
          <w:sz w:val="10"/>
          <w:szCs w:val="10"/>
          <w:lang w:val="en-GB"/>
        </w:rPr>
      </w:pPr>
    </w:p>
    <w:p w:rsidR="00BD7560" w:rsidRDefault="00BD7560" w:rsidP="00BD7560">
      <w:pPr>
        <w:suppressAutoHyphens w:val="0"/>
        <w:autoSpaceDN/>
        <w:textAlignment w:val="auto"/>
        <w:rPr>
          <w:b/>
          <w:bCs/>
          <w:i/>
          <w:iCs/>
          <w:sz w:val="16"/>
          <w:szCs w:val="16"/>
          <w:lang w:val="en-GB"/>
        </w:rPr>
      </w:pPr>
    </w:p>
    <w:p w:rsidR="00BD7560" w:rsidRPr="00113C84" w:rsidRDefault="00BD7560" w:rsidP="00BD7560">
      <w:pPr>
        <w:suppressAutoHyphens w:val="0"/>
        <w:autoSpaceDN/>
        <w:textAlignment w:val="auto"/>
        <w:rPr>
          <w:iCs/>
          <w:lang w:val="en-GB"/>
        </w:rPr>
      </w:pPr>
      <w:r w:rsidRPr="00113C84">
        <w:rPr>
          <w:b/>
          <w:bCs/>
          <w:iCs/>
          <w:lang w:val="en-GB"/>
        </w:rPr>
        <w:t>19. Further information</w:t>
      </w:r>
    </w:p>
    <w:p w:rsidR="00BD7560" w:rsidRPr="00113C84" w:rsidRDefault="00BD7560" w:rsidP="00BD7560">
      <w:pPr>
        <w:suppressAutoHyphens w:val="0"/>
        <w:autoSpaceDN/>
        <w:textAlignment w:val="auto"/>
        <w:rPr>
          <w:iCs/>
          <w:u w:val="single"/>
          <w:lang w:val="en-GB"/>
        </w:rPr>
      </w:pPr>
      <w:r w:rsidRPr="00113C84">
        <w:rPr>
          <w:iCs/>
          <w:lang w:val="en-GB"/>
        </w:rPr>
        <w:t xml:space="preserve">Additional information may be obtained during working hours from the office of </w:t>
      </w:r>
      <w:r w:rsidRPr="005B61AF">
        <w:rPr>
          <w:iCs/>
          <w:color w:val="FF0000"/>
          <w:lang w:val="en-GB"/>
        </w:rPr>
        <w:t xml:space="preserve">Internal Structure of Administrative Management of Public Contracts (ISAMPC), </w:t>
      </w:r>
      <w:proofErr w:type="spellStart"/>
      <w:r w:rsidRPr="005B61AF">
        <w:rPr>
          <w:iCs/>
          <w:color w:val="FF0000"/>
          <w:lang w:val="en-GB"/>
        </w:rPr>
        <w:t>Tél</w:t>
      </w:r>
      <w:proofErr w:type="spellEnd"/>
      <w:r w:rsidRPr="005B61AF">
        <w:rPr>
          <w:iCs/>
          <w:color w:val="FF0000"/>
          <w:lang w:val="en-GB"/>
        </w:rPr>
        <w:t xml:space="preserve">.; </w:t>
      </w:r>
      <w:r w:rsidR="00645A7D">
        <w:rPr>
          <w:iCs/>
          <w:color w:val="FF0000"/>
          <w:lang w:val="en-GB"/>
        </w:rPr>
        <w:t>698 18 10 71/</w:t>
      </w:r>
      <w:r w:rsidRPr="00113C84">
        <w:rPr>
          <w:iCs/>
          <w:lang w:val="en-GB"/>
        </w:rPr>
        <w:t xml:space="preserve">, as soon as this </w:t>
      </w:r>
      <w:r w:rsidRPr="00113C84">
        <w:rPr>
          <w:iCs/>
          <w:lang w:val="en-GB"/>
        </w:rPr>
        <w:lastRenderedPageBreak/>
        <w:t xml:space="preserve">notice is published. or online on the COLEPS platform via </w:t>
      </w:r>
      <w:hyperlink r:id="rId14" w:history="1">
        <w:r w:rsidRPr="00113C84">
          <w:rPr>
            <w:rStyle w:val="Lienhypertexte"/>
            <w:iCs/>
            <w:lang w:val="en-GB"/>
          </w:rPr>
          <w:t>http://www.marchespublics.cm</w:t>
        </w:r>
      </w:hyperlink>
      <w:r w:rsidRPr="00113C84">
        <w:rPr>
          <w:iCs/>
          <w:lang w:val="en-GB"/>
        </w:rPr>
        <w:t xml:space="preserve"> and </w:t>
      </w:r>
      <w:hyperlink r:id="rId15" w:history="1">
        <w:r w:rsidRPr="00113C84">
          <w:rPr>
            <w:rStyle w:val="Lienhypertexte"/>
            <w:iCs/>
            <w:lang w:val="en-GB"/>
          </w:rPr>
          <w:t>http://www.publiccontracts.cm</w:t>
        </w:r>
      </w:hyperlink>
      <w:r w:rsidRPr="00113C84">
        <w:rPr>
          <w:iCs/>
          <w:u w:val="single"/>
          <w:lang w:val="en-GB"/>
        </w:rPr>
        <w:t>, or any other electronic communication means indicated by the Project Owner.</w:t>
      </w:r>
    </w:p>
    <w:p w:rsidR="00BD7560" w:rsidRPr="00013B9F" w:rsidRDefault="00BD7560" w:rsidP="00BD7560">
      <w:pPr>
        <w:suppressAutoHyphens w:val="0"/>
        <w:autoSpaceDN/>
        <w:textAlignment w:val="auto"/>
        <w:rPr>
          <w:i/>
          <w:iCs/>
          <w:sz w:val="10"/>
          <w:szCs w:val="10"/>
          <w:lang w:val="en-GB"/>
        </w:rPr>
      </w:pPr>
    </w:p>
    <w:p w:rsidR="00BD7560" w:rsidRPr="00113C84" w:rsidRDefault="00BD7560" w:rsidP="00BD7560">
      <w:pPr>
        <w:suppressAutoHyphens w:val="0"/>
        <w:autoSpaceDN/>
        <w:textAlignment w:val="auto"/>
        <w:rPr>
          <w:b/>
          <w:bCs/>
          <w:i/>
          <w:iCs/>
          <w:sz w:val="16"/>
          <w:szCs w:val="16"/>
          <w:lang w:val="en-GB"/>
        </w:rPr>
      </w:pPr>
    </w:p>
    <w:p w:rsidR="00BD7560" w:rsidRPr="00113C84" w:rsidRDefault="00BD7560" w:rsidP="00BD7560">
      <w:pPr>
        <w:suppressAutoHyphens w:val="0"/>
        <w:autoSpaceDN/>
        <w:textAlignment w:val="auto"/>
        <w:rPr>
          <w:iCs/>
          <w:lang w:val="en-GB"/>
        </w:rPr>
      </w:pPr>
      <w:r w:rsidRPr="00113C84">
        <w:rPr>
          <w:b/>
          <w:bCs/>
          <w:iCs/>
          <w:lang w:val="en-GB"/>
        </w:rPr>
        <w:t xml:space="preserve">20. </w:t>
      </w:r>
      <w:r w:rsidRPr="00113C84">
        <w:rPr>
          <w:b/>
          <w:iCs/>
          <w:lang w:val="en-GB"/>
        </w:rPr>
        <w:t>Fight against corruption and malpractices</w:t>
      </w:r>
    </w:p>
    <w:p w:rsidR="00BD7560" w:rsidRPr="006C34A6" w:rsidRDefault="00BD7560" w:rsidP="00BD7560">
      <w:pPr>
        <w:widowControl w:val="0"/>
        <w:autoSpaceDE w:val="0"/>
        <w:adjustRightInd w:val="0"/>
        <w:spacing w:before="11" w:line="276" w:lineRule="auto"/>
        <w:jc w:val="both"/>
        <w:rPr>
          <w:lang w:val="en-US"/>
        </w:rPr>
      </w:pPr>
      <w:r w:rsidRPr="006C34A6">
        <w:rPr>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 or the PO phone number:  </w:t>
      </w:r>
      <w:r w:rsidRPr="006C34A6">
        <w:rPr>
          <w:lang w:val="en-US"/>
        </w:rPr>
        <w:t>699 89 42 03</w:t>
      </w:r>
    </w:p>
    <w:p w:rsidR="00BD7560" w:rsidRPr="00113C84" w:rsidRDefault="00BD7560" w:rsidP="00BD7560">
      <w:pPr>
        <w:widowControl w:val="0"/>
        <w:autoSpaceDE w:val="0"/>
        <w:spacing w:before="11" w:line="360" w:lineRule="auto"/>
        <w:jc w:val="both"/>
        <w:rPr>
          <w:sz w:val="2"/>
          <w:lang w:val="en-US"/>
        </w:rPr>
      </w:pPr>
    </w:p>
    <w:p w:rsidR="00BD7560" w:rsidRDefault="00BD7560" w:rsidP="00BD7560">
      <w:pPr>
        <w:suppressAutoHyphens w:val="0"/>
        <w:autoSpaceDN/>
        <w:textAlignment w:val="auto"/>
        <w:rPr>
          <w:i/>
          <w:iCs/>
          <w:lang w:val="en-GB"/>
        </w:rPr>
      </w:pPr>
    </w:p>
    <w:p w:rsidR="00BD7560" w:rsidRPr="00462C4A" w:rsidRDefault="005B61AF" w:rsidP="00BD7560">
      <w:pPr>
        <w:suppressAutoHyphens w:val="0"/>
        <w:autoSpaceDN/>
        <w:ind w:left="5664" w:firstLine="708"/>
        <w:textAlignment w:val="auto"/>
        <w:rPr>
          <w:b/>
          <w:iCs/>
          <w:lang w:val="en-GB"/>
        </w:rPr>
      </w:pPr>
      <w:proofErr w:type="spellStart"/>
      <w:r>
        <w:rPr>
          <w:b/>
          <w:iCs/>
          <w:lang w:val="en-GB"/>
        </w:rPr>
        <w:t>Bengbis</w:t>
      </w:r>
      <w:proofErr w:type="spellEnd"/>
      <w:r w:rsidR="00BD7560" w:rsidRPr="00462C4A">
        <w:rPr>
          <w:b/>
          <w:iCs/>
          <w:lang w:val="en-GB"/>
        </w:rPr>
        <w:t>, on,</w:t>
      </w:r>
    </w:p>
    <w:p w:rsidR="00BD7560" w:rsidRPr="00462C4A" w:rsidRDefault="00BD7560" w:rsidP="00BD7560">
      <w:pPr>
        <w:suppressAutoHyphens w:val="0"/>
        <w:autoSpaceDN/>
        <w:ind w:left="5664" w:firstLine="708"/>
        <w:textAlignment w:val="auto"/>
        <w:rPr>
          <w:b/>
          <w:iCs/>
          <w:lang w:val="en-GB"/>
        </w:rPr>
      </w:pPr>
    </w:p>
    <w:p w:rsidR="00BD7560" w:rsidRDefault="00BD7560" w:rsidP="00BD7560">
      <w:pPr>
        <w:suppressAutoHyphens w:val="0"/>
        <w:autoSpaceDN/>
        <w:jc w:val="center"/>
        <w:textAlignment w:val="auto"/>
        <w:rPr>
          <w:b/>
          <w:iCs/>
          <w:lang w:val="en-GB"/>
        </w:rPr>
      </w:pPr>
      <w:r w:rsidRPr="004B59C8">
        <w:rPr>
          <w:b/>
          <w:iCs/>
          <w:lang w:val="en-GB"/>
        </w:rPr>
        <w:t xml:space="preserve">                                                                               THE </w:t>
      </w:r>
      <w:r w:rsidR="005B61AF">
        <w:rPr>
          <w:b/>
          <w:iCs/>
          <w:lang w:val="en-GB"/>
        </w:rPr>
        <w:t>MAYOR</w:t>
      </w:r>
    </w:p>
    <w:p w:rsidR="000861D6" w:rsidRPr="004B59C8" w:rsidRDefault="000861D6" w:rsidP="00BD7560">
      <w:pPr>
        <w:suppressAutoHyphens w:val="0"/>
        <w:autoSpaceDN/>
        <w:jc w:val="center"/>
        <w:textAlignment w:val="auto"/>
        <w:rPr>
          <w:b/>
          <w:iCs/>
          <w:lang w:val="en-GB"/>
        </w:rPr>
      </w:pPr>
      <w:r>
        <w:rPr>
          <w:b/>
          <w:iCs/>
          <w:lang w:val="en-GB"/>
        </w:rPr>
        <w:t xml:space="preserve">                                                                         (Contract </w:t>
      </w:r>
      <w:proofErr w:type="spellStart"/>
      <w:r>
        <w:rPr>
          <w:b/>
          <w:iCs/>
          <w:lang w:val="en-GB"/>
        </w:rPr>
        <w:t>Anthority</w:t>
      </w:r>
      <w:proofErr w:type="spellEnd"/>
      <w:r>
        <w:rPr>
          <w:b/>
          <w:iCs/>
          <w:lang w:val="en-GB"/>
        </w:rPr>
        <w:t>)</w:t>
      </w:r>
    </w:p>
    <w:p w:rsidR="00BD7560" w:rsidRPr="000C2334" w:rsidRDefault="00BD7560" w:rsidP="00BD7560">
      <w:pPr>
        <w:suppressAutoHyphens w:val="0"/>
        <w:autoSpaceDN/>
        <w:jc w:val="right"/>
        <w:textAlignment w:val="auto"/>
        <w:rPr>
          <w:b/>
          <w:i/>
          <w:iCs/>
          <w:u w:val="single"/>
          <w:lang w:val="en-US"/>
        </w:rPr>
      </w:pPr>
    </w:p>
    <w:p w:rsidR="00BD7560" w:rsidRPr="00E447A8" w:rsidRDefault="00BD7560" w:rsidP="00BD7560">
      <w:pPr>
        <w:suppressAutoHyphens w:val="0"/>
        <w:autoSpaceDN/>
        <w:textAlignment w:val="auto"/>
        <w:rPr>
          <w:b/>
          <w:i/>
          <w:iCs/>
          <w:u w:val="single"/>
          <w:lang w:val="en-US"/>
        </w:rPr>
      </w:pPr>
    </w:p>
    <w:p w:rsidR="00BD7560" w:rsidRDefault="00BD7560" w:rsidP="00BD7560">
      <w:pPr>
        <w:suppressAutoHyphens w:val="0"/>
        <w:autoSpaceDN/>
        <w:textAlignment w:val="auto"/>
        <w:rPr>
          <w:i/>
          <w:iCs/>
          <w:lang w:val="en-US"/>
        </w:rPr>
      </w:pPr>
      <w:r w:rsidRPr="00E447A8">
        <w:rPr>
          <w:b/>
          <w:i/>
          <w:iCs/>
          <w:u w:val="single"/>
          <w:lang w:val="en-US"/>
        </w:rPr>
        <w:t>Copies:</w:t>
      </w:r>
      <w:r w:rsidRPr="00E447A8">
        <w:rPr>
          <w:i/>
          <w:iCs/>
          <w:lang w:val="en-US"/>
        </w:rPr>
        <w:t xml:space="preserve"> </w:t>
      </w:r>
    </w:p>
    <w:p w:rsidR="00BD7560" w:rsidRPr="004B59C8" w:rsidRDefault="00BD7560" w:rsidP="00BD7560">
      <w:pPr>
        <w:pStyle w:val="Paragraphedeliste"/>
        <w:numPr>
          <w:ilvl w:val="0"/>
          <w:numId w:val="19"/>
        </w:numPr>
        <w:suppressAutoHyphens w:val="0"/>
        <w:autoSpaceDN/>
        <w:textAlignment w:val="auto"/>
        <w:rPr>
          <w:rFonts w:ascii="Times New Roman" w:hAnsi="Times New Roman"/>
          <w:b/>
          <w:i/>
          <w:iCs/>
          <w:lang w:val="en-US"/>
        </w:rPr>
      </w:pPr>
      <w:r w:rsidRPr="004B59C8">
        <w:rPr>
          <w:rFonts w:ascii="Times New Roman" w:hAnsi="Times New Roman"/>
          <w:b/>
          <w:i/>
          <w:iCs/>
          <w:lang w:val="en-US"/>
        </w:rPr>
        <w:t xml:space="preserve">The </w:t>
      </w:r>
      <w:r w:rsidR="005B61AF">
        <w:rPr>
          <w:rFonts w:ascii="Times New Roman" w:hAnsi="Times New Roman"/>
          <w:b/>
          <w:i/>
          <w:iCs/>
          <w:lang w:val="en-US"/>
        </w:rPr>
        <w:t xml:space="preserve">Senior Divisional Officer </w:t>
      </w:r>
      <w:r w:rsidRPr="004B59C8">
        <w:rPr>
          <w:rFonts w:ascii="Times New Roman" w:hAnsi="Times New Roman"/>
          <w:b/>
          <w:i/>
          <w:iCs/>
          <w:lang w:val="en-US"/>
        </w:rPr>
        <w:t>(</w:t>
      </w:r>
      <w:r w:rsidR="005B61AF">
        <w:rPr>
          <w:rFonts w:ascii="Times New Roman" w:hAnsi="Times New Roman"/>
          <w:b/>
          <w:i/>
          <w:iCs/>
          <w:lang w:val="en-US"/>
        </w:rPr>
        <w:t>to inform</w:t>
      </w:r>
      <w:r w:rsidRPr="004B59C8">
        <w:rPr>
          <w:rFonts w:ascii="Times New Roman" w:hAnsi="Times New Roman"/>
          <w:b/>
          <w:i/>
          <w:iCs/>
          <w:lang w:val="en-US"/>
        </w:rPr>
        <w:t>)</w:t>
      </w:r>
    </w:p>
    <w:p w:rsidR="00BD7560" w:rsidRPr="0029472D" w:rsidRDefault="00BD7560" w:rsidP="00BD7560">
      <w:pPr>
        <w:numPr>
          <w:ilvl w:val="0"/>
          <w:numId w:val="19"/>
        </w:numPr>
        <w:suppressAutoHyphens w:val="0"/>
        <w:autoSpaceDN/>
        <w:textAlignment w:val="auto"/>
        <w:rPr>
          <w:b/>
          <w:i/>
          <w:iCs/>
          <w:lang w:val="en-GB"/>
        </w:rPr>
      </w:pPr>
      <w:r w:rsidRPr="0029472D">
        <w:rPr>
          <w:b/>
          <w:i/>
          <w:iCs/>
          <w:lang w:val="en-GB"/>
        </w:rPr>
        <w:t>Authority in charge of Public Contracts (MINMAP);</w:t>
      </w:r>
    </w:p>
    <w:p w:rsidR="00BD7560" w:rsidRPr="00462C4A" w:rsidRDefault="00BD7560" w:rsidP="00BD7560">
      <w:pPr>
        <w:numPr>
          <w:ilvl w:val="0"/>
          <w:numId w:val="19"/>
        </w:numPr>
        <w:suppressAutoHyphens w:val="0"/>
        <w:autoSpaceDN/>
        <w:textAlignment w:val="auto"/>
        <w:rPr>
          <w:b/>
          <w:i/>
          <w:iCs/>
          <w:lang w:val="en-GB"/>
        </w:rPr>
      </w:pPr>
      <w:r w:rsidRPr="00462C4A">
        <w:rPr>
          <w:b/>
          <w:i/>
          <w:iCs/>
          <w:lang w:val="en-GB"/>
        </w:rPr>
        <w:t xml:space="preserve">ARMP; </w:t>
      </w:r>
    </w:p>
    <w:p w:rsidR="00BD7560" w:rsidRPr="00462C4A" w:rsidRDefault="00BD7560" w:rsidP="00BD7560">
      <w:pPr>
        <w:numPr>
          <w:ilvl w:val="0"/>
          <w:numId w:val="19"/>
        </w:numPr>
        <w:suppressAutoHyphens w:val="0"/>
        <w:autoSpaceDN/>
        <w:textAlignment w:val="auto"/>
        <w:rPr>
          <w:b/>
          <w:i/>
          <w:iCs/>
          <w:lang w:val="en-GB"/>
        </w:rPr>
      </w:pPr>
      <w:r w:rsidRPr="00462C4A">
        <w:rPr>
          <w:b/>
          <w:i/>
          <w:iCs/>
          <w:lang w:val="en-GB"/>
        </w:rPr>
        <w:t>Chairperson of the T B concerned;</w:t>
      </w:r>
    </w:p>
    <w:p w:rsidR="00BD7560" w:rsidRPr="0029472D" w:rsidRDefault="00BD7560" w:rsidP="00BD7560">
      <w:pPr>
        <w:numPr>
          <w:ilvl w:val="0"/>
          <w:numId w:val="19"/>
        </w:numPr>
        <w:suppressAutoHyphens w:val="0"/>
        <w:autoSpaceDN/>
        <w:textAlignment w:val="auto"/>
        <w:rPr>
          <w:b/>
          <w:i/>
          <w:iCs/>
        </w:rPr>
      </w:pPr>
      <w:r w:rsidRPr="0029472D">
        <w:rPr>
          <w:b/>
          <w:i/>
          <w:iCs/>
        </w:rPr>
        <w:t xml:space="preserve">Notice </w:t>
      </w:r>
      <w:proofErr w:type="spellStart"/>
      <w:r w:rsidRPr="0029472D">
        <w:rPr>
          <w:b/>
          <w:i/>
          <w:iCs/>
        </w:rPr>
        <w:t>board</w:t>
      </w:r>
      <w:proofErr w:type="spellEnd"/>
      <w:r w:rsidRPr="0029472D">
        <w:rPr>
          <w:b/>
          <w:i/>
          <w:iCs/>
        </w:rPr>
        <w:t>/file</w:t>
      </w:r>
    </w:p>
    <w:p w:rsidR="00BD7560" w:rsidRPr="0029472D" w:rsidRDefault="00BD7560" w:rsidP="00BD7560">
      <w:pPr>
        <w:suppressAutoHyphens w:val="0"/>
        <w:autoSpaceDN/>
        <w:textAlignment w:val="auto"/>
        <w:rPr>
          <w:sz w:val="20"/>
          <w:szCs w:val="20"/>
          <w:lang w:val="en-US"/>
        </w:rPr>
      </w:pPr>
      <w:r w:rsidRPr="0029472D">
        <w:rPr>
          <w:sz w:val="20"/>
          <w:szCs w:val="20"/>
          <w:lang w:val="en-US"/>
        </w:rPr>
        <w:br w:type="page"/>
      </w:r>
    </w:p>
    <w:p w:rsidR="00BD7560" w:rsidRPr="0029472D"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sz w:val="20"/>
          <w:szCs w:val="20"/>
          <w:lang w:val="en-US"/>
        </w:rPr>
      </w:pPr>
    </w:p>
    <w:p w:rsidR="00BD7560" w:rsidRDefault="00BD7560" w:rsidP="00BD7560">
      <w:pPr>
        <w:widowControl w:val="0"/>
        <w:autoSpaceDE w:val="0"/>
        <w:spacing w:line="360" w:lineRule="auto"/>
        <w:jc w:val="both"/>
        <w:rPr>
          <w:sz w:val="20"/>
          <w:szCs w:val="20"/>
          <w:lang w:val="en-US"/>
        </w:rPr>
      </w:pPr>
    </w:p>
    <w:p w:rsidR="00BD7560" w:rsidRDefault="00BD7560" w:rsidP="00BD7560">
      <w:pPr>
        <w:widowControl w:val="0"/>
        <w:autoSpaceDE w:val="0"/>
        <w:spacing w:line="360" w:lineRule="auto"/>
        <w:jc w:val="both"/>
        <w:rPr>
          <w:sz w:val="20"/>
          <w:szCs w:val="20"/>
          <w:lang w:val="en-US"/>
        </w:rPr>
      </w:pPr>
    </w:p>
    <w:p w:rsidR="00BD7560" w:rsidRDefault="00BD7560" w:rsidP="00BD7560">
      <w:pPr>
        <w:widowControl w:val="0"/>
        <w:autoSpaceDE w:val="0"/>
        <w:spacing w:line="360" w:lineRule="auto"/>
        <w:jc w:val="both"/>
        <w:rPr>
          <w:sz w:val="20"/>
          <w:szCs w:val="20"/>
          <w:lang w:val="en-US"/>
        </w:rPr>
      </w:pPr>
    </w:p>
    <w:p w:rsidR="00BD7560" w:rsidRDefault="00BD7560" w:rsidP="00BD7560">
      <w:pPr>
        <w:widowControl w:val="0"/>
        <w:autoSpaceDE w:val="0"/>
        <w:spacing w:line="360" w:lineRule="auto"/>
        <w:jc w:val="both"/>
        <w:rPr>
          <w:sz w:val="20"/>
          <w:szCs w:val="20"/>
          <w:lang w:val="en-US"/>
        </w:rPr>
      </w:pPr>
    </w:p>
    <w:p w:rsidR="00BD7560"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sz w:val="20"/>
          <w:szCs w:val="20"/>
          <w:lang w:val="en-US"/>
        </w:rPr>
      </w:pPr>
    </w:p>
    <w:p w:rsidR="00BD7560" w:rsidRPr="0029472D" w:rsidRDefault="00BD7560" w:rsidP="00BD7560">
      <w:pPr>
        <w:widowControl w:val="0"/>
        <w:autoSpaceDE w:val="0"/>
        <w:spacing w:line="360" w:lineRule="auto"/>
        <w:jc w:val="both"/>
        <w:rPr>
          <w:lang w:val="en-US"/>
        </w:rPr>
      </w:pPr>
    </w:p>
    <w:p w:rsidR="00BD7560" w:rsidRDefault="00BD7560" w:rsidP="00F75BE7">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rsidR="00BD7560" w:rsidRPr="00813C0A" w:rsidRDefault="00BD7560" w:rsidP="00F75BE7">
      <w:pPr>
        <w:pStyle w:val="DTAOpices"/>
      </w:pPr>
    </w:p>
    <w:p w:rsidR="00BD7560" w:rsidRPr="00813C0A" w:rsidRDefault="00BD7560" w:rsidP="00F75BE7">
      <w:pPr>
        <w:pStyle w:val="DTAOpices"/>
      </w:pPr>
      <w:r w:rsidRPr="00813C0A">
        <w:t>Règlement Général de l'Appel d'Offres (RGAO)</w:t>
      </w:r>
      <w:bookmarkEnd w:id="16"/>
      <w:bookmarkEnd w:id="17"/>
      <w:bookmarkEnd w:id="18"/>
      <w:bookmarkEnd w:id="19"/>
      <w:bookmarkEnd w:id="20"/>
    </w:p>
    <w:p w:rsidR="00BD7560" w:rsidRPr="00813C0A" w:rsidRDefault="00BD7560" w:rsidP="00BD7560">
      <w:pPr>
        <w:widowControl w:val="0"/>
        <w:autoSpaceDE w:val="0"/>
        <w:spacing w:line="360" w:lineRule="auto"/>
        <w:jc w:val="both"/>
        <w:rPr>
          <w:spacing w:val="38"/>
        </w:rPr>
      </w:pPr>
    </w:p>
    <w:p w:rsidR="00BD7560" w:rsidRPr="0029472D" w:rsidRDefault="00BD7560" w:rsidP="00BD7560">
      <w:pPr>
        <w:suppressAutoHyphens w:val="0"/>
        <w:autoSpaceDN/>
        <w:textAlignment w:val="auto"/>
      </w:pPr>
      <w:r w:rsidRPr="0029472D">
        <w:br w:type="page"/>
      </w:r>
    </w:p>
    <w:p w:rsidR="00BD7560" w:rsidRPr="0029472D" w:rsidRDefault="00BD7560" w:rsidP="00BD7560">
      <w:pPr>
        <w:widowControl w:val="0"/>
        <w:autoSpaceDE w:val="0"/>
        <w:spacing w:line="360" w:lineRule="auto"/>
        <w:jc w:val="both"/>
      </w:pPr>
    </w:p>
    <w:p w:rsidR="00BD7560" w:rsidRPr="0029472D" w:rsidRDefault="00BD7560" w:rsidP="007A0F51">
      <w:pPr>
        <w:pStyle w:val="DTAOtitre"/>
      </w:pPr>
      <w:r w:rsidRPr="0029472D">
        <w:t>Table des matières</w:t>
      </w:r>
    </w:p>
    <w:p w:rsidR="00BD7560" w:rsidRPr="0029472D" w:rsidRDefault="00BD7560" w:rsidP="00BD7560">
      <w:pPr>
        <w:widowControl w:val="0"/>
        <w:tabs>
          <w:tab w:val="left" w:pos="10460"/>
        </w:tabs>
        <w:autoSpaceDE w:val="0"/>
        <w:spacing w:line="360" w:lineRule="auto"/>
        <w:jc w:val="both"/>
      </w:pPr>
    </w:p>
    <w:p w:rsidR="00BD7560" w:rsidRPr="0029472D" w:rsidRDefault="00BD7560" w:rsidP="00BD7560">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Pr="0029472D">
          <w:rPr>
            <w:rStyle w:val="Lienhypertexte"/>
            <w:noProof/>
          </w:rPr>
          <w:t>A.</w:t>
        </w:r>
        <w:r w:rsidRPr="0029472D">
          <w:rPr>
            <w:rFonts w:eastAsiaTheme="minorEastAsia"/>
            <w:noProof/>
            <w:sz w:val="22"/>
            <w:szCs w:val="22"/>
          </w:rPr>
          <w:tab/>
        </w:r>
        <w:r w:rsidRPr="0029472D">
          <w:rPr>
            <w:rStyle w:val="Lienhypertexte"/>
            <w:noProof/>
          </w:rPr>
          <w:t>Généralités</w:t>
        </w:r>
        <w:r w:rsidRPr="0029472D">
          <w:rPr>
            <w:noProof/>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693" w:history="1">
        <w:r w:rsidR="00BD7560" w:rsidRPr="0029472D">
          <w:rPr>
            <w:rStyle w:val="Lienhypertexte"/>
            <w:rFonts w:ascii="Times New Roman" w:hAnsi="Times New Roman" w:cs="Times New Roman"/>
          </w:rPr>
          <w:t>Article 1.</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Objet de la consultation</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694" w:history="1">
        <w:r w:rsidR="00BD7560" w:rsidRPr="0029472D">
          <w:rPr>
            <w:rStyle w:val="Lienhypertexte"/>
            <w:rFonts w:ascii="Times New Roman" w:hAnsi="Times New Roman" w:cs="Times New Roman"/>
          </w:rPr>
          <w:t>Article 2.</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Financement</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695" w:history="1">
        <w:r w:rsidR="00BD7560" w:rsidRPr="0029472D">
          <w:rPr>
            <w:rStyle w:val="Lienhypertexte"/>
            <w:rFonts w:ascii="Times New Roman" w:hAnsi="Times New Roman" w:cs="Times New Roman"/>
          </w:rPr>
          <w:t>Article 3.</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Principes éthiques</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696" w:history="1">
        <w:r w:rsidR="00BD7560" w:rsidRPr="0029472D">
          <w:rPr>
            <w:rStyle w:val="Lienhypertexte"/>
            <w:rFonts w:ascii="Times New Roman" w:hAnsi="Times New Roman" w:cs="Times New Roman"/>
          </w:rPr>
          <w:t>Article 4.</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Candidats admis à concourir</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697" w:history="1">
        <w:r w:rsidR="00BD7560" w:rsidRPr="0029472D">
          <w:rPr>
            <w:rStyle w:val="Lienhypertexte"/>
            <w:rFonts w:ascii="Times New Roman" w:hAnsi="Times New Roman" w:cs="Times New Roman"/>
          </w:rPr>
          <w:t>Article 5.</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Matériaux, matériels, fournitures, équipements et services autorisés</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698" w:history="1">
        <w:r w:rsidR="00BD7560" w:rsidRPr="0029472D">
          <w:rPr>
            <w:rStyle w:val="Lienhypertexte"/>
            <w:rFonts w:ascii="Times New Roman" w:hAnsi="Times New Roman" w:cs="Times New Roman"/>
          </w:rPr>
          <w:t>Article 6.</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Documents établissant la qualification du Soumissionnaire</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699" w:history="1">
        <w:r w:rsidR="00BD7560" w:rsidRPr="0029472D">
          <w:rPr>
            <w:rStyle w:val="Lienhypertexte"/>
            <w:rFonts w:ascii="Times New Roman" w:hAnsi="Times New Roman" w:cs="Times New Roman"/>
          </w:rPr>
          <w:t>Article 7.</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Visite du site des travaux</w:t>
        </w:r>
        <w:r w:rsidR="00BD7560" w:rsidRPr="0029472D">
          <w:rPr>
            <w:rFonts w:ascii="Times New Roman" w:hAnsi="Times New Roman" w:cs="Times New Roman"/>
            <w:webHidden/>
          </w:rPr>
          <w:tab/>
        </w:r>
      </w:hyperlink>
    </w:p>
    <w:p w:rsidR="00BD7560" w:rsidRPr="0029472D" w:rsidRDefault="0020087E" w:rsidP="00BD7560">
      <w:pPr>
        <w:pStyle w:val="TM1"/>
        <w:rPr>
          <w:rFonts w:eastAsiaTheme="minorEastAsia"/>
          <w:noProof/>
          <w:sz w:val="22"/>
          <w:szCs w:val="22"/>
        </w:rPr>
      </w:pPr>
      <w:hyperlink w:anchor="_Toc163062700" w:history="1">
        <w:r w:rsidR="00BD7560" w:rsidRPr="0029472D">
          <w:rPr>
            <w:rStyle w:val="Lienhypertexte"/>
            <w:noProof/>
          </w:rPr>
          <w:t>B.</w:t>
        </w:r>
        <w:r w:rsidR="00BD7560" w:rsidRPr="0029472D">
          <w:rPr>
            <w:rFonts w:eastAsiaTheme="minorEastAsia"/>
            <w:noProof/>
            <w:sz w:val="22"/>
            <w:szCs w:val="22"/>
          </w:rPr>
          <w:tab/>
        </w:r>
        <w:r w:rsidR="00BD7560" w:rsidRPr="0029472D">
          <w:rPr>
            <w:rStyle w:val="Lienhypertexte"/>
            <w:noProof/>
          </w:rPr>
          <w:t>Dossier d’Appel d’Offres</w:t>
        </w:r>
        <w:r w:rsidR="00BD7560" w:rsidRPr="0029472D">
          <w:rPr>
            <w:noProof/>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01" w:history="1">
        <w:r w:rsidR="00BD7560" w:rsidRPr="0029472D">
          <w:rPr>
            <w:rStyle w:val="Lienhypertexte"/>
            <w:rFonts w:ascii="Times New Roman" w:hAnsi="Times New Roman" w:cs="Times New Roman"/>
          </w:rPr>
          <w:t>Article 8.</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Contenu du Dossier d’Appel d’Offres</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02" w:history="1">
        <w:r w:rsidR="00BD7560" w:rsidRPr="0029472D">
          <w:rPr>
            <w:rStyle w:val="Lienhypertexte"/>
            <w:rFonts w:ascii="Times New Roman" w:hAnsi="Times New Roman" w:cs="Times New Roman"/>
          </w:rPr>
          <w:t>Article 9.</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Eclaircissements apportés au Dossier d’Appel d’Offres et Recours</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03" w:history="1">
        <w:r w:rsidR="00BD7560" w:rsidRPr="0029472D">
          <w:rPr>
            <w:rStyle w:val="Lienhypertexte"/>
            <w:rFonts w:ascii="Times New Roman" w:hAnsi="Times New Roman" w:cs="Times New Roman"/>
          </w:rPr>
          <w:t>Article 10.</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Modification du Dossier d’Appel d’Offres</w:t>
        </w:r>
        <w:r w:rsidR="00BD7560" w:rsidRPr="0029472D">
          <w:rPr>
            <w:rFonts w:ascii="Times New Roman" w:hAnsi="Times New Roman" w:cs="Times New Roman"/>
            <w:webHidden/>
          </w:rPr>
          <w:tab/>
        </w:r>
      </w:hyperlink>
    </w:p>
    <w:p w:rsidR="00BD7560" w:rsidRPr="0029472D" w:rsidRDefault="0020087E" w:rsidP="00BD7560">
      <w:pPr>
        <w:pStyle w:val="TM1"/>
        <w:rPr>
          <w:rFonts w:eastAsiaTheme="minorEastAsia"/>
          <w:noProof/>
          <w:sz w:val="22"/>
          <w:szCs w:val="22"/>
        </w:rPr>
      </w:pPr>
      <w:hyperlink w:anchor="_Toc163062704" w:history="1">
        <w:r w:rsidR="00BD7560" w:rsidRPr="0029472D">
          <w:rPr>
            <w:rStyle w:val="Lienhypertexte"/>
            <w:noProof/>
          </w:rPr>
          <w:t>C.</w:t>
        </w:r>
        <w:r w:rsidR="00BD7560" w:rsidRPr="0029472D">
          <w:rPr>
            <w:rFonts w:eastAsiaTheme="minorEastAsia"/>
            <w:noProof/>
            <w:sz w:val="22"/>
            <w:szCs w:val="22"/>
          </w:rPr>
          <w:tab/>
        </w:r>
        <w:r w:rsidR="00BD7560" w:rsidRPr="0029472D">
          <w:rPr>
            <w:rStyle w:val="Lienhypertexte"/>
            <w:noProof/>
          </w:rPr>
          <w:t>Préparation des offres</w:t>
        </w:r>
        <w:r w:rsidR="00BD7560" w:rsidRPr="0029472D">
          <w:rPr>
            <w:noProof/>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05" w:history="1">
        <w:r w:rsidR="00BD7560" w:rsidRPr="0029472D">
          <w:rPr>
            <w:rStyle w:val="Lienhypertexte"/>
            <w:rFonts w:ascii="Times New Roman" w:hAnsi="Times New Roman" w:cs="Times New Roman"/>
          </w:rPr>
          <w:t>Article 11.</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Frais de soumission</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06" w:history="1">
        <w:r w:rsidR="00BD7560" w:rsidRPr="0029472D">
          <w:rPr>
            <w:rStyle w:val="Lienhypertexte"/>
            <w:rFonts w:ascii="Times New Roman" w:hAnsi="Times New Roman" w:cs="Times New Roman"/>
          </w:rPr>
          <w:t>Article 12.</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Langue de l’offre</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07" w:history="1">
        <w:r w:rsidR="00BD7560" w:rsidRPr="0029472D">
          <w:rPr>
            <w:rStyle w:val="Lienhypertexte"/>
            <w:rFonts w:ascii="Times New Roman" w:hAnsi="Times New Roman" w:cs="Times New Roman"/>
          </w:rPr>
          <w:t>Article 13.</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Documents constituant l’offre</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08" w:history="1">
        <w:r w:rsidR="00BD7560" w:rsidRPr="0029472D">
          <w:rPr>
            <w:rStyle w:val="Lienhypertexte"/>
            <w:rFonts w:ascii="Times New Roman" w:hAnsi="Times New Roman" w:cs="Times New Roman"/>
          </w:rPr>
          <w:t>Article 14.</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Montant de l’offre</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09" w:history="1">
        <w:r w:rsidR="00BD7560" w:rsidRPr="0029472D">
          <w:rPr>
            <w:rStyle w:val="Lienhypertexte"/>
            <w:rFonts w:ascii="Times New Roman" w:hAnsi="Times New Roman" w:cs="Times New Roman"/>
          </w:rPr>
          <w:t>Article 15.</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Monnaies de soumission et de règlement</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10" w:history="1">
        <w:r w:rsidR="00BD7560" w:rsidRPr="0029472D">
          <w:rPr>
            <w:rStyle w:val="Lienhypertexte"/>
            <w:rFonts w:ascii="Times New Roman" w:hAnsi="Times New Roman" w:cs="Times New Roman"/>
          </w:rPr>
          <w:t>Article 16.</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Validité des offres</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11" w:history="1">
        <w:r w:rsidR="00BD7560" w:rsidRPr="0029472D">
          <w:rPr>
            <w:rStyle w:val="Lienhypertexte"/>
            <w:rFonts w:ascii="Times New Roman" w:hAnsi="Times New Roman" w:cs="Times New Roman"/>
          </w:rPr>
          <w:t>Article 17.</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Cautionnement de soumission</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12" w:history="1">
        <w:r w:rsidR="00BD7560" w:rsidRPr="0029472D">
          <w:rPr>
            <w:rStyle w:val="Lienhypertexte"/>
            <w:rFonts w:ascii="Times New Roman" w:hAnsi="Times New Roman" w:cs="Times New Roman"/>
          </w:rPr>
          <w:t>Article 18.</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Propositions variantes des soumissionnaires</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13" w:history="1">
        <w:r w:rsidR="00BD7560" w:rsidRPr="0029472D">
          <w:rPr>
            <w:rStyle w:val="Lienhypertexte"/>
            <w:rFonts w:ascii="Times New Roman" w:hAnsi="Times New Roman" w:cs="Times New Roman"/>
          </w:rPr>
          <w:t>Article 19.</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Réunion préparatoire à l’établissement des offres</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14" w:history="1">
        <w:r w:rsidR="00BD7560" w:rsidRPr="0029472D">
          <w:rPr>
            <w:rStyle w:val="Lienhypertexte"/>
            <w:rFonts w:ascii="Times New Roman" w:hAnsi="Times New Roman" w:cs="Times New Roman"/>
          </w:rPr>
          <w:t>Article 20.</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Forme, Format et signature de l’offre</w:t>
        </w:r>
        <w:r w:rsidR="00BD7560" w:rsidRPr="0029472D">
          <w:rPr>
            <w:rFonts w:ascii="Times New Roman" w:hAnsi="Times New Roman" w:cs="Times New Roman"/>
            <w:webHidden/>
          </w:rPr>
          <w:tab/>
        </w:r>
      </w:hyperlink>
    </w:p>
    <w:p w:rsidR="00BD7560" w:rsidRPr="0029472D" w:rsidRDefault="0020087E" w:rsidP="00BD7560">
      <w:pPr>
        <w:pStyle w:val="TM1"/>
        <w:rPr>
          <w:rFonts w:eastAsiaTheme="minorEastAsia"/>
          <w:noProof/>
          <w:sz w:val="22"/>
          <w:szCs w:val="22"/>
        </w:rPr>
      </w:pPr>
      <w:hyperlink w:anchor="_Toc163062715" w:history="1">
        <w:r w:rsidR="00BD7560" w:rsidRPr="0029472D">
          <w:rPr>
            <w:rStyle w:val="Lienhypertexte"/>
            <w:noProof/>
          </w:rPr>
          <w:t>D.</w:t>
        </w:r>
        <w:r w:rsidR="00BD7560" w:rsidRPr="0029472D">
          <w:rPr>
            <w:rFonts w:eastAsiaTheme="minorEastAsia"/>
            <w:noProof/>
            <w:sz w:val="22"/>
            <w:szCs w:val="22"/>
          </w:rPr>
          <w:tab/>
        </w:r>
        <w:r w:rsidR="00BD7560" w:rsidRPr="0029472D">
          <w:rPr>
            <w:rStyle w:val="Lienhypertexte"/>
            <w:noProof/>
          </w:rPr>
          <w:t>Dépôt des offres</w:t>
        </w:r>
        <w:r w:rsidR="00BD7560" w:rsidRPr="0029472D">
          <w:rPr>
            <w:noProof/>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16" w:history="1">
        <w:r w:rsidR="00BD7560" w:rsidRPr="0029472D">
          <w:rPr>
            <w:rStyle w:val="Lienhypertexte"/>
            <w:rFonts w:ascii="Times New Roman" w:hAnsi="Times New Roman" w:cs="Times New Roman"/>
          </w:rPr>
          <w:t>Article 21.</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Cachetage et marquage des offres</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17" w:history="1">
        <w:r w:rsidR="00BD7560" w:rsidRPr="0029472D">
          <w:rPr>
            <w:rStyle w:val="Lienhypertexte"/>
            <w:rFonts w:ascii="Times New Roman" w:hAnsi="Times New Roman" w:cs="Times New Roman"/>
          </w:rPr>
          <w:t>Article 22.</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Date, heure limites de dépôt des offres et Mode de soumission</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18" w:history="1">
        <w:r w:rsidR="00BD7560" w:rsidRPr="0029472D">
          <w:rPr>
            <w:rStyle w:val="Lienhypertexte"/>
            <w:rFonts w:ascii="Times New Roman" w:hAnsi="Times New Roman" w:cs="Times New Roman"/>
          </w:rPr>
          <w:t>Article 23.</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Offres hors délai</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19" w:history="1">
        <w:r w:rsidR="00BD7560" w:rsidRPr="0029472D">
          <w:rPr>
            <w:rStyle w:val="Lienhypertexte"/>
            <w:rFonts w:ascii="Times New Roman" w:hAnsi="Times New Roman" w:cs="Times New Roman"/>
          </w:rPr>
          <w:t>Article 24.</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Modification, substitution et retrait des offres</w:t>
        </w:r>
        <w:r w:rsidR="00BD7560" w:rsidRPr="0029472D">
          <w:rPr>
            <w:rFonts w:ascii="Times New Roman" w:hAnsi="Times New Roman" w:cs="Times New Roman"/>
            <w:webHidden/>
          </w:rPr>
          <w:tab/>
        </w:r>
      </w:hyperlink>
    </w:p>
    <w:p w:rsidR="00BD7560" w:rsidRPr="0029472D" w:rsidRDefault="0020087E" w:rsidP="00BD7560">
      <w:pPr>
        <w:pStyle w:val="TM1"/>
        <w:rPr>
          <w:rFonts w:eastAsiaTheme="minorEastAsia"/>
          <w:noProof/>
          <w:sz w:val="22"/>
          <w:szCs w:val="22"/>
        </w:rPr>
      </w:pPr>
      <w:hyperlink w:anchor="_Toc163062720" w:history="1">
        <w:r w:rsidR="00BD7560" w:rsidRPr="0029472D">
          <w:rPr>
            <w:rStyle w:val="Lienhypertexte"/>
            <w:noProof/>
          </w:rPr>
          <w:t>E.</w:t>
        </w:r>
        <w:r w:rsidR="00BD7560" w:rsidRPr="0029472D">
          <w:rPr>
            <w:rFonts w:eastAsiaTheme="minorEastAsia"/>
            <w:noProof/>
            <w:sz w:val="22"/>
            <w:szCs w:val="22"/>
          </w:rPr>
          <w:tab/>
        </w:r>
        <w:r w:rsidR="00BD7560" w:rsidRPr="0029472D">
          <w:rPr>
            <w:rStyle w:val="Lienhypertexte"/>
            <w:noProof/>
          </w:rPr>
          <w:t>Ouverture des plis et évaluation des offres</w:t>
        </w:r>
        <w:r w:rsidR="00BD7560" w:rsidRPr="0029472D">
          <w:rPr>
            <w:noProof/>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21" w:history="1">
        <w:r w:rsidR="00BD7560" w:rsidRPr="0029472D">
          <w:rPr>
            <w:rStyle w:val="Lienhypertexte"/>
            <w:rFonts w:ascii="Times New Roman" w:hAnsi="Times New Roman" w:cs="Times New Roman"/>
          </w:rPr>
          <w:t>Article 25.</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Ouverture des plis et recours</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22" w:history="1">
        <w:r w:rsidR="00BD7560" w:rsidRPr="0029472D">
          <w:rPr>
            <w:rStyle w:val="Lienhypertexte"/>
            <w:rFonts w:ascii="Times New Roman" w:hAnsi="Times New Roman" w:cs="Times New Roman"/>
          </w:rPr>
          <w:t>Article 26.</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Caractère confidentiel de la procédure</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23" w:history="1">
        <w:r w:rsidR="00BD7560" w:rsidRPr="0029472D">
          <w:rPr>
            <w:rStyle w:val="Lienhypertexte"/>
            <w:rFonts w:ascii="Times New Roman" w:hAnsi="Times New Roman" w:cs="Times New Roman"/>
          </w:rPr>
          <w:t>Article 27.</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Eclaircissements sur les offres et contacts avec le Maître d’Ouvrage ou le Maître d’Ouvrage Délégué</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24" w:history="1">
        <w:r w:rsidR="00BD7560" w:rsidRPr="0029472D">
          <w:rPr>
            <w:rStyle w:val="Lienhypertexte"/>
            <w:rFonts w:ascii="Times New Roman" w:hAnsi="Times New Roman" w:cs="Times New Roman"/>
          </w:rPr>
          <w:t>Article 28.</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Détermination de la conformité des offres et évaluation au plan technique</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25" w:history="1">
        <w:r w:rsidR="00BD7560" w:rsidRPr="0029472D">
          <w:rPr>
            <w:rStyle w:val="Lienhypertexte"/>
            <w:rFonts w:ascii="Times New Roman" w:hAnsi="Times New Roman" w:cs="Times New Roman"/>
          </w:rPr>
          <w:t>Article 29.</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Critères d’évaluation et de qualification du soumissionnaire</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26" w:history="1">
        <w:r w:rsidR="00BD7560" w:rsidRPr="0029472D">
          <w:rPr>
            <w:rStyle w:val="Lienhypertexte"/>
            <w:rFonts w:ascii="Times New Roman" w:hAnsi="Times New Roman" w:cs="Times New Roman"/>
          </w:rPr>
          <w:t>Article 30.</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Correction des erreurs</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27" w:history="1">
        <w:r w:rsidR="00BD7560" w:rsidRPr="0029472D">
          <w:rPr>
            <w:rStyle w:val="Lienhypertexte"/>
            <w:rFonts w:ascii="Times New Roman" w:hAnsi="Times New Roman" w:cs="Times New Roman"/>
          </w:rPr>
          <w:t>Article 31.</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Conversion en une seule monnaie</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28" w:history="1">
        <w:r w:rsidR="00BD7560" w:rsidRPr="0029472D">
          <w:rPr>
            <w:rStyle w:val="Lienhypertexte"/>
            <w:rFonts w:ascii="Times New Roman" w:hAnsi="Times New Roman" w:cs="Times New Roman"/>
          </w:rPr>
          <w:t>Article 32.</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Evaluation et comparaison des offres au plan financier</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29" w:history="1">
        <w:r w:rsidR="00BD7560" w:rsidRPr="0029472D">
          <w:rPr>
            <w:rStyle w:val="Lienhypertexte"/>
            <w:rFonts w:ascii="Times New Roman" w:hAnsi="Times New Roman" w:cs="Times New Roman"/>
          </w:rPr>
          <w:t>Article 33.</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Préférence accordée aux soumissionnaires nationaux</w:t>
        </w:r>
        <w:r w:rsidR="00BD7560" w:rsidRPr="0029472D">
          <w:rPr>
            <w:rFonts w:ascii="Times New Roman" w:hAnsi="Times New Roman" w:cs="Times New Roman"/>
            <w:webHidden/>
          </w:rPr>
          <w:tab/>
        </w:r>
      </w:hyperlink>
    </w:p>
    <w:p w:rsidR="00BD7560" w:rsidRPr="0029472D" w:rsidRDefault="0020087E" w:rsidP="00BD7560">
      <w:pPr>
        <w:pStyle w:val="TM1"/>
        <w:rPr>
          <w:rFonts w:eastAsiaTheme="minorEastAsia"/>
          <w:noProof/>
          <w:sz w:val="22"/>
          <w:szCs w:val="22"/>
        </w:rPr>
      </w:pPr>
      <w:hyperlink w:anchor="_Toc163062730" w:history="1">
        <w:r w:rsidR="00BD7560" w:rsidRPr="0029472D">
          <w:rPr>
            <w:rStyle w:val="Lienhypertexte"/>
            <w:noProof/>
          </w:rPr>
          <w:t>F.</w:t>
        </w:r>
        <w:r w:rsidR="00BD7560" w:rsidRPr="0029472D">
          <w:rPr>
            <w:rFonts w:eastAsiaTheme="minorEastAsia"/>
            <w:noProof/>
            <w:sz w:val="22"/>
            <w:szCs w:val="22"/>
          </w:rPr>
          <w:tab/>
        </w:r>
        <w:r w:rsidR="00BD7560" w:rsidRPr="0029472D">
          <w:rPr>
            <w:rStyle w:val="Lienhypertexte"/>
            <w:noProof/>
          </w:rPr>
          <w:t>Attribution</w:t>
        </w:r>
        <w:r w:rsidR="00BD7560" w:rsidRPr="0029472D">
          <w:rPr>
            <w:noProof/>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31" w:history="1">
        <w:r w:rsidR="00BD7560" w:rsidRPr="0029472D">
          <w:rPr>
            <w:rStyle w:val="Lienhypertexte"/>
            <w:rFonts w:ascii="Times New Roman" w:hAnsi="Times New Roman" w:cs="Times New Roman"/>
          </w:rPr>
          <w:t>Article 34.</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Attribution</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32" w:history="1">
        <w:r w:rsidR="00BD7560" w:rsidRPr="0029472D">
          <w:rPr>
            <w:rStyle w:val="Lienhypertexte"/>
            <w:rFonts w:ascii="Times New Roman" w:hAnsi="Times New Roman" w:cs="Times New Roman"/>
          </w:rPr>
          <w:t>Article 35.</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Droit du Maître d’Ouvrage ou du Maître d’Ouvrage Délégué de déclarer un Appel d’Offres infructueux ou d’annuler une procédure</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33" w:history="1">
        <w:r w:rsidR="00BD7560" w:rsidRPr="0029472D">
          <w:rPr>
            <w:rStyle w:val="Lienhypertexte"/>
            <w:rFonts w:ascii="Times New Roman" w:hAnsi="Times New Roman" w:cs="Times New Roman"/>
          </w:rPr>
          <w:t>Article 36.</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Notification de l’attribution du marché</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34" w:history="1">
        <w:r w:rsidR="00BD7560" w:rsidRPr="0029472D">
          <w:rPr>
            <w:rStyle w:val="Lienhypertexte"/>
            <w:rFonts w:ascii="Times New Roman" w:hAnsi="Times New Roman" w:cs="Times New Roman"/>
          </w:rPr>
          <w:t>Article 37.</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Publication des résultats d’attribution du marché et recours</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35" w:history="1">
        <w:r w:rsidR="00BD7560" w:rsidRPr="0029472D">
          <w:rPr>
            <w:rStyle w:val="Lienhypertexte"/>
            <w:rFonts w:ascii="Times New Roman" w:hAnsi="Times New Roman" w:cs="Times New Roman"/>
          </w:rPr>
          <w:t>Article 38.</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Signature du marché</w:t>
        </w:r>
        <w:r w:rsidR="00BD7560" w:rsidRPr="0029472D">
          <w:rPr>
            <w:rFonts w:ascii="Times New Roman" w:hAnsi="Times New Roman" w:cs="Times New Roman"/>
            <w:webHidden/>
          </w:rPr>
          <w:tab/>
        </w:r>
      </w:hyperlink>
    </w:p>
    <w:p w:rsidR="00BD7560" w:rsidRPr="0029472D" w:rsidRDefault="0020087E" w:rsidP="00BD7560">
      <w:pPr>
        <w:pStyle w:val="TM2"/>
        <w:rPr>
          <w:rFonts w:ascii="Times New Roman" w:eastAsiaTheme="minorEastAsia" w:hAnsi="Times New Roman" w:cs="Times New Roman"/>
          <w:sz w:val="22"/>
          <w:szCs w:val="22"/>
        </w:rPr>
      </w:pPr>
      <w:hyperlink w:anchor="_Toc163062736" w:history="1">
        <w:r w:rsidR="00BD7560" w:rsidRPr="0029472D">
          <w:rPr>
            <w:rStyle w:val="Lienhypertexte"/>
            <w:rFonts w:ascii="Times New Roman" w:hAnsi="Times New Roman" w:cs="Times New Roman"/>
          </w:rPr>
          <w:t>Article 39.</w:t>
        </w:r>
        <w:r w:rsidR="00BD7560" w:rsidRPr="0029472D">
          <w:rPr>
            <w:rFonts w:ascii="Times New Roman" w:eastAsiaTheme="minorEastAsia" w:hAnsi="Times New Roman" w:cs="Times New Roman"/>
            <w:sz w:val="22"/>
            <w:szCs w:val="22"/>
          </w:rPr>
          <w:tab/>
        </w:r>
        <w:r w:rsidR="00BD7560" w:rsidRPr="0029472D">
          <w:rPr>
            <w:rStyle w:val="Lienhypertexte"/>
            <w:rFonts w:ascii="Times New Roman" w:hAnsi="Times New Roman" w:cs="Times New Roman"/>
          </w:rPr>
          <w:t>Cautionnement définitif</w:t>
        </w:r>
        <w:r w:rsidR="00BD7560" w:rsidRPr="0029472D">
          <w:rPr>
            <w:rFonts w:ascii="Times New Roman" w:hAnsi="Times New Roman" w:cs="Times New Roman"/>
            <w:webHidden/>
          </w:rPr>
          <w:tab/>
        </w:r>
      </w:hyperlink>
    </w:p>
    <w:p w:rsidR="00BD7560" w:rsidRPr="0029472D" w:rsidRDefault="00BD7560" w:rsidP="00BD7560">
      <w:pPr>
        <w:widowControl w:val="0"/>
        <w:tabs>
          <w:tab w:val="left" w:pos="10460"/>
        </w:tabs>
        <w:autoSpaceDE w:val="0"/>
        <w:spacing w:line="360" w:lineRule="auto"/>
        <w:jc w:val="both"/>
      </w:pPr>
      <w:r w:rsidRPr="0029472D">
        <w:fldChar w:fldCharType="end"/>
      </w:r>
    </w:p>
    <w:p w:rsidR="00BD7560" w:rsidRPr="0029472D" w:rsidRDefault="00BD7560" w:rsidP="00BD7560">
      <w:pPr>
        <w:widowControl w:val="0"/>
        <w:tabs>
          <w:tab w:val="left" w:pos="10460"/>
        </w:tabs>
        <w:autoSpaceDE w:val="0"/>
        <w:spacing w:line="360" w:lineRule="auto"/>
        <w:jc w:val="both"/>
      </w:pPr>
    </w:p>
    <w:p w:rsidR="00BD7560" w:rsidRPr="0029472D" w:rsidRDefault="00BD7560" w:rsidP="00BD7560">
      <w:pPr>
        <w:suppressAutoHyphens w:val="0"/>
        <w:autoSpaceDN/>
        <w:textAlignment w:val="auto"/>
        <w:rPr>
          <w:b/>
          <w:bCs/>
          <w:sz w:val="32"/>
          <w:szCs w:val="32"/>
        </w:rPr>
      </w:pPr>
      <w:r w:rsidRPr="0029472D">
        <w:rPr>
          <w:b/>
          <w:bCs/>
          <w:sz w:val="32"/>
          <w:szCs w:val="32"/>
        </w:rPr>
        <w:br w:type="page"/>
      </w:r>
    </w:p>
    <w:p w:rsidR="00BD7560" w:rsidRPr="0029472D" w:rsidRDefault="00BD7560" w:rsidP="007A0F51">
      <w:pPr>
        <w:pStyle w:val="DTAOtitre"/>
      </w:pPr>
      <w:r w:rsidRPr="0029472D">
        <w:lastRenderedPageBreak/>
        <w:t>Règlement Général de l'Appel d'Offres</w:t>
      </w:r>
    </w:p>
    <w:p w:rsidR="00BD7560" w:rsidRPr="0029472D" w:rsidRDefault="00BD7560" w:rsidP="00BD7560">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rsidR="00BD7560" w:rsidRPr="0029472D" w:rsidRDefault="00BD7560" w:rsidP="00BD7560">
      <w:pPr>
        <w:pStyle w:val="RGAOarticles"/>
      </w:pPr>
      <w:bookmarkStart w:id="25" w:name="_Toc530307905"/>
      <w:bookmarkStart w:id="26" w:name="_Toc97557026"/>
      <w:bookmarkStart w:id="27" w:name="_Toc163062693"/>
      <w:r w:rsidRPr="0029472D">
        <w:t>Objet de la consultation</w:t>
      </w:r>
      <w:bookmarkEnd w:id="25"/>
      <w:bookmarkEnd w:id="26"/>
      <w:bookmarkEnd w:id="27"/>
      <w:r w:rsidRPr="0029472D">
        <w:t xml:space="preserve"> </w:t>
      </w:r>
    </w:p>
    <w:p w:rsidR="00BD7560" w:rsidRPr="0029472D" w:rsidRDefault="00BD7560" w:rsidP="00BD7560">
      <w:pPr>
        <w:widowControl w:val="0"/>
        <w:numPr>
          <w:ilvl w:val="1"/>
          <w:numId w:val="4"/>
        </w:numPr>
        <w:tabs>
          <w:tab w:val="left" w:pos="709"/>
          <w:tab w:val="left" w:pos="2780"/>
          <w:tab w:val="left" w:pos="4040"/>
          <w:tab w:val="left" w:pos="4460"/>
        </w:tabs>
        <w:autoSpaceDE w:val="0"/>
        <w:spacing w:after="60" w:line="276" w:lineRule="auto"/>
        <w:ind w:left="0" w:firstLine="0"/>
        <w:jc w:val="both"/>
      </w:pPr>
      <w:r w:rsidRPr="0029472D">
        <w:t>Le Maître d’Ouvrage ou le Maître d’Ouvrage Délégué,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BD7560" w:rsidRPr="0029472D" w:rsidRDefault="00BD7560" w:rsidP="00BD7560">
      <w:pPr>
        <w:widowControl w:val="0"/>
        <w:autoSpaceDE w:val="0"/>
        <w:spacing w:after="60" w:line="276" w:lineRule="auto"/>
        <w:jc w:val="both"/>
      </w:pPr>
      <w:r w:rsidRPr="0029472D">
        <w:t>Le nom, le numéro d’identification et le nombre de lots faisant l’objet de l’Appel d’Offres figurent dans le RPAO.</w:t>
      </w:r>
    </w:p>
    <w:p w:rsidR="00BD7560" w:rsidRPr="0029472D" w:rsidRDefault="00BD7560" w:rsidP="00BD7560">
      <w:pPr>
        <w:widowControl w:val="0"/>
        <w:numPr>
          <w:ilvl w:val="1"/>
          <w:numId w:val="4"/>
        </w:numPr>
        <w:autoSpaceDE w:val="0"/>
        <w:spacing w:after="60" w:line="276"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BD7560" w:rsidRPr="0029472D" w:rsidRDefault="00BD7560" w:rsidP="00BD7560">
      <w:pPr>
        <w:widowControl w:val="0"/>
        <w:numPr>
          <w:ilvl w:val="1"/>
          <w:numId w:val="4"/>
        </w:numPr>
        <w:autoSpaceDE w:val="0"/>
        <w:spacing w:after="60" w:line="276"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BD7560" w:rsidRPr="0029472D" w:rsidRDefault="00BD7560" w:rsidP="00BD7560">
      <w:pPr>
        <w:pStyle w:val="RGAOarticles"/>
      </w:pPr>
      <w:bookmarkStart w:id="28" w:name="_Toc530307906"/>
      <w:bookmarkStart w:id="29" w:name="_Toc97557027"/>
      <w:bookmarkStart w:id="30" w:name="_Toc163062694"/>
      <w:r w:rsidRPr="0029472D">
        <w:t>Financement</w:t>
      </w:r>
      <w:bookmarkEnd w:id="28"/>
      <w:bookmarkEnd w:id="29"/>
      <w:bookmarkEnd w:id="30"/>
    </w:p>
    <w:p w:rsidR="00BD7560" w:rsidRPr="0029472D" w:rsidRDefault="00BD7560" w:rsidP="00BD7560">
      <w:pPr>
        <w:widowControl w:val="0"/>
        <w:autoSpaceDE w:val="0"/>
        <w:spacing w:after="60" w:line="360" w:lineRule="auto"/>
        <w:jc w:val="both"/>
      </w:pPr>
      <w:r w:rsidRPr="0029472D">
        <w:t>La source de financement des travaux, objet du présent Appel d’Offres est précisé dans le RPAO.</w:t>
      </w:r>
    </w:p>
    <w:p w:rsidR="00BD7560" w:rsidRPr="00013B9F" w:rsidRDefault="00BD7560" w:rsidP="00BD7560">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rsidR="00BD7560" w:rsidRPr="0029472D" w:rsidRDefault="00BD7560" w:rsidP="00BD7560">
      <w:pPr>
        <w:widowControl w:val="0"/>
        <w:autoSpaceDE w:val="0"/>
        <w:spacing w:after="60" w:line="276"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BD7560" w:rsidRPr="0029472D" w:rsidRDefault="00BD7560" w:rsidP="00BD7560">
      <w:pPr>
        <w:widowControl w:val="0"/>
        <w:autoSpaceDE w:val="0"/>
        <w:spacing w:after="60" w:line="360" w:lineRule="auto"/>
        <w:jc w:val="both"/>
      </w:pPr>
      <w:r w:rsidRPr="0029472D">
        <w:t>A cet égard, ils souscrivent la charte d’intégrité dont le modèle est joint en annexe du présent Dossier d’Appel d’Offres (pièce 10).</w:t>
      </w:r>
    </w:p>
    <w:p w:rsidR="00BD7560" w:rsidRPr="0029472D" w:rsidRDefault="00BD7560" w:rsidP="00BD7560">
      <w:pPr>
        <w:widowControl w:val="0"/>
        <w:autoSpaceDE w:val="0"/>
        <w:spacing w:after="60" w:line="276" w:lineRule="auto"/>
        <w:jc w:val="both"/>
      </w:pPr>
      <w:r w:rsidRPr="0029472D">
        <w:t>En vertu de ces principes, le Maître d’ouvrage</w:t>
      </w:r>
      <w:r w:rsidRPr="0029472D">
        <w:rPr>
          <w:spacing w:val="2"/>
        </w:rPr>
        <w:t xml:space="preserve"> ou le Maître d’Ouvrage Délégué :</w:t>
      </w:r>
    </w:p>
    <w:p w:rsidR="00BD7560" w:rsidRPr="0029472D" w:rsidRDefault="00BD7560" w:rsidP="00BD7560">
      <w:pPr>
        <w:widowControl w:val="0"/>
        <w:autoSpaceDE w:val="0"/>
        <w:spacing w:after="60" w:line="276" w:lineRule="auto"/>
        <w:jc w:val="both"/>
        <w:rPr>
          <w:i/>
        </w:rPr>
      </w:pPr>
      <w:r w:rsidRPr="0029472D">
        <w:t>a. défini, aux fins de cette clause, les expressions de la manière suivante :</w:t>
      </w:r>
    </w:p>
    <w:p w:rsidR="00BD7560" w:rsidRPr="0029472D" w:rsidRDefault="00BD7560" w:rsidP="00BD7560">
      <w:pPr>
        <w:widowControl w:val="0"/>
        <w:tabs>
          <w:tab w:val="left" w:pos="500"/>
        </w:tabs>
        <w:autoSpaceDE w:val="0"/>
        <w:spacing w:after="60"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BD7560" w:rsidRPr="0029472D" w:rsidRDefault="00BD7560" w:rsidP="00BD7560">
      <w:pPr>
        <w:widowControl w:val="0"/>
        <w:tabs>
          <w:tab w:val="left" w:pos="500"/>
        </w:tabs>
        <w:autoSpaceDE w:val="0"/>
        <w:spacing w:after="60" w:line="276" w:lineRule="auto"/>
        <w:ind w:left="851" w:hanging="284"/>
        <w:jc w:val="both"/>
      </w:pPr>
      <w:r w:rsidRPr="0029472D">
        <w:t xml:space="preserve">ii. </w:t>
      </w:r>
      <w:proofErr w:type="gramStart"/>
      <w:r w:rsidRPr="0029472D">
        <w:rPr>
          <w:spacing w:val="5"/>
        </w:rPr>
        <w:t>Se  livre</w:t>
      </w:r>
      <w:proofErr w:type="gramEnd"/>
      <w:r w:rsidRPr="0029472D">
        <w:rPr>
          <w:spacing w:val="5"/>
        </w:rPr>
        <w:t xml:space="preserve">  à  des  "manœuvres  frauduleuses "  quiconque  déforme  ou dénature des faits afin d'influencer  l'attribution  ou l'exécution  d'un marché </w:t>
      </w:r>
      <w:r w:rsidRPr="0029472D">
        <w:t>;</w:t>
      </w:r>
    </w:p>
    <w:p w:rsidR="00BD7560" w:rsidRPr="0029472D" w:rsidRDefault="00BD7560" w:rsidP="00BD7560">
      <w:pPr>
        <w:widowControl w:val="0"/>
        <w:tabs>
          <w:tab w:val="left" w:pos="500"/>
        </w:tabs>
        <w:autoSpaceDE w:val="0"/>
        <w:spacing w:after="60"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w:t>
      </w:r>
      <w:r w:rsidR="00B33BF6">
        <w:t xml:space="preserve">     c</w:t>
      </w:r>
      <w:r w:rsidRPr="0029472D">
        <w:t>orrespondant pas à ceux</w:t>
      </w:r>
      <w:r>
        <w:t>,</w:t>
      </w:r>
      <w:r w:rsidRPr="0029472D">
        <w:t xml:space="preserve"> qui résulteraient du jeu de la concurrence ;</w:t>
      </w:r>
    </w:p>
    <w:p w:rsidR="00BD7560" w:rsidRPr="0029472D" w:rsidRDefault="00BD7560" w:rsidP="00BD7560">
      <w:pPr>
        <w:widowControl w:val="0"/>
        <w:autoSpaceDE w:val="0"/>
        <w:spacing w:after="60" w:line="276" w:lineRule="auto"/>
        <w:ind w:left="851" w:hanging="284"/>
        <w:jc w:val="both"/>
      </w:pPr>
      <w:r w:rsidRPr="0029472D">
        <w:t xml:space="preserve">iv. </w:t>
      </w:r>
      <w:r w:rsidRPr="0029472D">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BD7560" w:rsidRPr="0029472D" w:rsidRDefault="00BD7560" w:rsidP="00BD7560">
      <w:pPr>
        <w:widowControl w:val="0"/>
        <w:autoSpaceDE w:val="0"/>
        <w:spacing w:after="60" w:line="276" w:lineRule="auto"/>
        <w:ind w:left="851" w:hanging="284"/>
        <w:jc w:val="both"/>
      </w:pPr>
      <w:r w:rsidRPr="0029472D">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w:t>
      </w:r>
      <w:r w:rsidRPr="0029472D">
        <w:lastRenderedPageBreak/>
        <w:t>Délégué, d’une affectation ou toute situation dans laquelle il a des intérêts financiers ou personnels suffisant pour compromettre son impartialité dans l’accomplissement de ses fonctions ou de nature à affecter défavorablement son jugement ;</w:t>
      </w:r>
    </w:p>
    <w:p w:rsidR="00BD7560" w:rsidRPr="0029472D" w:rsidRDefault="00BD7560" w:rsidP="00BD7560">
      <w:pPr>
        <w:widowControl w:val="0"/>
        <w:autoSpaceDE w:val="0"/>
        <w:spacing w:after="60" w:line="276" w:lineRule="auto"/>
        <w:ind w:left="851" w:hanging="284"/>
        <w:jc w:val="both"/>
      </w:pPr>
      <w:r w:rsidRPr="0029472D">
        <w:t>vii. La complicité s’entend de :</w:t>
      </w:r>
    </w:p>
    <w:p w:rsidR="00BD7560" w:rsidRPr="0029472D" w:rsidRDefault="00BD7560" w:rsidP="00BD7560">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BD7560" w:rsidRPr="0029472D" w:rsidRDefault="00BD7560" w:rsidP="00BD7560">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BD7560" w:rsidRPr="0029472D" w:rsidRDefault="00BD7560" w:rsidP="00BD7560">
      <w:pPr>
        <w:widowControl w:val="0"/>
        <w:autoSpaceDE w:val="0"/>
        <w:spacing w:after="60" w:line="276"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BD7560" w:rsidRPr="0029472D" w:rsidRDefault="00BD7560" w:rsidP="00BD7560">
      <w:pPr>
        <w:widowControl w:val="0"/>
        <w:autoSpaceDE w:val="0"/>
        <w:spacing w:after="60" w:line="276"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BD7560" w:rsidRPr="0029472D" w:rsidRDefault="00BD7560" w:rsidP="00BD7560">
      <w:pPr>
        <w:widowControl w:val="0"/>
        <w:tabs>
          <w:tab w:val="left" w:pos="1120"/>
          <w:tab w:val="left" w:pos="2700"/>
          <w:tab w:val="left" w:pos="3440"/>
          <w:tab w:val="left" w:pos="3860"/>
        </w:tabs>
        <w:autoSpaceDE w:val="0"/>
        <w:spacing w:after="60" w:line="276"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BD7560" w:rsidRPr="0029472D" w:rsidRDefault="00BD7560" w:rsidP="00BD7560">
      <w:pPr>
        <w:widowControl w:val="0"/>
        <w:autoSpaceDE w:val="0"/>
        <w:spacing w:after="60" w:line="276" w:lineRule="auto"/>
        <w:jc w:val="both"/>
      </w:pPr>
      <w:r w:rsidRPr="0029472D">
        <w:rPr>
          <w:spacing w:val="2"/>
        </w:rPr>
        <w:t>3.3.</w:t>
      </w:r>
      <w:r>
        <w:rPr>
          <w:spacing w:val="2"/>
        </w:rPr>
        <w:t xml:space="preserve"> </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BD7560" w:rsidRPr="0029472D" w:rsidRDefault="00BD7560" w:rsidP="00BD7560">
      <w:pPr>
        <w:pStyle w:val="RGAOarticles"/>
      </w:pPr>
      <w:bookmarkStart w:id="34" w:name="_Toc530307908"/>
      <w:bookmarkStart w:id="35" w:name="_Toc97557029"/>
      <w:bookmarkStart w:id="36" w:name="_Toc163062696"/>
      <w:r w:rsidRPr="0029472D">
        <w:t>Candidats admis à concourir</w:t>
      </w:r>
      <w:bookmarkEnd w:id="34"/>
      <w:bookmarkEnd w:id="35"/>
      <w:bookmarkEnd w:id="36"/>
    </w:p>
    <w:p w:rsidR="00BD7560" w:rsidRPr="0029472D" w:rsidRDefault="00BD7560" w:rsidP="00BD7560">
      <w:pPr>
        <w:widowControl w:val="0"/>
        <w:autoSpaceDE w:val="0"/>
        <w:spacing w:after="60" w:line="276" w:lineRule="auto"/>
        <w:jc w:val="both"/>
      </w:pPr>
      <w:r w:rsidRPr="0029472D">
        <w:t xml:space="preserve">4.1. En dehors de </w:t>
      </w:r>
      <w:r w:rsidRPr="0029472D">
        <w:rPr>
          <w:b/>
        </w:rPr>
        <w:t>l’Appel</w:t>
      </w:r>
      <w:r w:rsidRPr="0029472D">
        <w:rPr>
          <w:b/>
          <w:spacing w:val="26"/>
        </w:rPr>
        <w:t xml:space="preserve"> </w:t>
      </w:r>
      <w:r w:rsidRPr="0029472D">
        <w:rPr>
          <w:b/>
        </w:rPr>
        <w:t>d’Offres</w:t>
      </w:r>
      <w:r w:rsidRPr="0029472D">
        <w:rPr>
          <w:b/>
          <w:spacing w:val="26"/>
        </w:rPr>
        <w:t xml:space="preserve"> </w:t>
      </w:r>
      <w:r w:rsidRPr="0029472D">
        <w:rPr>
          <w:b/>
        </w:rPr>
        <w:t>Restreint</w:t>
      </w:r>
      <w:r>
        <w:rPr>
          <w:b/>
        </w:rPr>
        <w:t>,</w:t>
      </w:r>
      <w:r w:rsidRPr="0029472D">
        <w:rPr>
          <w:b/>
          <w:spacing w:val="26"/>
        </w:rPr>
        <w:t xml:space="preserve"> </w:t>
      </w:r>
      <w:r w:rsidRPr="0029472D">
        <w:rPr>
          <w:b/>
        </w:rPr>
        <w:t>qui s’adresse</w:t>
      </w:r>
      <w:r w:rsidRPr="0029472D">
        <w:rPr>
          <w:b/>
          <w:spacing w:val="-3"/>
        </w:rPr>
        <w:t xml:space="preserve"> </w:t>
      </w:r>
      <w:r w:rsidRPr="0029472D">
        <w:rPr>
          <w:b/>
        </w:rPr>
        <w:t>à</w:t>
      </w:r>
      <w:r w:rsidRPr="0029472D">
        <w:rPr>
          <w:b/>
          <w:spacing w:val="-3"/>
        </w:rPr>
        <w:t xml:space="preserve"> </w:t>
      </w:r>
      <w:r w:rsidRPr="0029472D">
        <w:rPr>
          <w:b/>
        </w:rPr>
        <w:t>tous</w:t>
      </w:r>
      <w:r w:rsidRPr="0029472D">
        <w:rPr>
          <w:b/>
          <w:spacing w:val="-3"/>
        </w:rPr>
        <w:t xml:space="preserve"> </w:t>
      </w:r>
      <w:r w:rsidRPr="0029472D">
        <w:rPr>
          <w:b/>
        </w:rPr>
        <w:t>les</w:t>
      </w:r>
      <w:r w:rsidRPr="0029472D">
        <w:rPr>
          <w:b/>
          <w:spacing w:val="-3"/>
        </w:rPr>
        <w:t xml:space="preserve"> </w:t>
      </w:r>
      <w:r w:rsidRPr="0029472D">
        <w:rPr>
          <w:b/>
        </w:rPr>
        <w:t>candidats</w:t>
      </w:r>
      <w:r w:rsidRPr="0029472D">
        <w:rPr>
          <w:b/>
          <w:spacing w:val="-3"/>
        </w:rPr>
        <w:t xml:space="preserve"> </w:t>
      </w:r>
      <w:r w:rsidRPr="0029472D">
        <w:rPr>
          <w:b/>
        </w:rPr>
        <w:t>retenus à</w:t>
      </w:r>
      <w:r w:rsidRPr="0029472D">
        <w:rPr>
          <w:b/>
          <w:spacing w:val="-3"/>
        </w:rPr>
        <w:t xml:space="preserve"> </w:t>
      </w:r>
      <w:r w:rsidRPr="0029472D">
        <w:rPr>
          <w:b/>
        </w:rPr>
        <w:t>l’issue de</w:t>
      </w:r>
      <w:r w:rsidRPr="0029472D">
        <w:rPr>
          <w:b/>
          <w:spacing w:val="6"/>
        </w:rPr>
        <w:t xml:space="preserve"> </w:t>
      </w:r>
      <w:r w:rsidRPr="0029472D">
        <w:rPr>
          <w:b/>
        </w:rPr>
        <w:t>la</w:t>
      </w:r>
      <w:r w:rsidRPr="0029472D">
        <w:rPr>
          <w:b/>
          <w:spacing w:val="6"/>
        </w:rPr>
        <w:t xml:space="preserve"> </w:t>
      </w:r>
      <w:r w:rsidRPr="0029472D">
        <w:rPr>
          <w:b/>
        </w:rPr>
        <w:t>procédure</w:t>
      </w:r>
      <w:r w:rsidRPr="0029472D">
        <w:rPr>
          <w:b/>
          <w:spacing w:val="6"/>
        </w:rPr>
        <w:t xml:space="preserve"> </w:t>
      </w:r>
      <w:r w:rsidRPr="0029472D">
        <w:rPr>
          <w:b/>
        </w:rPr>
        <w:t>de</w:t>
      </w:r>
      <w:r w:rsidRPr="0029472D">
        <w:rPr>
          <w:b/>
          <w:spacing w:val="6"/>
        </w:rPr>
        <w:t xml:space="preserve"> </w:t>
      </w:r>
      <w:r w:rsidRPr="0029472D">
        <w:rPr>
          <w:b/>
        </w:rPr>
        <w:t>préqualification</w:t>
      </w:r>
      <w:r w:rsidRPr="0029472D">
        <w:rPr>
          <w:spacing w:val="2"/>
        </w:rPr>
        <w:t xml:space="preserve"> et/ou ceux retenus dans le cadre de la catégorisation préalablement indiquée dans l’Avis d’Appel d’Offres et rappelé dans le RPAO</w:t>
      </w:r>
      <w:r w:rsidRPr="0029472D">
        <w:t xml:space="preserve">, en règle générale, l’Appel d’Offres s’adresse à tous les soumissionnaires, sous réserve qu’ils remplissent les conditions d’éligibilité ci-après : </w:t>
      </w:r>
    </w:p>
    <w:p w:rsidR="00BD7560" w:rsidRPr="0029472D" w:rsidRDefault="00BD7560" w:rsidP="00BD7560">
      <w:pPr>
        <w:widowControl w:val="0"/>
        <w:autoSpaceDE w:val="0"/>
        <w:spacing w:after="60" w:line="276"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r>
        <w:t xml:space="preserve"> </w:t>
      </w:r>
      <w:r w:rsidRPr="0029472D">
        <w:t>;</w:t>
      </w:r>
    </w:p>
    <w:p w:rsidR="00BD7560" w:rsidRPr="0029472D" w:rsidRDefault="00BD7560" w:rsidP="00BD7560">
      <w:pPr>
        <w:widowControl w:val="0"/>
        <w:autoSpaceDE w:val="0"/>
        <w:spacing w:after="60" w:line="276"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BD7560" w:rsidRPr="0029472D" w:rsidRDefault="00BD7560" w:rsidP="00BD7560">
      <w:pPr>
        <w:widowControl w:val="0"/>
        <w:numPr>
          <w:ilvl w:val="2"/>
          <w:numId w:val="1"/>
        </w:numPr>
        <w:tabs>
          <w:tab w:val="left" w:pos="567"/>
        </w:tabs>
        <w:autoSpaceDE w:val="0"/>
        <w:spacing w:after="60" w:line="276"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BD7560" w:rsidRPr="0029472D" w:rsidRDefault="00BD7560" w:rsidP="00BD7560">
      <w:pPr>
        <w:widowControl w:val="0"/>
        <w:numPr>
          <w:ilvl w:val="2"/>
          <w:numId w:val="1"/>
        </w:numPr>
        <w:tabs>
          <w:tab w:val="left" w:pos="567"/>
        </w:tabs>
        <w:autoSpaceDE w:val="0"/>
        <w:spacing w:after="60" w:line="276" w:lineRule="auto"/>
        <w:ind w:left="567" w:right="-134" w:hanging="283"/>
        <w:jc w:val="both"/>
      </w:pPr>
      <w:proofErr w:type="gramStart"/>
      <w:r w:rsidRPr="0029472D">
        <w:lastRenderedPageBreak/>
        <w:t>est</w:t>
      </w:r>
      <w:proofErr w:type="gramEnd"/>
      <w:r w:rsidRPr="0029472D">
        <w:t xml:space="preserve"> dans le cadre d’un même Appel d’Offres, représentant légal d’un autre soumissionnaire ; </w:t>
      </w:r>
    </w:p>
    <w:p w:rsidR="00BD7560" w:rsidRPr="0029472D" w:rsidRDefault="00BD7560" w:rsidP="00BD7560">
      <w:pPr>
        <w:widowControl w:val="0"/>
        <w:numPr>
          <w:ilvl w:val="2"/>
          <w:numId w:val="1"/>
        </w:numPr>
        <w:tabs>
          <w:tab w:val="left" w:pos="567"/>
        </w:tabs>
        <w:autoSpaceDE w:val="0"/>
        <w:spacing w:after="60" w:line="276"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D7560" w:rsidRPr="0029472D" w:rsidRDefault="00BD7560" w:rsidP="00BD7560">
      <w:pPr>
        <w:widowControl w:val="0"/>
        <w:numPr>
          <w:ilvl w:val="2"/>
          <w:numId w:val="1"/>
        </w:numPr>
        <w:tabs>
          <w:tab w:val="left" w:pos="567"/>
        </w:tabs>
        <w:autoSpaceDE w:val="0"/>
        <w:spacing w:after="60" w:line="276" w:lineRule="auto"/>
        <w:ind w:left="567" w:right="-134" w:hanging="283"/>
        <w:jc w:val="both"/>
      </w:pPr>
      <w:r w:rsidRPr="0029472D">
        <w:t>Est affilié à un groupe ou entité que</w:t>
      </w:r>
      <w:r>
        <w:t>,</w:t>
      </w:r>
      <w:r w:rsidRPr="0029472D">
        <w:t xml:space="preserve"> le Maître d’Ouvrage ou le Maître d’Ouvrage Délégué a recruté ou envisage de recruter pour participer au contrôle ;</w:t>
      </w:r>
    </w:p>
    <w:p w:rsidR="00BD7560" w:rsidRPr="0029472D" w:rsidRDefault="00BD7560" w:rsidP="00BD7560">
      <w:pPr>
        <w:widowControl w:val="0"/>
        <w:numPr>
          <w:ilvl w:val="2"/>
          <w:numId w:val="1"/>
        </w:numPr>
        <w:tabs>
          <w:tab w:val="left" w:pos="567"/>
        </w:tabs>
        <w:autoSpaceDE w:val="0"/>
        <w:spacing w:after="60" w:line="276" w:lineRule="auto"/>
        <w:ind w:left="567" w:right="-134" w:hanging="283"/>
        <w:jc w:val="both"/>
      </w:pPr>
      <w:r w:rsidRPr="0029472D">
        <w:t xml:space="preserve">Le Maître d’Ouvrage ou le Maître d’Ouvrage Délégué participe au capital du soumissionnaire de nature à compromettre la transparence des procédures de passation des marchés publics ; </w:t>
      </w:r>
    </w:p>
    <w:p w:rsidR="00BD7560" w:rsidRPr="0029472D" w:rsidRDefault="00BD7560" w:rsidP="00BD7560">
      <w:pPr>
        <w:widowControl w:val="0"/>
        <w:autoSpaceDE w:val="0"/>
        <w:spacing w:after="60" w:line="276"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w:t>
      </w:r>
      <w:r w:rsidRPr="0029472D">
        <w:t xml:space="preserve"> </w:t>
      </w:r>
      <w:r w:rsidRPr="0029472D">
        <w:rPr>
          <w:spacing w:val="5"/>
        </w:rPr>
        <w:t>du Maître d’Ouvrage ou du Maître d’Ouvrage Délégué, sauf autorisation expresse de l’Autorité chargée des Marchés Publics.</w:t>
      </w:r>
    </w:p>
    <w:p w:rsidR="00BD7560" w:rsidRPr="0029472D" w:rsidRDefault="00BD7560" w:rsidP="00BD7560">
      <w:pPr>
        <w:widowControl w:val="0"/>
        <w:suppressAutoHyphens w:val="0"/>
        <w:autoSpaceDE w:val="0"/>
        <w:spacing w:after="60" w:line="276" w:lineRule="auto"/>
        <w:jc w:val="both"/>
        <w:textAlignment w:val="auto"/>
      </w:pPr>
      <w:r w:rsidRPr="0029472D">
        <w:t xml:space="preserve">d. </w:t>
      </w:r>
      <w:r w:rsidRPr="0029472D">
        <w:rPr>
          <w:spacing w:val="-3"/>
          <w:w w:val="110"/>
        </w:rPr>
        <w:t>Les</w:t>
      </w:r>
      <w:r w:rsidRPr="0029472D">
        <w:rPr>
          <w:spacing w:val="-9"/>
          <w:w w:val="110"/>
        </w:rPr>
        <w:t xml:space="preserve"> </w:t>
      </w:r>
      <w:r w:rsidRPr="0029472D">
        <w:rPr>
          <w:spacing w:val="-3"/>
          <w:w w:val="110"/>
        </w:rPr>
        <w:t>organisations</w:t>
      </w:r>
      <w:r w:rsidRPr="0029472D">
        <w:rPr>
          <w:spacing w:val="-9"/>
          <w:w w:val="110"/>
        </w:rPr>
        <w:t xml:space="preserve"> </w:t>
      </w:r>
      <w:r w:rsidRPr="0029472D">
        <w:rPr>
          <w:w w:val="110"/>
        </w:rPr>
        <w:t>de</w:t>
      </w:r>
      <w:r w:rsidRPr="0029472D">
        <w:rPr>
          <w:spacing w:val="-9"/>
          <w:w w:val="110"/>
        </w:rPr>
        <w:t xml:space="preserve"> </w:t>
      </w:r>
      <w:r w:rsidRPr="0029472D">
        <w:rPr>
          <w:w w:val="110"/>
        </w:rPr>
        <w:t>la</w:t>
      </w:r>
      <w:r w:rsidRPr="0029472D">
        <w:rPr>
          <w:spacing w:val="-9"/>
          <w:w w:val="110"/>
        </w:rPr>
        <w:t xml:space="preserve"> </w:t>
      </w:r>
      <w:r w:rsidRPr="0029472D">
        <w:rPr>
          <w:spacing w:val="-3"/>
          <w:w w:val="110"/>
        </w:rPr>
        <w:t>société</w:t>
      </w:r>
      <w:r w:rsidRPr="0029472D">
        <w:rPr>
          <w:spacing w:val="-9"/>
          <w:w w:val="110"/>
        </w:rPr>
        <w:t xml:space="preserve"> </w:t>
      </w:r>
      <w:r w:rsidRPr="0029472D">
        <w:rPr>
          <w:w w:val="110"/>
        </w:rPr>
        <w:t>civile</w:t>
      </w:r>
      <w:r w:rsidRPr="0029472D">
        <w:rPr>
          <w:spacing w:val="-9"/>
          <w:w w:val="110"/>
        </w:rPr>
        <w:t xml:space="preserve"> </w:t>
      </w:r>
      <w:r w:rsidRPr="0029472D">
        <w:rPr>
          <w:spacing w:val="-4"/>
          <w:w w:val="110"/>
        </w:rPr>
        <w:t>et</w:t>
      </w:r>
      <w:r w:rsidRPr="0029472D">
        <w:rPr>
          <w:spacing w:val="-9"/>
          <w:w w:val="110"/>
        </w:rPr>
        <w:t xml:space="preserve"> </w:t>
      </w:r>
      <w:r w:rsidRPr="0029472D">
        <w:rPr>
          <w:w w:val="110"/>
        </w:rPr>
        <w:t>les</w:t>
      </w:r>
      <w:r w:rsidRPr="0029472D">
        <w:rPr>
          <w:spacing w:val="-9"/>
          <w:w w:val="110"/>
        </w:rPr>
        <w:t xml:space="preserve"> </w:t>
      </w:r>
      <w:r w:rsidRPr="0029472D">
        <w:rPr>
          <w:spacing w:val="-3"/>
          <w:w w:val="110"/>
        </w:rPr>
        <w:t>Etablissements</w:t>
      </w:r>
      <w:r w:rsidRPr="0029472D">
        <w:rPr>
          <w:spacing w:val="-9"/>
          <w:w w:val="110"/>
        </w:rPr>
        <w:t xml:space="preserve"> </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Pr>
          <w:spacing w:val="-4"/>
          <w:w w:val="105"/>
        </w:rPr>
        <w:t xml:space="preserve"> </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spacing w:val="-5"/>
          <w:w w:val="110"/>
        </w:rPr>
        <w:t xml:space="preserve"> </w:t>
      </w:r>
      <w:r w:rsidRPr="0029472D">
        <w:rPr>
          <w:w w:val="110"/>
        </w:rPr>
        <w:t>pas</w:t>
      </w:r>
      <w:r w:rsidRPr="0029472D">
        <w:rPr>
          <w:spacing w:val="-5"/>
          <w:w w:val="110"/>
        </w:rPr>
        <w:t xml:space="preserve"> </w:t>
      </w:r>
      <w:r w:rsidRPr="0029472D">
        <w:rPr>
          <w:spacing w:val="-3"/>
          <w:w w:val="110"/>
        </w:rPr>
        <w:t>bénéficié,</w:t>
      </w:r>
      <w:r w:rsidRPr="0029472D">
        <w:rPr>
          <w:spacing w:val="-5"/>
          <w:w w:val="110"/>
        </w:rPr>
        <w:t xml:space="preserve"> </w:t>
      </w:r>
      <w:r w:rsidRPr="0029472D">
        <w:rPr>
          <w:w w:val="110"/>
        </w:rPr>
        <w:t>dans</w:t>
      </w:r>
      <w:r w:rsidRPr="0029472D">
        <w:rPr>
          <w:spacing w:val="-5"/>
          <w:w w:val="110"/>
        </w:rPr>
        <w:t xml:space="preserve"> </w:t>
      </w:r>
      <w:r w:rsidRPr="0029472D">
        <w:rPr>
          <w:w w:val="110"/>
        </w:rPr>
        <w:t>la</w:t>
      </w:r>
      <w:r w:rsidRPr="0029472D">
        <w:rPr>
          <w:spacing w:val="-5"/>
          <w:w w:val="110"/>
        </w:rPr>
        <w:t xml:space="preserve"> </w:t>
      </w:r>
      <w:r w:rsidRPr="0029472D">
        <w:rPr>
          <w:spacing w:val="-3"/>
          <w:w w:val="110"/>
        </w:rPr>
        <w:t>détermination</w:t>
      </w:r>
      <w:r w:rsidRPr="0029472D">
        <w:rPr>
          <w:spacing w:val="-5"/>
          <w:w w:val="110"/>
        </w:rPr>
        <w:t xml:space="preserve"> </w:t>
      </w:r>
      <w:r w:rsidRPr="0029472D">
        <w:rPr>
          <w:w w:val="110"/>
        </w:rPr>
        <w:t>de</w:t>
      </w:r>
      <w:r w:rsidRPr="0029472D">
        <w:rPr>
          <w:spacing w:val="-5"/>
          <w:w w:val="110"/>
        </w:rPr>
        <w:t xml:space="preserve"> </w:t>
      </w:r>
      <w:r w:rsidRPr="0029472D">
        <w:rPr>
          <w:w w:val="110"/>
        </w:rPr>
        <w:t>ce</w:t>
      </w:r>
      <w:r w:rsidRPr="0029472D">
        <w:rPr>
          <w:spacing w:val="-5"/>
          <w:w w:val="110"/>
        </w:rPr>
        <w:t xml:space="preserve"> </w:t>
      </w:r>
      <w:r w:rsidRPr="0029472D">
        <w:rPr>
          <w:w w:val="110"/>
        </w:rPr>
        <w:t>prix,</w:t>
      </w:r>
      <w:r w:rsidRPr="0029472D">
        <w:rPr>
          <w:spacing w:val="-5"/>
          <w:w w:val="110"/>
        </w:rPr>
        <w:t xml:space="preserve"> </w:t>
      </w:r>
      <w:r w:rsidRPr="0029472D">
        <w:rPr>
          <w:w w:val="110"/>
        </w:rPr>
        <w:t>des</w:t>
      </w:r>
      <w:r w:rsidRPr="0029472D">
        <w:rPr>
          <w:spacing w:val="-5"/>
          <w:w w:val="110"/>
        </w:rPr>
        <w:t xml:space="preserve"> </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spacing w:val="-3"/>
          <w:w w:val="110"/>
        </w:rPr>
        <w:t xml:space="preserve"> </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w:t>
      </w:r>
      <w:r w:rsidRPr="0029472D">
        <w:rPr>
          <w:spacing w:val="3"/>
          <w:w w:val="105"/>
        </w:rPr>
        <w:t xml:space="preserve"> </w:t>
      </w:r>
      <w:r w:rsidRPr="0029472D">
        <w:rPr>
          <w:w w:val="105"/>
        </w:rPr>
        <w:t>public.</w:t>
      </w:r>
    </w:p>
    <w:p w:rsidR="00BD7560" w:rsidRPr="0029472D" w:rsidRDefault="00BD7560" w:rsidP="00BD7560">
      <w:pPr>
        <w:widowControl w:val="0"/>
        <w:autoSpaceDE w:val="0"/>
        <w:spacing w:after="60" w:line="276" w:lineRule="auto"/>
        <w:jc w:val="both"/>
      </w:pPr>
      <w:r w:rsidRPr="0029472D">
        <w:t>4.2. L’Appel d’Offres est Ouvert ou Restreint selon les spécifications du RPAO à tous les candidats</w:t>
      </w:r>
      <w:r>
        <w:t>,</w:t>
      </w:r>
      <w:r w:rsidRPr="0029472D">
        <w:t xml:space="preserve"> qui remplissent les conditions ci-après :</w:t>
      </w:r>
    </w:p>
    <w:p w:rsidR="00BD7560" w:rsidRPr="0029472D" w:rsidRDefault="00BD7560" w:rsidP="00BD7560">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BD7560" w:rsidRPr="0029472D" w:rsidRDefault="00BD7560" w:rsidP="00BD7560">
      <w:pPr>
        <w:pStyle w:val="Corpsdetexte"/>
        <w:spacing w:after="60" w:line="276" w:lineRule="auto"/>
        <w:jc w:val="both"/>
        <w:rPr>
          <w:spacing w:val="-3"/>
          <w:w w:val="110"/>
        </w:rPr>
      </w:pPr>
      <w:r w:rsidRPr="0029472D">
        <w:rPr>
          <w:w w:val="105"/>
        </w:rPr>
        <w:t>b.</w:t>
      </w:r>
      <w:r>
        <w:rPr>
          <w:w w:val="105"/>
        </w:rPr>
        <w:t xml:space="preserve"> </w:t>
      </w:r>
      <w:r w:rsidRPr="0029472D">
        <w:rPr>
          <w:w w:val="105"/>
        </w:rPr>
        <w:t>ne</w:t>
      </w:r>
      <w:r w:rsidRPr="0029472D">
        <w:rPr>
          <w:spacing w:val="-3"/>
          <w:w w:val="110"/>
        </w:rPr>
        <w:t xml:space="preserve"> pas être frappé</w:t>
      </w:r>
      <w:r w:rsidRPr="0029472D">
        <w:rPr>
          <w:spacing w:val="-12"/>
          <w:w w:val="110"/>
        </w:rPr>
        <w:t xml:space="preserve"> </w:t>
      </w:r>
      <w:r w:rsidRPr="0029472D">
        <w:rPr>
          <w:w w:val="110"/>
        </w:rPr>
        <w:t>de</w:t>
      </w:r>
      <w:r w:rsidRPr="0029472D">
        <w:rPr>
          <w:spacing w:val="-12"/>
          <w:w w:val="110"/>
        </w:rPr>
        <w:t xml:space="preserve"> </w:t>
      </w:r>
      <w:r w:rsidRPr="0029472D">
        <w:rPr>
          <w:w w:val="110"/>
        </w:rPr>
        <w:t>l’une</w:t>
      </w:r>
      <w:r w:rsidRPr="0029472D">
        <w:rPr>
          <w:spacing w:val="-12"/>
          <w:w w:val="110"/>
        </w:rPr>
        <w:t xml:space="preserve"> </w:t>
      </w:r>
      <w:r w:rsidRPr="0029472D">
        <w:rPr>
          <w:w w:val="110"/>
        </w:rPr>
        <w:t>des</w:t>
      </w:r>
      <w:r w:rsidRPr="0029472D">
        <w:rPr>
          <w:spacing w:val="-12"/>
          <w:w w:val="110"/>
        </w:rPr>
        <w:t xml:space="preserve"> </w:t>
      </w:r>
      <w:r w:rsidRPr="0029472D">
        <w:rPr>
          <w:spacing w:val="-3"/>
          <w:w w:val="110"/>
        </w:rPr>
        <w:t>interdictions</w:t>
      </w:r>
      <w:r w:rsidRPr="0029472D">
        <w:rPr>
          <w:spacing w:val="-12"/>
          <w:w w:val="110"/>
        </w:rPr>
        <w:t xml:space="preserve"> </w:t>
      </w:r>
      <w:r w:rsidRPr="0029472D">
        <w:rPr>
          <w:w w:val="110"/>
        </w:rPr>
        <w:t>ou</w:t>
      </w:r>
      <w:r w:rsidRPr="0029472D">
        <w:rPr>
          <w:spacing w:val="-12"/>
          <w:w w:val="110"/>
        </w:rPr>
        <w:t xml:space="preserve"> </w:t>
      </w:r>
      <w:proofErr w:type="spellStart"/>
      <w:r w:rsidRPr="0029472D">
        <w:rPr>
          <w:w w:val="110"/>
        </w:rPr>
        <w:t>déchéances</w:t>
      </w:r>
      <w:proofErr w:type="spellEnd"/>
      <w:r w:rsidRPr="0029472D">
        <w:rPr>
          <w:spacing w:val="-12"/>
          <w:w w:val="110"/>
        </w:rPr>
        <w:t xml:space="preserve"> </w:t>
      </w:r>
      <w:r w:rsidRPr="0029472D">
        <w:rPr>
          <w:spacing w:val="-3"/>
          <w:w w:val="110"/>
        </w:rPr>
        <w:t>prévues</w:t>
      </w:r>
      <w:r w:rsidRPr="0029472D">
        <w:rPr>
          <w:spacing w:val="-12"/>
          <w:w w:val="110"/>
        </w:rPr>
        <w:t xml:space="preserve"> </w:t>
      </w:r>
      <w:r w:rsidRPr="0029472D">
        <w:rPr>
          <w:w w:val="110"/>
        </w:rPr>
        <w:t>par</w:t>
      </w:r>
      <w:r w:rsidRPr="0029472D">
        <w:rPr>
          <w:spacing w:val="-12"/>
          <w:w w:val="110"/>
        </w:rPr>
        <w:t xml:space="preserve"> </w:t>
      </w:r>
      <w:r w:rsidRPr="0029472D">
        <w:rPr>
          <w:w w:val="110"/>
        </w:rPr>
        <w:t>les lois</w:t>
      </w:r>
      <w:r w:rsidRPr="0029472D">
        <w:rPr>
          <w:spacing w:val="-10"/>
          <w:w w:val="110"/>
        </w:rPr>
        <w:t xml:space="preserve"> </w:t>
      </w:r>
      <w:r w:rsidRPr="0029472D">
        <w:rPr>
          <w:spacing w:val="-4"/>
          <w:w w:val="110"/>
        </w:rPr>
        <w:t>et</w:t>
      </w:r>
      <w:r w:rsidRPr="0029472D">
        <w:rPr>
          <w:spacing w:val="-10"/>
          <w:w w:val="110"/>
        </w:rPr>
        <w:t xml:space="preserve"> </w:t>
      </w:r>
      <w:r w:rsidRPr="0029472D">
        <w:rPr>
          <w:spacing w:val="-3"/>
          <w:w w:val="110"/>
        </w:rPr>
        <w:t>règlements</w:t>
      </w:r>
      <w:r w:rsidRPr="0029472D">
        <w:rPr>
          <w:spacing w:val="-10"/>
          <w:w w:val="110"/>
        </w:rPr>
        <w:t xml:space="preserve"> </w:t>
      </w:r>
      <w:r w:rsidRPr="0029472D">
        <w:rPr>
          <w:w w:val="110"/>
        </w:rPr>
        <w:t>en</w:t>
      </w:r>
      <w:r w:rsidRPr="0029472D">
        <w:rPr>
          <w:spacing w:val="-10"/>
          <w:w w:val="110"/>
        </w:rPr>
        <w:t xml:space="preserve"> </w:t>
      </w:r>
      <w:r w:rsidRPr="0029472D">
        <w:rPr>
          <w:spacing w:val="-3"/>
          <w:w w:val="110"/>
        </w:rPr>
        <w:t>vigueur,</w:t>
      </w:r>
      <w:r w:rsidRPr="0029472D">
        <w:rPr>
          <w:spacing w:val="-10"/>
          <w:w w:val="110"/>
        </w:rPr>
        <w:t xml:space="preserve"> </w:t>
      </w:r>
      <w:r w:rsidRPr="0029472D">
        <w:rPr>
          <w:w w:val="110"/>
        </w:rPr>
        <w:t>aussi</w:t>
      </w:r>
      <w:r w:rsidRPr="0029472D">
        <w:rPr>
          <w:spacing w:val="-10"/>
          <w:w w:val="110"/>
        </w:rPr>
        <w:t xml:space="preserve"> </w:t>
      </w:r>
      <w:r w:rsidRPr="0029472D">
        <w:rPr>
          <w:w w:val="110"/>
        </w:rPr>
        <w:t>bien</w:t>
      </w:r>
      <w:r w:rsidRPr="0029472D">
        <w:rPr>
          <w:spacing w:val="-10"/>
          <w:w w:val="110"/>
        </w:rPr>
        <w:t xml:space="preserve"> </w:t>
      </w:r>
      <w:r w:rsidRPr="0029472D">
        <w:rPr>
          <w:w w:val="110"/>
        </w:rPr>
        <w:t>au</w:t>
      </w:r>
      <w:r w:rsidRPr="0029472D">
        <w:rPr>
          <w:spacing w:val="-10"/>
          <w:w w:val="110"/>
        </w:rPr>
        <w:t xml:space="preserve"> </w:t>
      </w:r>
      <w:r w:rsidRPr="0029472D">
        <w:rPr>
          <w:w w:val="110"/>
        </w:rPr>
        <w:t>plan</w:t>
      </w:r>
      <w:r w:rsidRPr="0029472D">
        <w:rPr>
          <w:spacing w:val="-10"/>
          <w:w w:val="110"/>
        </w:rPr>
        <w:t xml:space="preserve"> </w:t>
      </w:r>
      <w:r w:rsidRPr="0029472D">
        <w:rPr>
          <w:spacing w:val="-3"/>
          <w:w w:val="110"/>
        </w:rPr>
        <w:t>national</w:t>
      </w:r>
      <w:r w:rsidRPr="0029472D">
        <w:rPr>
          <w:spacing w:val="-10"/>
          <w:w w:val="110"/>
        </w:rPr>
        <w:t xml:space="preserve"> </w:t>
      </w:r>
      <w:r w:rsidRPr="0029472D">
        <w:rPr>
          <w:spacing w:val="-3"/>
          <w:w w:val="110"/>
        </w:rPr>
        <w:t>qu’international ;</w:t>
      </w:r>
    </w:p>
    <w:p w:rsidR="00BD7560" w:rsidRPr="0029472D" w:rsidRDefault="00BD7560" w:rsidP="00BD7560">
      <w:pPr>
        <w:pStyle w:val="Corpsdetexte"/>
        <w:spacing w:after="60" w:line="276" w:lineRule="auto"/>
      </w:pPr>
      <w:r w:rsidRPr="0029472D">
        <w:rPr>
          <w:spacing w:val="-3"/>
          <w:w w:val="110"/>
        </w:rPr>
        <w:t>c. s</w:t>
      </w:r>
      <w:r w:rsidRPr="0029472D">
        <w:rPr>
          <w:w w:val="110"/>
        </w:rPr>
        <w:t>ouscrire</w:t>
      </w:r>
      <w:r w:rsidRPr="0029472D">
        <w:rPr>
          <w:spacing w:val="-10"/>
          <w:w w:val="110"/>
        </w:rPr>
        <w:t xml:space="preserve"> </w:t>
      </w:r>
      <w:r w:rsidRPr="0029472D">
        <w:rPr>
          <w:w w:val="110"/>
        </w:rPr>
        <w:t>aux</w:t>
      </w:r>
      <w:r w:rsidRPr="0029472D">
        <w:rPr>
          <w:spacing w:val="-10"/>
          <w:w w:val="110"/>
        </w:rPr>
        <w:t xml:space="preserve"> </w:t>
      </w:r>
      <w:r w:rsidRPr="0029472D">
        <w:rPr>
          <w:spacing w:val="-3"/>
          <w:w w:val="110"/>
        </w:rPr>
        <w:t>déclarations</w:t>
      </w:r>
      <w:r w:rsidRPr="0029472D">
        <w:rPr>
          <w:spacing w:val="-10"/>
          <w:w w:val="110"/>
        </w:rPr>
        <w:t xml:space="preserve"> </w:t>
      </w:r>
      <w:r w:rsidRPr="0029472D">
        <w:rPr>
          <w:spacing w:val="-3"/>
          <w:w w:val="110"/>
        </w:rPr>
        <w:t>prévues</w:t>
      </w:r>
      <w:r w:rsidRPr="0029472D">
        <w:rPr>
          <w:spacing w:val="-10"/>
          <w:w w:val="110"/>
        </w:rPr>
        <w:t xml:space="preserve"> </w:t>
      </w:r>
      <w:r w:rsidRPr="0029472D">
        <w:rPr>
          <w:w w:val="110"/>
        </w:rPr>
        <w:t>par</w:t>
      </w:r>
      <w:r w:rsidRPr="0029472D">
        <w:rPr>
          <w:spacing w:val="-10"/>
          <w:w w:val="110"/>
        </w:rPr>
        <w:t xml:space="preserve"> </w:t>
      </w:r>
      <w:r w:rsidRPr="0029472D">
        <w:rPr>
          <w:w w:val="110"/>
        </w:rPr>
        <w:t>les</w:t>
      </w:r>
      <w:r w:rsidRPr="0029472D">
        <w:rPr>
          <w:spacing w:val="-10"/>
          <w:w w:val="110"/>
        </w:rPr>
        <w:t xml:space="preserve"> </w:t>
      </w:r>
      <w:r w:rsidRPr="0029472D">
        <w:rPr>
          <w:w w:val="110"/>
        </w:rPr>
        <w:t>lois</w:t>
      </w:r>
      <w:r w:rsidRPr="0029472D">
        <w:rPr>
          <w:spacing w:val="-10"/>
          <w:w w:val="110"/>
        </w:rPr>
        <w:t xml:space="preserve"> </w:t>
      </w:r>
      <w:r w:rsidRPr="0029472D">
        <w:rPr>
          <w:spacing w:val="-4"/>
          <w:w w:val="110"/>
        </w:rPr>
        <w:t>et</w:t>
      </w:r>
      <w:r w:rsidRPr="0029472D">
        <w:rPr>
          <w:spacing w:val="-10"/>
          <w:w w:val="110"/>
        </w:rPr>
        <w:t xml:space="preserve"> </w:t>
      </w:r>
      <w:r w:rsidRPr="0029472D">
        <w:rPr>
          <w:spacing w:val="-3"/>
          <w:w w:val="110"/>
        </w:rPr>
        <w:t xml:space="preserve">règlements </w:t>
      </w:r>
      <w:r w:rsidRPr="0029472D">
        <w:rPr>
          <w:w w:val="110"/>
        </w:rPr>
        <w:t>en</w:t>
      </w:r>
      <w:r w:rsidRPr="0029472D">
        <w:rPr>
          <w:spacing w:val="-15"/>
          <w:w w:val="110"/>
        </w:rPr>
        <w:t xml:space="preserve"> </w:t>
      </w:r>
      <w:r w:rsidRPr="0029472D">
        <w:rPr>
          <w:spacing w:val="-3"/>
          <w:w w:val="110"/>
        </w:rPr>
        <w:t>vigueur.</w:t>
      </w:r>
    </w:p>
    <w:p w:rsidR="00BD7560" w:rsidRPr="0029472D" w:rsidRDefault="00BD7560" w:rsidP="00BD7560">
      <w:pPr>
        <w:widowControl w:val="0"/>
        <w:autoSpaceDE w:val="0"/>
        <w:spacing w:after="60" w:line="276" w:lineRule="auto"/>
        <w:ind w:right="95"/>
        <w:jc w:val="both"/>
      </w:pPr>
      <w:r w:rsidRPr="0029472D">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BD7560" w:rsidRPr="0029472D" w:rsidRDefault="00BD7560" w:rsidP="00BD7560">
      <w:pPr>
        <w:widowControl w:val="0"/>
        <w:autoSpaceDE w:val="0"/>
        <w:spacing w:after="60" w:line="276" w:lineRule="auto"/>
        <w:ind w:right="-17"/>
        <w:jc w:val="both"/>
      </w:pPr>
      <w:bookmarkStart w:id="37" w:name="_Hlk158737155"/>
      <w:r w:rsidRPr="0029472D">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8" w:name="_Hlk523208676"/>
      <w:r w:rsidRPr="0029472D">
        <w:t>.</w:t>
      </w:r>
    </w:p>
    <w:p w:rsidR="00BD7560" w:rsidRPr="0029472D" w:rsidRDefault="00BD7560" w:rsidP="00BD7560">
      <w:pPr>
        <w:pStyle w:val="RGAOarticles"/>
      </w:pPr>
      <w:bookmarkStart w:id="39" w:name="_Toc530307909"/>
      <w:bookmarkStart w:id="40" w:name="_Toc97557030"/>
      <w:bookmarkStart w:id="41" w:name="_Toc163062697"/>
      <w:bookmarkEnd w:id="37"/>
      <w:bookmarkEnd w:id="38"/>
      <w:r w:rsidRPr="0029472D">
        <w:t>Matériaux, matériels, fournitures, équipements et services autorisés</w:t>
      </w:r>
      <w:bookmarkEnd w:id="39"/>
      <w:bookmarkEnd w:id="40"/>
      <w:bookmarkEnd w:id="41"/>
    </w:p>
    <w:p w:rsidR="00BD7560" w:rsidRPr="0029472D" w:rsidRDefault="00BD7560" w:rsidP="00BD7560">
      <w:pPr>
        <w:widowControl w:val="0"/>
        <w:autoSpaceDE w:val="0"/>
        <w:spacing w:after="60" w:line="276"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BD7560" w:rsidRPr="0029472D" w:rsidRDefault="00BD7560" w:rsidP="00BD7560">
      <w:pPr>
        <w:widowControl w:val="0"/>
        <w:autoSpaceDE w:val="0"/>
        <w:spacing w:after="60" w:line="276" w:lineRule="auto"/>
        <w:jc w:val="both"/>
      </w:pPr>
      <w:r w:rsidRPr="0029472D">
        <w:t>5.2. En vertu de l’article 5.1 ci-dessus, le terme “provenir” désigne le lieu où les biens et services poussent, sont extraits, cultivés, produits ou fabriqués, transformés, assemblés ou importés.</w:t>
      </w:r>
    </w:p>
    <w:p w:rsidR="00BD7560" w:rsidRPr="0029472D" w:rsidRDefault="00BD7560" w:rsidP="00BD7560">
      <w:pPr>
        <w:pStyle w:val="RGAOarticles"/>
      </w:pPr>
      <w:bookmarkStart w:id="42" w:name="_Toc530307910"/>
      <w:bookmarkStart w:id="43" w:name="_Toc97557031"/>
      <w:bookmarkStart w:id="44" w:name="_Toc163062698"/>
      <w:r w:rsidRPr="0029472D">
        <w:t>Documents établissant la qualification du Soumissionnaire</w:t>
      </w:r>
      <w:bookmarkEnd w:id="42"/>
      <w:bookmarkEnd w:id="43"/>
      <w:bookmarkEnd w:id="44"/>
    </w:p>
    <w:p w:rsidR="00BD7560" w:rsidRPr="0029472D" w:rsidRDefault="00BD7560" w:rsidP="00BD7560">
      <w:pPr>
        <w:widowControl w:val="0"/>
        <w:autoSpaceDE w:val="0"/>
        <w:spacing w:after="60" w:line="276" w:lineRule="auto"/>
        <w:jc w:val="both"/>
      </w:pPr>
      <w:r w:rsidRPr="0029472D">
        <w:t>6.1. Les soumissionnaires doivent, comme partie intégrante de leur offre :</w:t>
      </w:r>
    </w:p>
    <w:p w:rsidR="00BD7560" w:rsidRPr="0029472D" w:rsidRDefault="00BD7560" w:rsidP="00BD7560">
      <w:pPr>
        <w:widowControl w:val="0"/>
        <w:autoSpaceDE w:val="0"/>
        <w:spacing w:after="60" w:line="276" w:lineRule="auto"/>
        <w:jc w:val="both"/>
      </w:pPr>
      <w:r w:rsidRPr="0029472D">
        <w:t>a. produire un pouvoir habilitant le signataire de la soumission à engager le soumissionnaire ;</w:t>
      </w:r>
    </w:p>
    <w:p w:rsidR="00BD7560" w:rsidRPr="0029472D" w:rsidRDefault="00BD7560" w:rsidP="00BD7560">
      <w:pPr>
        <w:widowControl w:val="0"/>
        <w:autoSpaceDE w:val="0"/>
        <w:spacing w:after="60" w:line="276" w:lineRule="auto"/>
        <w:jc w:val="both"/>
      </w:pPr>
      <w:r w:rsidRPr="0029472D">
        <w:t xml:space="preserve">b. Fournir les documents permettant d’établir la qualification du soumissionnaire selon la présentation </w:t>
      </w:r>
      <w:r w:rsidRPr="0029472D">
        <w:lastRenderedPageBreak/>
        <w:t>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BD7560" w:rsidRPr="0029472D" w:rsidRDefault="00BD7560" w:rsidP="00BD7560">
      <w:pPr>
        <w:widowControl w:val="0"/>
        <w:autoSpaceDE w:val="0"/>
        <w:spacing w:after="60" w:line="276" w:lineRule="auto"/>
        <w:jc w:val="both"/>
      </w:pPr>
      <w:r w:rsidRPr="0029472D">
        <w:t>Les informations relatives aux points suivants sont exigées le cas échéant :</w:t>
      </w:r>
    </w:p>
    <w:p w:rsidR="00BD7560" w:rsidRPr="0029472D" w:rsidRDefault="00BD7560" w:rsidP="00BD7560">
      <w:pPr>
        <w:widowControl w:val="0"/>
        <w:tabs>
          <w:tab w:val="left" w:pos="340"/>
        </w:tabs>
        <w:autoSpaceDE w:val="0"/>
        <w:spacing w:after="60" w:line="276" w:lineRule="auto"/>
        <w:ind w:left="567" w:hanging="283"/>
        <w:jc w:val="both"/>
      </w:pPr>
      <w:r w:rsidRPr="0029472D">
        <w:t>i.</w:t>
      </w:r>
      <w:r w:rsidRPr="0029472D">
        <w:tab/>
        <w:t>La production de l’extrait des bilans faisant ressortir le chiffre d’affaires et les résultats ;</w:t>
      </w:r>
    </w:p>
    <w:p w:rsidR="00BD7560" w:rsidRPr="0029472D" w:rsidRDefault="00BD7560" w:rsidP="00BD7560">
      <w:pPr>
        <w:widowControl w:val="0"/>
        <w:autoSpaceDE w:val="0"/>
        <w:spacing w:after="60" w:line="276"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BD7560" w:rsidRPr="0029472D" w:rsidRDefault="00BD7560" w:rsidP="00BD7560">
      <w:pPr>
        <w:widowControl w:val="0"/>
        <w:autoSpaceDE w:val="0"/>
        <w:spacing w:after="60" w:line="276"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BD7560" w:rsidRPr="0029472D" w:rsidRDefault="00BD7560" w:rsidP="00BD7560">
      <w:pPr>
        <w:widowControl w:val="0"/>
        <w:autoSpaceDE w:val="0"/>
        <w:spacing w:after="60" w:line="276" w:lineRule="auto"/>
        <w:ind w:left="567" w:hanging="283"/>
        <w:jc w:val="both"/>
      </w:pPr>
      <w:r w:rsidRPr="0029472D">
        <w:t xml:space="preserve">iv. la liste du personnel clé ; </w:t>
      </w:r>
    </w:p>
    <w:p w:rsidR="00BD7560" w:rsidRPr="0029472D" w:rsidRDefault="00BD7560" w:rsidP="00BD7560">
      <w:pPr>
        <w:widowControl w:val="0"/>
        <w:autoSpaceDE w:val="0"/>
        <w:spacing w:after="60" w:line="276" w:lineRule="auto"/>
        <w:ind w:left="567" w:hanging="283"/>
        <w:jc w:val="both"/>
      </w:pPr>
      <w:r w:rsidRPr="0029472D">
        <w:t>v. La disponibilité du matériel indispensable ;</w:t>
      </w:r>
    </w:p>
    <w:p w:rsidR="00BD7560" w:rsidRPr="0029472D" w:rsidRDefault="00BD7560" w:rsidP="00BD7560">
      <w:pPr>
        <w:widowControl w:val="0"/>
        <w:autoSpaceDE w:val="0"/>
        <w:spacing w:after="60" w:line="276" w:lineRule="auto"/>
        <w:ind w:left="567" w:hanging="283"/>
        <w:jc w:val="both"/>
      </w:pPr>
      <w:proofErr w:type="gramStart"/>
      <w:r w:rsidRPr="0029472D">
        <w:t>vi</w:t>
      </w:r>
      <w:proofErr w:type="gramEnd"/>
      <w:r w:rsidRPr="0029472D">
        <w:t xml:space="preserve"> Le certificat de catégorisation pour les prestataires de BTP, le cas échéant.</w:t>
      </w:r>
    </w:p>
    <w:p w:rsidR="00BD7560" w:rsidRPr="0029472D" w:rsidRDefault="00BD7560" w:rsidP="00BD7560">
      <w:pPr>
        <w:widowControl w:val="0"/>
        <w:autoSpaceDE w:val="0"/>
        <w:spacing w:after="60" w:line="276"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BD7560" w:rsidRPr="0029472D" w:rsidRDefault="00BD7560" w:rsidP="00BD7560">
      <w:pPr>
        <w:widowControl w:val="0"/>
        <w:tabs>
          <w:tab w:val="left" w:pos="1160"/>
          <w:tab w:val="left" w:pos="1980"/>
          <w:tab w:val="left" w:pos="2900"/>
          <w:tab w:val="left" w:pos="3600"/>
          <w:tab w:val="left" w:pos="4700"/>
        </w:tabs>
        <w:autoSpaceDE w:val="0"/>
        <w:spacing w:after="60" w:line="276"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BD7560" w:rsidRPr="0029472D" w:rsidRDefault="00BD7560" w:rsidP="00BD7560">
      <w:pPr>
        <w:widowControl w:val="0"/>
        <w:autoSpaceDE w:val="0"/>
        <w:spacing w:after="60" w:line="276" w:lineRule="auto"/>
        <w:ind w:left="851" w:hanging="284"/>
        <w:jc w:val="both"/>
      </w:pPr>
      <w:r w:rsidRPr="0029472D">
        <w:t xml:space="preserve">b. L’offre et le marché doivent être signés de façon à obliger tous les membres du </w:t>
      </w:r>
      <w:proofErr w:type="gramStart"/>
      <w:r w:rsidRPr="0029472D">
        <w:t>groupement;</w:t>
      </w:r>
      <w:proofErr w:type="gramEnd"/>
    </w:p>
    <w:p w:rsidR="00BD7560" w:rsidRPr="0029472D" w:rsidRDefault="00BD7560" w:rsidP="00BD7560">
      <w:pPr>
        <w:widowControl w:val="0"/>
        <w:autoSpaceDE w:val="0"/>
        <w:spacing w:after="60" w:line="276"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BD7560" w:rsidRPr="0029472D" w:rsidRDefault="00BD7560" w:rsidP="00BD7560">
      <w:pPr>
        <w:widowControl w:val="0"/>
        <w:autoSpaceDE w:val="0"/>
        <w:spacing w:after="60" w:line="276"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BD7560" w:rsidRPr="0029472D" w:rsidRDefault="00BD7560" w:rsidP="00BD7560">
      <w:pPr>
        <w:widowControl w:val="0"/>
        <w:autoSpaceDE w:val="0"/>
        <w:spacing w:after="60" w:line="276" w:lineRule="auto"/>
        <w:ind w:left="851" w:hanging="284"/>
        <w:jc w:val="both"/>
      </w:pPr>
      <w:r w:rsidRPr="0029472D">
        <w:t>e. En cas de groupement solidaire, les co-traitants se répartissent les paiements</w:t>
      </w:r>
      <w:r>
        <w:t>,</w:t>
      </w:r>
      <w:r w:rsidRPr="0029472D">
        <w:t xml:space="preserve">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BD7560" w:rsidRPr="0029472D" w:rsidRDefault="00BD7560" w:rsidP="00BD7560">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BD7560" w:rsidRPr="0029472D" w:rsidRDefault="00BD7560" w:rsidP="00BD7560">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BD7560" w:rsidRPr="0029472D" w:rsidRDefault="00BD7560" w:rsidP="00BD7560">
      <w:pPr>
        <w:pStyle w:val="RGAOarticles"/>
      </w:pPr>
      <w:bookmarkStart w:id="45" w:name="_Toc530307911"/>
      <w:bookmarkStart w:id="46" w:name="_Toc97557032"/>
      <w:bookmarkStart w:id="47" w:name="_Toc163062699"/>
      <w:r w:rsidRPr="0029472D">
        <w:t>Visite du site des travaux</w:t>
      </w:r>
      <w:bookmarkEnd w:id="45"/>
      <w:bookmarkEnd w:id="46"/>
      <w:bookmarkEnd w:id="47"/>
    </w:p>
    <w:p w:rsidR="00BD7560" w:rsidRPr="0029472D" w:rsidRDefault="00BD7560" w:rsidP="00BD7560">
      <w:pPr>
        <w:widowControl w:val="0"/>
        <w:autoSpaceDE w:val="0"/>
        <w:spacing w:after="60" w:line="276"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BD7560" w:rsidRPr="0029472D" w:rsidRDefault="00BD7560" w:rsidP="00BD7560">
      <w:pPr>
        <w:widowControl w:val="0"/>
        <w:tabs>
          <w:tab w:val="left" w:pos="1100"/>
          <w:tab w:val="left" w:pos="2100"/>
          <w:tab w:val="left" w:pos="3520"/>
          <w:tab w:val="left" w:pos="4900"/>
        </w:tabs>
        <w:autoSpaceDE w:val="0"/>
        <w:spacing w:after="60" w:line="276" w:lineRule="auto"/>
        <w:jc w:val="both"/>
      </w:pPr>
      <w:r w:rsidRPr="0029472D">
        <w:t xml:space="preserve">7.2. Le Maître d’Ouvrage ou le Maître d’Ouvrage Délégué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w:t>
      </w:r>
      <w:r w:rsidRPr="0029472D">
        <w:lastRenderedPageBreak/>
        <w:t>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ou le Maître d’Ouvrage Délégué de toute responsabilité pouvant en résulter.</w:t>
      </w:r>
    </w:p>
    <w:p w:rsidR="00BD7560" w:rsidRPr="0029472D" w:rsidRDefault="00BD7560" w:rsidP="00BD7560">
      <w:pPr>
        <w:widowControl w:val="0"/>
        <w:tabs>
          <w:tab w:val="left" w:pos="1100"/>
          <w:tab w:val="left" w:pos="2100"/>
          <w:tab w:val="left" w:pos="3520"/>
          <w:tab w:val="left" w:pos="4900"/>
        </w:tabs>
        <w:autoSpaceDE w:val="0"/>
        <w:spacing w:after="60" w:line="276"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BD7560" w:rsidRPr="0029472D" w:rsidRDefault="00BD7560" w:rsidP="00BD7560">
      <w:pPr>
        <w:widowControl w:val="0"/>
        <w:autoSpaceDE w:val="0"/>
        <w:spacing w:after="60" w:line="276" w:lineRule="auto"/>
        <w:jc w:val="both"/>
      </w:pPr>
      <w:r w:rsidRPr="0029472D">
        <w:t xml:space="preserve">7.3. Le Maître d’Ouvrage ou le Maître d’Ouvrage Délégué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BD7560" w:rsidRPr="00013B9F" w:rsidRDefault="00BD7560" w:rsidP="00BD7560">
      <w:pPr>
        <w:pStyle w:val="RGAOpartie"/>
      </w:pPr>
      <w:bookmarkStart w:id="48" w:name="_Toc530307912"/>
      <w:bookmarkStart w:id="49" w:name="_Toc97557033"/>
      <w:bookmarkStart w:id="50" w:name="_Toc163062700"/>
      <w:r w:rsidRPr="00013B9F">
        <w:t>Dossier d’Appel d’Offres</w:t>
      </w:r>
      <w:bookmarkEnd w:id="48"/>
      <w:bookmarkEnd w:id="49"/>
      <w:bookmarkEnd w:id="50"/>
    </w:p>
    <w:p w:rsidR="00BD7560" w:rsidRPr="0029472D" w:rsidRDefault="00BD7560" w:rsidP="00BD7560">
      <w:pPr>
        <w:pStyle w:val="RGAOarticles"/>
      </w:pPr>
      <w:bookmarkStart w:id="51" w:name="_Toc530307913"/>
      <w:bookmarkStart w:id="52" w:name="_Toc97557034"/>
      <w:bookmarkStart w:id="53" w:name="_Toc163062701"/>
      <w:r w:rsidRPr="0029472D">
        <w:t>Contenu du Dossier d’Appel d’Offres</w:t>
      </w:r>
      <w:bookmarkEnd w:id="51"/>
      <w:bookmarkEnd w:id="52"/>
      <w:bookmarkEnd w:id="53"/>
    </w:p>
    <w:p w:rsidR="00BD7560" w:rsidRPr="0029472D" w:rsidRDefault="00BD7560" w:rsidP="00BD7560">
      <w:pPr>
        <w:widowControl w:val="0"/>
        <w:autoSpaceDE w:val="0"/>
        <w:spacing w:after="60" w:line="276"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BD7560" w:rsidRPr="0029472D" w:rsidRDefault="00BD7560" w:rsidP="00BD7560">
      <w:pPr>
        <w:widowControl w:val="0"/>
        <w:autoSpaceDE w:val="0"/>
        <w:spacing w:after="60" w:line="276" w:lineRule="auto"/>
        <w:jc w:val="both"/>
      </w:pPr>
      <w:bookmarkStart w:id="54" w:name="_Hlk159242412"/>
      <w:r w:rsidRPr="0029472D">
        <w:t>Pièce n° 0 : La lettre d’invitation à soumissionner (en cas d’Appels d’Offres Restreints) ;</w:t>
      </w:r>
    </w:p>
    <w:bookmarkEnd w:id="54"/>
    <w:p w:rsidR="00BD7560" w:rsidRPr="0029472D" w:rsidRDefault="00BD7560" w:rsidP="00BD7560">
      <w:pPr>
        <w:widowControl w:val="0"/>
        <w:autoSpaceDE w:val="0"/>
        <w:spacing w:after="60" w:line="276" w:lineRule="auto"/>
        <w:jc w:val="both"/>
      </w:pPr>
      <w:r w:rsidRPr="0029472D">
        <w:t>Pièce n° 1 : L’Avis d’Appel d’Offres rédigé en français et en anglais (AAO) ;</w:t>
      </w:r>
    </w:p>
    <w:p w:rsidR="00BD7560" w:rsidRPr="0029472D" w:rsidRDefault="00BD7560" w:rsidP="00BD7560">
      <w:pPr>
        <w:widowControl w:val="0"/>
        <w:autoSpaceDE w:val="0"/>
        <w:spacing w:after="60" w:line="276" w:lineRule="auto"/>
        <w:jc w:val="both"/>
      </w:pPr>
      <w:r w:rsidRPr="0029472D">
        <w:t>Pièce n° 2 : Le Règlement Général de l’Appel d’Offres (RGAO) ;</w:t>
      </w:r>
    </w:p>
    <w:p w:rsidR="00BD7560" w:rsidRPr="0029472D" w:rsidRDefault="00BD7560" w:rsidP="00BD7560">
      <w:pPr>
        <w:widowControl w:val="0"/>
        <w:tabs>
          <w:tab w:val="left" w:pos="1760"/>
          <w:tab w:val="left" w:pos="3000"/>
          <w:tab w:val="left" w:pos="3480"/>
          <w:tab w:val="left" w:pos="4380"/>
        </w:tabs>
        <w:autoSpaceDE w:val="0"/>
        <w:spacing w:after="60" w:line="276"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BD7560" w:rsidRPr="0029472D" w:rsidRDefault="00BD7560" w:rsidP="00BD7560">
      <w:pPr>
        <w:widowControl w:val="0"/>
        <w:autoSpaceDE w:val="0"/>
        <w:spacing w:after="60" w:line="276" w:lineRule="auto"/>
        <w:jc w:val="both"/>
      </w:pPr>
      <w:r w:rsidRPr="0029472D">
        <w:t>Pièce n° 4 : Le Cahier des Clauses Administratives Particulières (CCAP) ;</w:t>
      </w:r>
    </w:p>
    <w:p w:rsidR="00BD7560" w:rsidRPr="0029472D" w:rsidRDefault="00BD7560" w:rsidP="00BD7560">
      <w:pPr>
        <w:widowControl w:val="0"/>
        <w:tabs>
          <w:tab w:val="left" w:pos="440"/>
        </w:tabs>
        <w:autoSpaceDE w:val="0"/>
        <w:spacing w:after="60" w:line="276" w:lineRule="auto"/>
        <w:jc w:val="both"/>
      </w:pPr>
      <w:r w:rsidRPr="0029472D">
        <w:t>Pièce n° 5 : Le Cahier des Clauses Techniques Particulières (CCTP) ;</w:t>
      </w:r>
    </w:p>
    <w:p w:rsidR="00BD7560" w:rsidRPr="0029472D" w:rsidRDefault="00BD7560" w:rsidP="00BD7560">
      <w:pPr>
        <w:widowControl w:val="0"/>
        <w:autoSpaceDE w:val="0"/>
        <w:spacing w:after="60" w:line="276" w:lineRule="auto"/>
        <w:jc w:val="both"/>
      </w:pPr>
      <w:r w:rsidRPr="0029472D">
        <w:t>Pièce n° 6 : Le Cadre du Bordereau des prix unitaires ;</w:t>
      </w:r>
    </w:p>
    <w:p w:rsidR="00BD7560" w:rsidRPr="0029472D" w:rsidRDefault="00BD7560" w:rsidP="00BD7560">
      <w:pPr>
        <w:widowControl w:val="0"/>
        <w:autoSpaceDE w:val="0"/>
        <w:spacing w:after="60" w:line="276" w:lineRule="auto"/>
        <w:jc w:val="both"/>
      </w:pPr>
      <w:r w:rsidRPr="0029472D">
        <w:t>Pièce n° 7 : Le Cadre du Détail quantitatif et estimatif ;</w:t>
      </w:r>
    </w:p>
    <w:p w:rsidR="00BD7560" w:rsidRPr="0029472D" w:rsidRDefault="00BD7560" w:rsidP="00BD7560">
      <w:pPr>
        <w:widowControl w:val="0"/>
        <w:tabs>
          <w:tab w:val="left" w:pos="440"/>
        </w:tabs>
        <w:autoSpaceDE w:val="0"/>
        <w:spacing w:after="60" w:line="276"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BD7560" w:rsidRPr="0029472D" w:rsidRDefault="00BD7560" w:rsidP="00BD7560">
      <w:pPr>
        <w:widowControl w:val="0"/>
        <w:tabs>
          <w:tab w:val="left" w:pos="440"/>
        </w:tabs>
        <w:autoSpaceDE w:val="0"/>
        <w:spacing w:after="60" w:line="276" w:lineRule="auto"/>
        <w:jc w:val="both"/>
      </w:pPr>
      <w:r w:rsidRPr="0029472D">
        <w:t>Pièce n°09 : Le modèle de marché ;</w:t>
      </w:r>
    </w:p>
    <w:p w:rsidR="00BD7560" w:rsidRPr="0029472D" w:rsidRDefault="00BD7560" w:rsidP="00BD7560">
      <w:pPr>
        <w:widowControl w:val="0"/>
        <w:tabs>
          <w:tab w:val="left" w:pos="440"/>
        </w:tabs>
        <w:autoSpaceDE w:val="0"/>
        <w:spacing w:after="60" w:line="276" w:lineRule="auto"/>
        <w:jc w:val="both"/>
      </w:pPr>
      <w:r w:rsidRPr="0029472D">
        <w:t>Pièce n° 10 :</w:t>
      </w:r>
      <w:r>
        <w:t xml:space="preserve"> </w:t>
      </w:r>
      <w:r w:rsidRPr="0029472D">
        <w:t>Les Modèles ou formulaires types à utiliser par les Soumissionnaires notamment :</w:t>
      </w:r>
    </w:p>
    <w:p w:rsidR="00BD7560" w:rsidRPr="0029472D" w:rsidRDefault="00BD7560" w:rsidP="00BD7560">
      <w:pPr>
        <w:widowControl w:val="0"/>
        <w:autoSpaceDE w:val="0"/>
        <w:spacing w:line="276" w:lineRule="auto"/>
        <w:jc w:val="both"/>
        <w:rPr>
          <w:i/>
          <w:iCs/>
        </w:rPr>
      </w:pPr>
      <w:bookmarkStart w:id="55" w:name="_Hlk158723946"/>
      <w:r w:rsidRPr="0029472D">
        <w:rPr>
          <w:i/>
          <w:iCs/>
        </w:rPr>
        <w:t xml:space="preserve">                          Annexe n° </w:t>
      </w:r>
      <w:proofErr w:type="gramStart"/>
      <w:r w:rsidRPr="0029472D">
        <w:rPr>
          <w:i/>
          <w:iCs/>
        </w:rPr>
        <w:t>1:</w:t>
      </w:r>
      <w:proofErr w:type="gramEnd"/>
      <w:r w:rsidRPr="0029472D">
        <w:rPr>
          <w:i/>
          <w:iCs/>
        </w:rPr>
        <w:t xml:space="preserve"> Modèle de Déclaration d’intention de soumissionner </w:t>
      </w:r>
    </w:p>
    <w:p w:rsidR="00BD7560" w:rsidRPr="0029472D" w:rsidRDefault="00BD7560" w:rsidP="00BD7560">
      <w:pPr>
        <w:widowControl w:val="0"/>
        <w:autoSpaceDE w:val="0"/>
        <w:spacing w:line="276" w:lineRule="auto"/>
        <w:jc w:val="both"/>
        <w:rPr>
          <w:i/>
          <w:iCs/>
        </w:rPr>
      </w:pPr>
      <w:r w:rsidRPr="0029472D">
        <w:rPr>
          <w:i/>
          <w:iCs/>
        </w:rPr>
        <w:t xml:space="preserve">                         Annexe n° </w:t>
      </w:r>
      <w:proofErr w:type="gramStart"/>
      <w:r w:rsidRPr="0029472D">
        <w:rPr>
          <w:i/>
          <w:iCs/>
        </w:rPr>
        <w:t>2:</w:t>
      </w:r>
      <w:proofErr w:type="gramEnd"/>
      <w:r w:rsidRPr="0029472D">
        <w:rPr>
          <w:i/>
          <w:iCs/>
        </w:rPr>
        <w:t xml:space="preserve"> Modèle de soumission</w:t>
      </w:r>
      <w:r w:rsidRPr="0029472D">
        <w:rPr>
          <w:i/>
          <w:iCs/>
        </w:rPr>
        <w:tab/>
      </w:r>
    </w:p>
    <w:p w:rsidR="00BD7560" w:rsidRPr="0029472D" w:rsidRDefault="00BD7560" w:rsidP="00BD7560">
      <w:pPr>
        <w:widowControl w:val="0"/>
        <w:autoSpaceDE w:val="0"/>
        <w:spacing w:line="276" w:lineRule="auto"/>
        <w:ind w:left="1440"/>
        <w:jc w:val="both"/>
        <w:rPr>
          <w:i/>
          <w:iCs/>
        </w:rPr>
      </w:pPr>
      <w:r w:rsidRPr="0029472D">
        <w:rPr>
          <w:i/>
          <w:iCs/>
        </w:rPr>
        <w:t xml:space="preserve">Annexe n° </w:t>
      </w:r>
      <w:proofErr w:type="gramStart"/>
      <w:r w:rsidRPr="0029472D">
        <w:rPr>
          <w:i/>
          <w:iCs/>
        </w:rPr>
        <w:t>3:</w:t>
      </w:r>
      <w:proofErr w:type="gramEnd"/>
      <w:r w:rsidRPr="0029472D">
        <w:rPr>
          <w:i/>
          <w:iCs/>
        </w:rPr>
        <w:t xml:space="preserve"> Modèle de caution de soumission</w:t>
      </w:r>
      <w:r w:rsidRPr="0029472D">
        <w:rPr>
          <w:i/>
          <w:iCs/>
        </w:rPr>
        <w:tab/>
      </w:r>
    </w:p>
    <w:p w:rsidR="00BD7560" w:rsidRPr="0029472D" w:rsidRDefault="00BD7560" w:rsidP="00BD7560">
      <w:pPr>
        <w:widowControl w:val="0"/>
        <w:autoSpaceDE w:val="0"/>
        <w:spacing w:line="276" w:lineRule="auto"/>
        <w:ind w:left="1440"/>
        <w:jc w:val="both"/>
        <w:rPr>
          <w:i/>
          <w:iCs/>
        </w:rPr>
      </w:pPr>
      <w:r w:rsidRPr="0029472D">
        <w:rPr>
          <w:i/>
          <w:iCs/>
        </w:rPr>
        <w:t xml:space="preserve">Annexe n° </w:t>
      </w:r>
      <w:proofErr w:type="gramStart"/>
      <w:r w:rsidRPr="0029472D">
        <w:rPr>
          <w:i/>
          <w:iCs/>
        </w:rPr>
        <w:t>4:</w:t>
      </w:r>
      <w:proofErr w:type="gramEnd"/>
      <w:r w:rsidRPr="0029472D">
        <w:rPr>
          <w:i/>
          <w:iCs/>
        </w:rPr>
        <w:t xml:space="preserve"> Modèle de cautionnement définitif</w:t>
      </w:r>
      <w:r w:rsidRPr="0029472D">
        <w:rPr>
          <w:i/>
          <w:iCs/>
        </w:rPr>
        <w:tab/>
      </w:r>
    </w:p>
    <w:p w:rsidR="00BD7560" w:rsidRPr="0029472D" w:rsidRDefault="00BD7560" w:rsidP="00BD7560">
      <w:pPr>
        <w:widowControl w:val="0"/>
        <w:autoSpaceDE w:val="0"/>
        <w:spacing w:line="276" w:lineRule="auto"/>
        <w:ind w:left="1440"/>
        <w:jc w:val="both"/>
        <w:rPr>
          <w:i/>
          <w:iCs/>
        </w:rPr>
      </w:pPr>
      <w:r w:rsidRPr="0029472D">
        <w:rPr>
          <w:i/>
          <w:iCs/>
        </w:rPr>
        <w:t xml:space="preserve">Annexe n° </w:t>
      </w:r>
      <w:proofErr w:type="gramStart"/>
      <w:r w:rsidRPr="0029472D">
        <w:rPr>
          <w:i/>
          <w:iCs/>
        </w:rPr>
        <w:t>5:</w:t>
      </w:r>
      <w:proofErr w:type="gramEnd"/>
      <w:r w:rsidRPr="0029472D">
        <w:rPr>
          <w:i/>
          <w:iCs/>
        </w:rPr>
        <w:t xml:space="preserve"> Modèle de caution d'avance de démarrage</w:t>
      </w:r>
      <w:r w:rsidRPr="0029472D">
        <w:rPr>
          <w:i/>
          <w:iCs/>
        </w:rPr>
        <w:tab/>
      </w:r>
    </w:p>
    <w:p w:rsidR="00BD7560" w:rsidRPr="0029472D" w:rsidRDefault="00BD7560" w:rsidP="00BD7560">
      <w:pPr>
        <w:widowControl w:val="0"/>
        <w:autoSpaceDE w:val="0"/>
        <w:spacing w:line="276" w:lineRule="auto"/>
        <w:ind w:left="1440"/>
        <w:jc w:val="both"/>
        <w:rPr>
          <w:i/>
          <w:iCs/>
        </w:rPr>
      </w:pPr>
      <w:r w:rsidRPr="0029472D">
        <w:rPr>
          <w:i/>
          <w:iCs/>
        </w:rPr>
        <w:t>Annexe n°6 : Modèle de caution de bonne exécution (retenue de garantie)</w:t>
      </w:r>
      <w:r w:rsidRPr="0029472D">
        <w:rPr>
          <w:i/>
          <w:iCs/>
        </w:rPr>
        <w:tab/>
      </w:r>
    </w:p>
    <w:p w:rsidR="00BD7560" w:rsidRPr="0029472D" w:rsidRDefault="00BD7560" w:rsidP="00BD7560">
      <w:pPr>
        <w:widowControl w:val="0"/>
        <w:autoSpaceDE w:val="0"/>
        <w:spacing w:line="276" w:lineRule="auto"/>
        <w:ind w:left="1440"/>
        <w:jc w:val="both"/>
        <w:rPr>
          <w:i/>
          <w:iCs/>
        </w:rPr>
      </w:pPr>
      <w:r w:rsidRPr="0029472D">
        <w:rPr>
          <w:i/>
          <w:iCs/>
        </w:rPr>
        <w:t xml:space="preserve">Annexe n° </w:t>
      </w:r>
      <w:proofErr w:type="gramStart"/>
      <w:r w:rsidRPr="0029472D">
        <w:rPr>
          <w:i/>
          <w:iCs/>
        </w:rPr>
        <w:t>7:</w:t>
      </w:r>
      <w:proofErr w:type="gramEnd"/>
      <w:r w:rsidRPr="0029472D">
        <w:rPr>
          <w:i/>
          <w:iCs/>
        </w:rPr>
        <w:t xml:space="preserve"> Modèle de Lettre de soumission de la proposition technique</w:t>
      </w:r>
    </w:p>
    <w:p w:rsidR="00BD7560" w:rsidRPr="0029472D" w:rsidRDefault="00BD7560" w:rsidP="00BD7560">
      <w:pPr>
        <w:widowControl w:val="0"/>
        <w:autoSpaceDE w:val="0"/>
        <w:spacing w:line="360" w:lineRule="auto"/>
        <w:ind w:left="1440"/>
        <w:jc w:val="both"/>
        <w:rPr>
          <w:i/>
          <w:iCs/>
        </w:rPr>
      </w:pPr>
      <w:r w:rsidRPr="0029472D">
        <w:rPr>
          <w:i/>
          <w:iCs/>
        </w:rPr>
        <w:t xml:space="preserve">Annexe n° </w:t>
      </w:r>
      <w:proofErr w:type="gramStart"/>
      <w:r w:rsidRPr="0029472D">
        <w:rPr>
          <w:i/>
          <w:iCs/>
        </w:rPr>
        <w:t>8:</w:t>
      </w:r>
      <w:proofErr w:type="gramEnd"/>
      <w:r w:rsidRPr="0029472D">
        <w:rPr>
          <w:i/>
          <w:iCs/>
        </w:rPr>
        <w:t xml:space="preserve"> Modèle de Cadre du planning</w:t>
      </w:r>
      <w:r w:rsidRPr="0029472D">
        <w:rPr>
          <w:i/>
          <w:iCs/>
        </w:rPr>
        <w:tab/>
      </w:r>
    </w:p>
    <w:p w:rsidR="00BD7560" w:rsidRPr="0029472D" w:rsidRDefault="00BD7560" w:rsidP="00BD7560">
      <w:pPr>
        <w:widowControl w:val="0"/>
        <w:autoSpaceDE w:val="0"/>
        <w:spacing w:line="360" w:lineRule="auto"/>
        <w:ind w:left="1440"/>
        <w:jc w:val="both"/>
        <w:rPr>
          <w:i/>
          <w:iCs/>
        </w:rPr>
      </w:pPr>
      <w:r w:rsidRPr="0029472D">
        <w:rPr>
          <w:i/>
          <w:iCs/>
        </w:rPr>
        <w:t xml:space="preserve">Annexe n° </w:t>
      </w:r>
      <w:proofErr w:type="gramStart"/>
      <w:r w:rsidRPr="0029472D">
        <w:rPr>
          <w:i/>
          <w:iCs/>
        </w:rPr>
        <w:t>9:</w:t>
      </w:r>
      <w:proofErr w:type="gramEnd"/>
      <w:r w:rsidRPr="0029472D">
        <w:rPr>
          <w:i/>
          <w:iCs/>
        </w:rPr>
        <w:t xml:space="preserve"> Modèle de liste de personnels à mobiliser</w:t>
      </w:r>
      <w:r w:rsidRPr="0029472D">
        <w:rPr>
          <w:i/>
          <w:iCs/>
        </w:rPr>
        <w:tab/>
      </w:r>
    </w:p>
    <w:p w:rsidR="00BD7560" w:rsidRDefault="00BD7560" w:rsidP="00BD7560">
      <w:pPr>
        <w:widowControl w:val="0"/>
        <w:autoSpaceDE w:val="0"/>
        <w:spacing w:line="360" w:lineRule="auto"/>
        <w:ind w:left="1440"/>
        <w:jc w:val="both"/>
        <w:rPr>
          <w:i/>
          <w:iCs/>
        </w:rPr>
      </w:pPr>
      <w:r w:rsidRPr="0029472D">
        <w:rPr>
          <w:i/>
          <w:iCs/>
        </w:rPr>
        <w:t>Annexe n° 10</w:t>
      </w:r>
      <w:r>
        <w:rPr>
          <w:i/>
          <w:iCs/>
        </w:rPr>
        <w:t xml:space="preserve"> </w:t>
      </w:r>
      <w:r w:rsidRPr="0029472D">
        <w:rPr>
          <w:i/>
          <w:iCs/>
        </w:rPr>
        <w:t>: Modèle de fiches de prestations susceptibles d'être sous traitées</w:t>
      </w:r>
    </w:p>
    <w:p w:rsidR="00BD7560" w:rsidRPr="0029472D" w:rsidRDefault="00BD7560" w:rsidP="00BD7560">
      <w:pPr>
        <w:widowControl w:val="0"/>
        <w:autoSpaceDE w:val="0"/>
        <w:spacing w:line="360" w:lineRule="auto"/>
        <w:ind w:left="1440"/>
        <w:jc w:val="both"/>
        <w:rPr>
          <w:i/>
          <w:iCs/>
        </w:rPr>
      </w:pPr>
      <w:r w:rsidRPr="0029472D">
        <w:rPr>
          <w:i/>
          <w:iCs/>
        </w:rPr>
        <w:t>Annexe n° 11</w:t>
      </w:r>
      <w:r>
        <w:rPr>
          <w:i/>
          <w:iCs/>
        </w:rPr>
        <w:t xml:space="preserve"> </w:t>
      </w:r>
      <w:r w:rsidRPr="0029472D">
        <w:rPr>
          <w:i/>
          <w:iCs/>
        </w:rPr>
        <w:t>: Modèle de CV de personnels à mobiliser</w:t>
      </w:r>
      <w:r w:rsidRPr="0029472D">
        <w:rPr>
          <w:i/>
          <w:iCs/>
        </w:rPr>
        <w:tab/>
        <w:t xml:space="preserve"> </w:t>
      </w:r>
    </w:p>
    <w:p w:rsidR="00BD7560" w:rsidRPr="0029472D" w:rsidRDefault="00BD7560" w:rsidP="00BD7560">
      <w:pPr>
        <w:widowControl w:val="0"/>
        <w:autoSpaceDE w:val="0"/>
        <w:spacing w:after="60" w:line="276" w:lineRule="auto"/>
        <w:jc w:val="both"/>
      </w:pPr>
      <w:r w:rsidRPr="0029472D">
        <w:t xml:space="preserve">Pièce n° 11 : Le formulaire de </w:t>
      </w:r>
      <w:bookmarkStart w:id="56" w:name="_Hlk159243329"/>
      <w:r w:rsidRPr="0029472D">
        <w:t>la charte d’intégrité</w:t>
      </w:r>
      <w:bookmarkEnd w:id="56"/>
      <w:r w:rsidRPr="0029472D">
        <w:t>.</w:t>
      </w:r>
    </w:p>
    <w:p w:rsidR="00BD7560" w:rsidRPr="0029472D" w:rsidRDefault="00BD7560" w:rsidP="00BD7560">
      <w:pPr>
        <w:widowControl w:val="0"/>
        <w:autoSpaceDE w:val="0"/>
        <w:spacing w:after="60" w:line="276" w:lineRule="auto"/>
        <w:jc w:val="both"/>
      </w:pPr>
      <w:r w:rsidRPr="0029472D">
        <w:t xml:space="preserve">Pièce n° 12 : Le formulaire de </w:t>
      </w:r>
      <w:bookmarkStart w:id="57" w:name="_Hlk159243341"/>
      <w:r w:rsidRPr="0029472D">
        <w:t>déclaration d’engagement au respect des clauses sociales et environnementales</w:t>
      </w:r>
      <w:bookmarkEnd w:id="57"/>
      <w:r w:rsidRPr="0029472D">
        <w:t>.</w:t>
      </w:r>
    </w:p>
    <w:bookmarkEnd w:id="55"/>
    <w:p w:rsidR="00BD7560" w:rsidRPr="0029472D" w:rsidRDefault="00BD7560" w:rsidP="00BD7560">
      <w:pPr>
        <w:widowControl w:val="0"/>
        <w:autoSpaceDE w:val="0"/>
        <w:spacing w:after="60" w:line="276" w:lineRule="auto"/>
        <w:jc w:val="both"/>
      </w:pPr>
      <w:r w:rsidRPr="0029472D">
        <w:lastRenderedPageBreak/>
        <w:t>Pièce n° 13 : le visa de maturité ou les justificatifs des études préalables à remplir par le Maître d’Ouvrage ou le Maître d’Ouvrage Délégué, la disponibilité du financement ou l'inscription budgétaire.</w:t>
      </w:r>
    </w:p>
    <w:p w:rsidR="00BD7560" w:rsidRDefault="00BD7560" w:rsidP="00BD7560">
      <w:pPr>
        <w:widowControl w:val="0"/>
        <w:tabs>
          <w:tab w:val="left" w:pos="440"/>
        </w:tabs>
        <w:autoSpaceDE w:val="0"/>
        <w:spacing w:after="60" w:line="276"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BD7560" w:rsidRPr="001D12B3" w:rsidRDefault="00BD7560" w:rsidP="00BD7560">
      <w:pPr>
        <w:widowControl w:val="0"/>
        <w:tabs>
          <w:tab w:val="left" w:pos="440"/>
        </w:tabs>
        <w:autoSpaceDE w:val="0"/>
        <w:spacing w:after="60" w:line="276" w:lineRule="auto"/>
        <w:jc w:val="both"/>
      </w:pPr>
      <w:r w:rsidRPr="001D12B3">
        <w:t>Pièce n° 15 : grille d’évaluation des offres techniques</w:t>
      </w:r>
    </w:p>
    <w:p w:rsidR="00BD7560" w:rsidRPr="0029472D" w:rsidRDefault="00BD7560" w:rsidP="00BD7560">
      <w:pPr>
        <w:widowControl w:val="0"/>
        <w:tabs>
          <w:tab w:val="left" w:pos="2420"/>
          <w:tab w:val="left" w:pos="2940"/>
          <w:tab w:val="left" w:pos="3320"/>
          <w:tab w:val="left" w:pos="4300"/>
        </w:tabs>
        <w:autoSpaceDE w:val="0"/>
        <w:spacing w:after="60" w:line="276"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BD7560" w:rsidRPr="0029472D" w:rsidRDefault="00BD7560" w:rsidP="00BD7560">
      <w:pPr>
        <w:pStyle w:val="RGAOarticles"/>
      </w:pPr>
      <w:bookmarkStart w:id="58" w:name="_Toc530307914"/>
      <w:bookmarkStart w:id="59" w:name="_Toc97557035"/>
      <w:bookmarkStart w:id="60" w:name="_Toc163062702"/>
      <w:r w:rsidRPr="0029472D">
        <w:t>Eclaircissements apportés au Dossier d’Appel d’Offres et Recours</w:t>
      </w:r>
      <w:bookmarkEnd w:id="58"/>
      <w:bookmarkEnd w:id="59"/>
      <w:bookmarkEnd w:id="60"/>
    </w:p>
    <w:p w:rsidR="00BD7560" w:rsidRPr="0029472D" w:rsidRDefault="00BD7560" w:rsidP="00BD7560">
      <w:pPr>
        <w:widowControl w:val="0"/>
        <w:autoSpaceDE w:val="0"/>
        <w:spacing w:after="60" w:line="276"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w:t>
      </w:r>
      <w:r w:rsidRPr="0029472D">
        <w:t xml:space="preserve"> </w:t>
      </w:r>
      <w:r w:rsidRPr="0029472D">
        <w:rPr>
          <w:b/>
        </w:rPr>
        <w:t>avec copie à l’organisme chargé de la régulation des marchés publics.</w:t>
      </w:r>
      <w:r w:rsidRPr="0029472D">
        <w:rPr>
          <w:b/>
          <w:spacing w:val="26"/>
        </w:rPr>
        <w:t xml:space="preserve"> Cependant, </w:t>
      </w:r>
      <w:r w:rsidRPr="0029472D">
        <w:rPr>
          <w:b/>
        </w:rPr>
        <w:t>l’Autorité Contractante</w:t>
      </w:r>
      <w:r w:rsidRPr="0029472D">
        <w:rPr>
          <w:b/>
          <w:spacing w:val="8"/>
        </w:rPr>
        <w:t xml:space="preserve"> </w:t>
      </w:r>
      <w:r w:rsidRPr="0029472D">
        <w:rPr>
          <w:b/>
        </w:rPr>
        <w:t>répondra</w:t>
      </w:r>
      <w:r w:rsidRPr="0029472D">
        <w:rPr>
          <w:b/>
          <w:spacing w:val="8"/>
        </w:rPr>
        <w:t xml:space="preserve"> </w:t>
      </w:r>
      <w:r w:rsidRPr="0029472D">
        <w:rPr>
          <w:b/>
        </w:rPr>
        <w:t>par</w:t>
      </w:r>
      <w:r w:rsidRPr="0029472D">
        <w:rPr>
          <w:b/>
          <w:spacing w:val="8"/>
        </w:rPr>
        <w:t xml:space="preserve"> </w:t>
      </w:r>
      <w:r w:rsidRPr="0029472D">
        <w:rPr>
          <w:b/>
        </w:rPr>
        <w:t>écrit ou par courrier électronique ou via COLEPS ou sur tout autre moyen de communication électronique indiqué dans le DAO à toute demande d’éclaircissement reçue au moins quatorze (14) jours avant la date limite de dépôt des offres.</w:t>
      </w:r>
      <w:r w:rsidRPr="0029472D">
        <w:rPr>
          <w:spacing w:val="26"/>
        </w:rPr>
        <w:t xml:space="preserve"> </w:t>
      </w:r>
    </w:p>
    <w:p w:rsidR="00BD7560" w:rsidRPr="0029472D" w:rsidRDefault="00BD7560" w:rsidP="00BD7560">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BD7560" w:rsidRPr="0029472D" w:rsidRDefault="00BD7560" w:rsidP="00BD7560">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BD7560" w:rsidRPr="0029472D" w:rsidRDefault="00BD7560" w:rsidP="00BD7560">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BD7560" w:rsidRPr="0029472D" w:rsidRDefault="00BD7560" w:rsidP="00BD7560">
      <w:pPr>
        <w:pStyle w:val="Paragraphedeliste"/>
        <w:tabs>
          <w:tab w:val="left" w:pos="1701"/>
        </w:tabs>
        <w:spacing w:after="60" w:line="276"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61"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61"/>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2" w:name="_Hlk159243008"/>
      <w:r w:rsidRPr="0029472D">
        <w:rPr>
          <w:rFonts w:ascii="Times New Roman" w:hAnsi="Times New Roman"/>
          <w:sz w:val="24"/>
          <w:szCs w:val="24"/>
        </w:rPr>
        <w:t xml:space="preserve">des décisions ou actes pris </w:t>
      </w:r>
      <w:bookmarkEnd w:id="62"/>
      <w:r w:rsidRPr="0029472D">
        <w:rPr>
          <w:rFonts w:ascii="Times New Roman" w:hAnsi="Times New Roman"/>
          <w:sz w:val="24"/>
          <w:szCs w:val="24"/>
        </w:rPr>
        <w:t xml:space="preserve">et publiés par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ou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Délégué </w:t>
      </w:r>
      <w:bookmarkStart w:id="63"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bookmarkEnd w:id="63"/>
      <w:r w:rsidRPr="0029472D">
        <w:rPr>
          <w:rFonts w:ascii="Times New Roman" w:hAnsi="Times New Roman"/>
          <w:spacing w:val="-3"/>
          <w:sz w:val="24"/>
          <w:szCs w:val="24"/>
        </w:rPr>
        <w:t xml:space="preserve">. </w:t>
      </w:r>
    </w:p>
    <w:p w:rsidR="00BD7560" w:rsidRPr="008269E7" w:rsidRDefault="00BD7560" w:rsidP="00BD7560">
      <w:pPr>
        <w:pStyle w:val="Corpsdetexte"/>
        <w:spacing w:after="60" w:line="276"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4"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4"/>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BD7560" w:rsidRPr="0029472D" w:rsidRDefault="00BD7560" w:rsidP="00BD7560">
      <w:pPr>
        <w:widowControl w:val="0"/>
        <w:autoSpaceDE w:val="0"/>
        <w:spacing w:after="60" w:line="276" w:lineRule="auto"/>
        <w:ind w:left="567"/>
        <w:jc w:val="both"/>
      </w:pPr>
      <w:r w:rsidRPr="0029472D">
        <w:t>c) Ce recours n’est pas suspensif.</w:t>
      </w:r>
    </w:p>
    <w:p w:rsidR="00BD7560" w:rsidRPr="0029472D" w:rsidRDefault="00BD7560" w:rsidP="00BD7560">
      <w:pPr>
        <w:widowControl w:val="0"/>
        <w:autoSpaceDE w:val="0"/>
        <w:spacing w:after="60" w:line="276" w:lineRule="auto"/>
        <w:jc w:val="both"/>
      </w:pPr>
      <w:r w:rsidRPr="0029472D">
        <w:t xml:space="preserve">9.3. Lorsque l’Appel d’Offres est la procédure retenue, le recours doit être adressé, entre la publication de l’Avis d’Appel d’Offres et l’ouverture des plis : </w:t>
      </w:r>
    </w:p>
    <w:p w:rsidR="00BD7560" w:rsidRPr="0029472D" w:rsidRDefault="00BD7560" w:rsidP="00BD7560">
      <w:pPr>
        <w:widowControl w:val="0"/>
        <w:autoSpaceDE w:val="0"/>
        <w:spacing w:after="60" w:line="276" w:lineRule="auto"/>
        <w:ind w:left="567"/>
        <w:jc w:val="both"/>
      </w:pPr>
      <w:r w:rsidRPr="0029472D">
        <w:t>a) au Maître d’Ouvrage ou au Maître d’Ouvrage Délégué avec copie à l’Autorité chargée des Marchés Publics et à l’organisme chargé de la régulation des marchés publics ;</w:t>
      </w:r>
    </w:p>
    <w:p w:rsidR="00BD7560" w:rsidRPr="0029472D" w:rsidRDefault="00BD7560" w:rsidP="00BD7560">
      <w:pPr>
        <w:widowControl w:val="0"/>
        <w:autoSpaceDE w:val="0"/>
        <w:spacing w:after="60" w:line="276" w:lineRule="auto"/>
        <w:ind w:left="567"/>
        <w:jc w:val="both"/>
      </w:pPr>
      <w:r w:rsidRPr="0029472D">
        <w:t>b) il doit parvenir au Maître d’Ouvrage ou au Maître d’Ouvrage Délégué au plus tard quatorze (14) jours ouvrables avant la date d’ouverture des offres ;</w:t>
      </w:r>
    </w:p>
    <w:p w:rsidR="00BD7560" w:rsidRDefault="00BD7560" w:rsidP="00BD7560">
      <w:pPr>
        <w:widowControl w:val="0"/>
        <w:autoSpaceDE w:val="0"/>
        <w:spacing w:after="60" w:line="276" w:lineRule="auto"/>
        <w:ind w:left="567"/>
        <w:jc w:val="both"/>
      </w:pPr>
      <w:r w:rsidRPr="0029472D">
        <w:t xml:space="preserve">c) le Maître d’Ouvrage ou le Maître d’Ouvrage Délégué dispose de cinq (05) jours ouvrables pour réagir. La copie de la réaction est transmise à l’Autorité chargée des Marchés Publics et à </w:t>
      </w:r>
    </w:p>
    <w:p w:rsidR="00BD7560" w:rsidRDefault="00BD7560" w:rsidP="00BD7560">
      <w:pPr>
        <w:widowControl w:val="0"/>
        <w:autoSpaceDE w:val="0"/>
        <w:spacing w:after="60" w:line="276" w:lineRule="auto"/>
        <w:ind w:left="567"/>
        <w:jc w:val="both"/>
      </w:pPr>
    </w:p>
    <w:p w:rsidR="00BD7560" w:rsidRPr="0029472D" w:rsidRDefault="0020087E" w:rsidP="00BD7560">
      <w:pPr>
        <w:widowControl w:val="0"/>
        <w:autoSpaceDE w:val="0"/>
        <w:spacing w:after="60" w:line="276" w:lineRule="auto"/>
        <w:ind w:left="567"/>
        <w:jc w:val="both"/>
      </w:pPr>
      <w:r w:rsidRPr="0029472D">
        <w:t>L’Organisme</w:t>
      </w:r>
      <w:r w:rsidR="00BD7560" w:rsidRPr="0029472D">
        <w:t xml:space="preserve"> Chargé de la Régulation des Marchés Publics ;</w:t>
      </w:r>
    </w:p>
    <w:p w:rsidR="00BD7560" w:rsidRPr="0029472D" w:rsidRDefault="00BD7560" w:rsidP="00BD7560">
      <w:pPr>
        <w:widowControl w:val="0"/>
        <w:autoSpaceDE w:val="0"/>
        <w:spacing w:after="60" w:line="276" w:lineRule="auto"/>
        <w:ind w:left="567"/>
        <w:jc w:val="both"/>
      </w:pPr>
      <w:r w:rsidRPr="0029472D">
        <w:t>d) en cas de désaccord entre le requérant et le Maître d’Ouvrage</w:t>
      </w:r>
      <w:r w:rsidRPr="0029472D">
        <w:rPr>
          <w:strike/>
        </w:rPr>
        <w:t xml:space="preserve"> </w:t>
      </w:r>
      <w:r w:rsidRPr="0029472D">
        <w:t>ou le Maître d’Ouvrage Délégué, le recours est porté par le requérant au Comité chargé de l’examen des recours.</w:t>
      </w:r>
    </w:p>
    <w:p w:rsidR="00BD7560" w:rsidRPr="0029472D" w:rsidRDefault="00BD7560" w:rsidP="00BD7560">
      <w:pPr>
        <w:widowControl w:val="0"/>
        <w:autoSpaceDE w:val="0"/>
        <w:spacing w:after="60" w:line="276" w:lineRule="auto"/>
        <w:ind w:left="567"/>
        <w:jc w:val="both"/>
      </w:pPr>
      <w:r w:rsidRPr="0029472D">
        <w:t>e) ce recours n’est pas suspensif.</w:t>
      </w:r>
    </w:p>
    <w:p w:rsidR="00BD7560" w:rsidRPr="0029472D" w:rsidRDefault="00BD7560" w:rsidP="00BD7560">
      <w:pPr>
        <w:pStyle w:val="RGAOarticles"/>
      </w:pPr>
      <w:bookmarkStart w:id="65" w:name="_Toc530307915"/>
      <w:bookmarkStart w:id="66" w:name="_Toc97557036"/>
      <w:bookmarkStart w:id="67" w:name="_Toc163062703"/>
      <w:r w:rsidRPr="0029472D">
        <w:t>Modification du Dossier d’Appel d’Offres</w:t>
      </w:r>
      <w:bookmarkEnd w:id="65"/>
      <w:bookmarkEnd w:id="66"/>
      <w:bookmarkEnd w:id="67"/>
    </w:p>
    <w:p w:rsidR="00BD7560" w:rsidRPr="0029472D" w:rsidRDefault="00BD7560" w:rsidP="00BD7560">
      <w:pPr>
        <w:widowControl w:val="0"/>
        <w:autoSpaceDE w:val="0"/>
        <w:spacing w:after="60" w:line="276" w:lineRule="auto"/>
        <w:jc w:val="both"/>
      </w:pPr>
      <w:r w:rsidRPr="0029472D">
        <w:rPr>
          <w:w w:val="99"/>
        </w:rPr>
        <w:t>10.1</w:t>
      </w:r>
      <w:r w:rsidRPr="0029472D">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BD7560" w:rsidRPr="0029472D" w:rsidRDefault="00BD7560" w:rsidP="00BD7560">
      <w:pPr>
        <w:widowControl w:val="0"/>
        <w:autoSpaceDE w:val="0"/>
        <w:spacing w:after="60" w:line="276"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BD7560" w:rsidRPr="0029472D" w:rsidRDefault="00BD7560" w:rsidP="00BD7560">
      <w:pPr>
        <w:widowControl w:val="0"/>
        <w:tabs>
          <w:tab w:val="left" w:pos="1260"/>
          <w:tab w:val="left" w:pos="1760"/>
          <w:tab w:val="left" w:pos="2700"/>
          <w:tab w:val="left" w:pos="3320"/>
        </w:tabs>
        <w:autoSpaceDE w:val="0"/>
        <w:spacing w:after="60" w:line="276" w:lineRule="auto"/>
        <w:jc w:val="both"/>
      </w:pPr>
      <w:r w:rsidRPr="0029472D">
        <w:rPr>
          <w:w w:val="99"/>
        </w:rPr>
        <w:t>10.3.</w:t>
      </w:r>
      <w:r w:rsidRPr="0029472D">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BD7560" w:rsidRPr="0029472D" w:rsidRDefault="00BD7560" w:rsidP="00BD7560">
      <w:pPr>
        <w:pStyle w:val="RGAOpartie"/>
      </w:pPr>
      <w:bookmarkStart w:id="68" w:name="_Toc530307916"/>
      <w:bookmarkStart w:id="69" w:name="_Toc97557037"/>
      <w:bookmarkStart w:id="70" w:name="_Toc163062704"/>
      <w:r w:rsidRPr="0029472D">
        <w:t>Préparation des offres</w:t>
      </w:r>
      <w:bookmarkEnd w:id="68"/>
      <w:bookmarkEnd w:id="69"/>
      <w:bookmarkEnd w:id="70"/>
    </w:p>
    <w:p w:rsidR="00BD7560" w:rsidRPr="0029472D" w:rsidRDefault="00BD7560" w:rsidP="00BD7560">
      <w:pPr>
        <w:pStyle w:val="RGAOarticles"/>
      </w:pPr>
      <w:bookmarkStart w:id="71" w:name="_Toc530307917"/>
      <w:bookmarkStart w:id="72" w:name="_Toc97557038"/>
      <w:bookmarkStart w:id="73" w:name="_Toc163062705"/>
      <w:r w:rsidRPr="0029472D">
        <w:t>Frais de soumission</w:t>
      </w:r>
      <w:bookmarkEnd w:id="71"/>
      <w:bookmarkEnd w:id="72"/>
      <w:bookmarkEnd w:id="73"/>
    </w:p>
    <w:p w:rsidR="00BD7560" w:rsidRPr="0029472D" w:rsidRDefault="00BD7560" w:rsidP="00BD7560">
      <w:pPr>
        <w:widowControl w:val="0"/>
        <w:autoSpaceDE w:val="0"/>
        <w:spacing w:after="60" w:line="276" w:lineRule="auto"/>
        <w:jc w:val="both"/>
      </w:pPr>
      <w:r w:rsidRPr="0029472D">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BD7560" w:rsidRPr="0029472D" w:rsidRDefault="00BD7560" w:rsidP="00BD7560">
      <w:pPr>
        <w:pStyle w:val="RGAOarticles"/>
      </w:pPr>
      <w:bookmarkStart w:id="74" w:name="_Toc530307918"/>
      <w:bookmarkStart w:id="75" w:name="_Toc97557039"/>
      <w:bookmarkStart w:id="76" w:name="_Toc163062706"/>
      <w:r w:rsidRPr="0029472D">
        <w:t>Langue de l’offre</w:t>
      </w:r>
      <w:bookmarkEnd w:id="74"/>
      <w:bookmarkEnd w:id="75"/>
      <w:bookmarkEnd w:id="76"/>
    </w:p>
    <w:p w:rsidR="00BD7560" w:rsidRPr="0029472D" w:rsidRDefault="00BD7560" w:rsidP="00BD7560">
      <w:pPr>
        <w:widowControl w:val="0"/>
        <w:autoSpaceDE w:val="0"/>
        <w:spacing w:after="60" w:line="276"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 xml:space="preserve">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w:t>
      </w:r>
      <w:proofErr w:type="gramStart"/>
      <w:r w:rsidRPr="0029472D">
        <w:t>agrée;</w:t>
      </w:r>
      <w:proofErr w:type="gramEnd"/>
      <w:r w:rsidRPr="0029472D">
        <w:t xml:space="preserve"> auquel cas et aux fins d’interprétation de l’offre, la traduction fera foi.</w:t>
      </w:r>
    </w:p>
    <w:p w:rsidR="00BD7560" w:rsidRPr="0029472D" w:rsidRDefault="00BD7560" w:rsidP="00BD7560">
      <w:pPr>
        <w:pStyle w:val="RGAOarticles"/>
      </w:pPr>
      <w:bookmarkStart w:id="77" w:name="_Toc530307919"/>
      <w:bookmarkStart w:id="78" w:name="_Toc97557040"/>
      <w:bookmarkStart w:id="79" w:name="_Toc163062707"/>
      <w:r w:rsidRPr="0029472D">
        <w:t>Documents constituant l’offre</w:t>
      </w:r>
      <w:bookmarkEnd w:id="77"/>
      <w:bookmarkEnd w:id="78"/>
      <w:bookmarkEnd w:id="79"/>
    </w:p>
    <w:p w:rsidR="00BD7560" w:rsidRPr="0029472D" w:rsidRDefault="00BD7560" w:rsidP="00BD7560">
      <w:pPr>
        <w:widowControl w:val="0"/>
        <w:autoSpaceDE w:val="0"/>
        <w:spacing w:after="60" w:line="276"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BD7560" w:rsidRPr="0029472D" w:rsidRDefault="00BD7560" w:rsidP="00BD7560">
      <w:pPr>
        <w:widowControl w:val="0"/>
        <w:autoSpaceDE w:val="0"/>
        <w:spacing w:after="60" w:line="276" w:lineRule="auto"/>
        <w:jc w:val="both"/>
        <w:rPr>
          <w:b/>
          <w:i/>
          <w:iCs/>
        </w:rPr>
      </w:pPr>
      <w:r w:rsidRPr="0029472D">
        <w:rPr>
          <w:i/>
          <w:iCs/>
        </w:rPr>
        <w:t xml:space="preserve">a. </w:t>
      </w:r>
      <w:r w:rsidRPr="0029472D">
        <w:rPr>
          <w:b/>
          <w:i/>
          <w:iCs/>
        </w:rPr>
        <w:t>Volume 1 : Dossier administratif</w:t>
      </w:r>
    </w:p>
    <w:p w:rsidR="00BD7560" w:rsidRPr="0029472D" w:rsidRDefault="00BD7560" w:rsidP="00BD7560">
      <w:pPr>
        <w:widowControl w:val="0"/>
        <w:autoSpaceDE w:val="0"/>
        <w:spacing w:after="60" w:line="276" w:lineRule="auto"/>
        <w:jc w:val="both"/>
      </w:pPr>
      <w:r w:rsidRPr="0029472D">
        <w:t>Il comprend notamment :</w:t>
      </w:r>
    </w:p>
    <w:p w:rsidR="00BD7560" w:rsidRPr="0029472D" w:rsidRDefault="00BD7560" w:rsidP="00BD7560">
      <w:pPr>
        <w:widowControl w:val="0"/>
        <w:autoSpaceDE w:val="0"/>
        <w:spacing w:after="60" w:line="276" w:lineRule="auto"/>
        <w:ind w:left="567" w:hanging="283"/>
        <w:jc w:val="both"/>
      </w:pPr>
      <w:r w:rsidRPr="0029472D">
        <w:rPr>
          <w:w w:val="93"/>
        </w:rPr>
        <w:t xml:space="preserve"> a.1.Tous les documents attestant que le soumissionnaire :</w:t>
      </w:r>
    </w:p>
    <w:p w:rsidR="00BD7560" w:rsidRPr="0029472D" w:rsidRDefault="00BD7560" w:rsidP="00BD7560">
      <w:pPr>
        <w:widowControl w:val="0"/>
        <w:autoSpaceDE w:val="0"/>
        <w:spacing w:after="60" w:line="276" w:lineRule="auto"/>
        <w:ind w:left="851" w:hanging="284"/>
        <w:jc w:val="both"/>
      </w:pPr>
      <w:r w:rsidRPr="0029472D">
        <w:t>- a souscrit les déclarations prévues par les lois et règlements en vigueur ;</w:t>
      </w:r>
    </w:p>
    <w:p w:rsidR="00BD7560" w:rsidRPr="0029472D" w:rsidRDefault="00BD7560" w:rsidP="00BD7560">
      <w:pPr>
        <w:widowControl w:val="0"/>
        <w:autoSpaceDE w:val="0"/>
        <w:spacing w:after="60" w:line="276" w:lineRule="auto"/>
        <w:ind w:left="851" w:hanging="284"/>
        <w:jc w:val="both"/>
      </w:pPr>
      <w:r w:rsidRPr="0029472D">
        <w:t>- s’est acquitté des droits, taxes, impôts, cotisations, contributions, redevances ou prélèvements de quelque nature que ce soit ;</w:t>
      </w:r>
    </w:p>
    <w:p w:rsidR="00BD7560" w:rsidRPr="0029472D" w:rsidRDefault="00BD7560" w:rsidP="00BD7560">
      <w:pPr>
        <w:widowControl w:val="0"/>
        <w:autoSpaceDE w:val="0"/>
        <w:spacing w:after="60" w:line="276" w:lineRule="auto"/>
        <w:ind w:left="851" w:hanging="284"/>
        <w:jc w:val="both"/>
      </w:pPr>
      <w:r w:rsidRPr="0029472D">
        <w:t>-  n’est pas en état de liquidation judiciaire ou en faillite ;</w:t>
      </w:r>
    </w:p>
    <w:p w:rsidR="00BD7560" w:rsidRPr="0029472D" w:rsidRDefault="00BD7560" w:rsidP="00BD7560">
      <w:pPr>
        <w:widowControl w:val="0"/>
        <w:autoSpaceDE w:val="0"/>
        <w:spacing w:after="60" w:line="276" w:lineRule="auto"/>
        <w:ind w:left="709" w:hanging="142"/>
        <w:jc w:val="both"/>
      </w:pPr>
      <w:r w:rsidRPr="0029472D">
        <w:t xml:space="preserve">-  n’est pas frappé de l’une des interdictions ou </w:t>
      </w:r>
      <w:proofErr w:type="spellStart"/>
      <w:r w:rsidRPr="0029472D">
        <w:t>déchéances</w:t>
      </w:r>
      <w:proofErr w:type="spellEnd"/>
      <w:r w:rsidRPr="0029472D">
        <w:t xml:space="preserve"> prévues par les lois et règlements </w:t>
      </w:r>
      <w:r w:rsidRPr="0029472D">
        <w:lastRenderedPageBreak/>
        <w:t>en vigueur, aussi bien au plan national qu’international.</w:t>
      </w:r>
    </w:p>
    <w:p w:rsidR="00BD7560" w:rsidRPr="0029472D" w:rsidRDefault="00BD7560" w:rsidP="00BD7560">
      <w:pPr>
        <w:widowControl w:val="0"/>
        <w:tabs>
          <w:tab w:val="left" w:pos="3840"/>
        </w:tabs>
        <w:autoSpaceDE w:val="0"/>
        <w:spacing w:after="60" w:line="276" w:lineRule="auto"/>
        <w:ind w:left="567" w:hanging="283"/>
        <w:jc w:val="both"/>
      </w:pPr>
      <w:r w:rsidRPr="0029472D">
        <w:t>a.2. Le cautionnement de soumission établi conformément aux dispositions de l’article 17 du RGAO ;</w:t>
      </w:r>
    </w:p>
    <w:p w:rsidR="00BD7560" w:rsidRPr="0029472D" w:rsidRDefault="00BD7560" w:rsidP="00BD7560">
      <w:pPr>
        <w:widowControl w:val="0"/>
        <w:autoSpaceDE w:val="0"/>
        <w:spacing w:after="60" w:line="276"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BD7560" w:rsidRPr="0029472D" w:rsidRDefault="00BD7560" w:rsidP="00BD7560">
      <w:pPr>
        <w:widowControl w:val="0"/>
        <w:autoSpaceDE w:val="0"/>
        <w:spacing w:after="60" w:line="360" w:lineRule="auto"/>
        <w:jc w:val="both"/>
        <w:rPr>
          <w:b/>
        </w:rPr>
      </w:pPr>
      <w:r w:rsidRPr="0029472D">
        <w:rPr>
          <w:b/>
          <w:i/>
          <w:iCs/>
        </w:rPr>
        <w:t>b. Volume 2 : Offre technique</w:t>
      </w:r>
    </w:p>
    <w:p w:rsidR="00BD7560" w:rsidRPr="0029472D" w:rsidRDefault="00BD7560" w:rsidP="00BD7560">
      <w:pPr>
        <w:widowControl w:val="0"/>
        <w:autoSpaceDE w:val="0"/>
        <w:spacing w:after="60" w:line="276" w:lineRule="auto"/>
        <w:jc w:val="both"/>
      </w:pPr>
      <w:r w:rsidRPr="0029472D">
        <w:t>Il comprend notamment :</w:t>
      </w:r>
    </w:p>
    <w:p w:rsidR="00BD7560" w:rsidRPr="0029472D" w:rsidRDefault="00BD7560" w:rsidP="00BD7560">
      <w:pPr>
        <w:widowControl w:val="0"/>
        <w:autoSpaceDE w:val="0"/>
        <w:spacing w:after="60" w:line="276" w:lineRule="auto"/>
        <w:jc w:val="both"/>
      </w:pPr>
      <w:r w:rsidRPr="0029472D">
        <w:rPr>
          <w:i/>
          <w:iCs/>
        </w:rPr>
        <w:t>b.1.</w:t>
      </w:r>
      <w:r w:rsidRPr="0029472D">
        <w:rPr>
          <w:b/>
          <w:i/>
          <w:iCs/>
        </w:rPr>
        <w:t>Les renseignements sur la qualification</w:t>
      </w:r>
    </w:p>
    <w:p w:rsidR="00BD7560" w:rsidRPr="0029472D" w:rsidRDefault="00BD7560" w:rsidP="00BD7560">
      <w:pPr>
        <w:widowControl w:val="0"/>
        <w:autoSpaceDE w:val="0"/>
        <w:spacing w:after="60" w:line="276"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BD7560" w:rsidRPr="0029472D" w:rsidRDefault="00BD7560" w:rsidP="00BD7560">
      <w:pPr>
        <w:widowControl w:val="0"/>
        <w:autoSpaceDE w:val="0"/>
        <w:spacing w:after="60" w:line="276" w:lineRule="auto"/>
        <w:jc w:val="both"/>
      </w:pPr>
      <w:r w:rsidRPr="0029472D">
        <w:rPr>
          <w:i/>
          <w:iCs/>
        </w:rPr>
        <w:t xml:space="preserve">b.2. </w:t>
      </w:r>
      <w:r w:rsidRPr="0029472D">
        <w:rPr>
          <w:b/>
          <w:bCs/>
          <w:i/>
          <w:iCs/>
        </w:rPr>
        <w:t>La</w:t>
      </w:r>
      <w:r w:rsidRPr="0029472D">
        <w:rPr>
          <w:b/>
          <w:i/>
          <w:iCs/>
        </w:rPr>
        <w:t xml:space="preserve"> Méthodologie</w:t>
      </w:r>
    </w:p>
    <w:p w:rsidR="00BD7560" w:rsidRPr="0029472D" w:rsidRDefault="00BD7560" w:rsidP="00BD7560">
      <w:pPr>
        <w:widowControl w:val="0"/>
        <w:tabs>
          <w:tab w:val="left" w:pos="1360"/>
          <w:tab w:val="left" w:pos="2620"/>
          <w:tab w:val="left" w:pos="3240"/>
        </w:tabs>
        <w:autoSpaceDE w:val="0"/>
        <w:spacing w:after="60" w:line="276"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BD7560" w:rsidRPr="0029472D" w:rsidRDefault="00BD7560" w:rsidP="00BD7560">
      <w:pPr>
        <w:widowControl w:val="0"/>
        <w:autoSpaceDE w:val="0"/>
        <w:spacing w:after="60" w:line="276" w:lineRule="auto"/>
        <w:jc w:val="both"/>
      </w:pPr>
      <w:r w:rsidRPr="0029472D">
        <w:rPr>
          <w:i/>
          <w:iCs/>
        </w:rPr>
        <w:t xml:space="preserve">b. 3. </w:t>
      </w:r>
      <w:r w:rsidRPr="0029472D">
        <w:rPr>
          <w:b/>
          <w:i/>
          <w:iCs/>
        </w:rPr>
        <w:t>Les preuves d’acceptation des conditions du marché</w:t>
      </w:r>
    </w:p>
    <w:p w:rsidR="00BD7560" w:rsidRPr="0029472D" w:rsidRDefault="00BD7560" w:rsidP="00BD7560">
      <w:pPr>
        <w:widowControl w:val="0"/>
        <w:autoSpaceDE w:val="0"/>
        <w:spacing w:after="60" w:line="276" w:lineRule="auto"/>
        <w:jc w:val="both"/>
      </w:pPr>
      <w:r w:rsidRPr="0029472D">
        <w:t>Le soumissionnaire remettra les copies dûment paraphées, renseignées et signées des documents à caractères administratif et technique régissant le marché, à savoir :</w:t>
      </w:r>
    </w:p>
    <w:p w:rsidR="00BD7560" w:rsidRPr="0029472D" w:rsidRDefault="00BD7560" w:rsidP="00BD7560">
      <w:pPr>
        <w:widowControl w:val="0"/>
        <w:tabs>
          <w:tab w:val="left" w:pos="820"/>
          <w:tab w:val="left" w:pos="1780"/>
          <w:tab w:val="left" w:pos="2440"/>
          <w:tab w:val="left" w:pos="3540"/>
        </w:tabs>
        <w:autoSpaceDE w:val="0"/>
        <w:spacing w:after="60" w:line="276"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BD7560" w:rsidRPr="0029472D" w:rsidRDefault="00BD7560" w:rsidP="00BD7560">
      <w:pPr>
        <w:widowControl w:val="0"/>
        <w:autoSpaceDE w:val="0"/>
        <w:spacing w:after="60" w:line="276" w:lineRule="auto"/>
        <w:jc w:val="both"/>
      </w:pPr>
      <w:r w:rsidRPr="0029472D">
        <w:rPr>
          <w:w w:val="98"/>
        </w:rPr>
        <w:t xml:space="preserve"> ii. Le Cahier des Clauses Techniques Particulières (CCTP).</w:t>
      </w:r>
    </w:p>
    <w:p w:rsidR="00BD7560" w:rsidRPr="0029472D" w:rsidRDefault="00BD7560" w:rsidP="00BD7560">
      <w:pPr>
        <w:widowControl w:val="0"/>
        <w:autoSpaceDE w:val="0"/>
        <w:spacing w:after="60" w:line="276" w:lineRule="auto"/>
        <w:jc w:val="both"/>
        <w:rPr>
          <w:b/>
          <w:i/>
          <w:iCs/>
        </w:rPr>
      </w:pPr>
      <w:r w:rsidRPr="0029472D">
        <w:rPr>
          <w:i/>
          <w:iCs/>
        </w:rPr>
        <w:t>b.4.</w:t>
      </w:r>
      <w:r w:rsidRPr="0029472D">
        <w:rPr>
          <w:b/>
          <w:i/>
          <w:iCs/>
        </w:rPr>
        <w:t>Commentaires CCAP et CCTP (facultatifs)</w:t>
      </w:r>
    </w:p>
    <w:p w:rsidR="00BD7560" w:rsidRPr="0029472D" w:rsidRDefault="00BD7560" w:rsidP="00BD7560">
      <w:pPr>
        <w:widowControl w:val="0"/>
        <w:autoSpaceDE w:val="0"/>
        <w:spacing w:after="60" w:line="276" w:lineRule="auto"/>
        <w:jc w:val="both"/>
      </w:pPr>
      <w:r w:rsidRPr="0029472D">
        <w:t xml:space="preserve">Les soumissionnaires formuleront un commentaire sur les choix techniques du projet et d’éventuelles propositions. </w:t>
      </w:r>
    </w:p>
    <w:p w:rsidR="00BD7560" w:rsidRPr="0029472D" w:rsidRDefault="00BD7560" w:rsidP="00BD7560">
      <w:pPr>
        <w:widowControl w:val="0"/>
        <w:autoSpaceDE w:val="0"/>
        <w:spacing w:after="60" w:line="276" w:lineRule="auto"/>
        <w:jc w:val="both"/>
        <w:rPr>
          <w:b/>
          <w:bCs/>
        </w:rPr>
      </w:pPr>
      <w:proofErr w:type="gramStart"/>
      <w:r w:rsidRPr="0029472D">
        <w:rPr>
          <w:b/>
          <w:bCs/>
        </w:rPr>
        <w:t>b</w:t>
      </w:r>
      <w:proofErr w:type="gramEnd"/>
      <w:r w:rsidRPr="0029472D">
        <w:rPr>
          <w:b/>
          <w:bCs/>
        </w:rPr>
        <w:t xml:space="preserve"> .5. </w:t>
      </w:r>
      <w:proofErr w:type="gramStart"/>
      <w:r w:rsidRPr="0029472D">
        <w:rPr>
          <w:b/>
          <w:bCs/>
        </w:rPr>
        <w:t>la</w:t>
      </w:r>
      <w:proofErr w:type="gramEnd"/>
      <w:r w:rsidRPr="0029472D">
        <w:rPr>
          <w:b/>
          <w:bCs/>
        </w:rPr>
        <w:t xml:space="preserve"> charte d’intégrité </w:t>
      </w:r>
    </w:p>
    <w:p w:rsidR="00BD7560" w:rsidRPr="0029472D" w:rsidRDefault="00BD7560" w:rsidP="00BD7560">
      <w:pPr>
        <w:widowControl w:val="0"/>
        <w:autoSpaceDE w:val="0"/>
        <w:spacing w:after="60" w:line="276" w:lineRule="auto"/>
        <w:jc w:val="both"/>
        <w:rPr>
          <w:b/>
          <w:bCs/>
        </w:rPr>
      </w:pPr>
      <w:proofErr w:type="gramStart"/>
      <w:r w:rsidRPr="0029472D">
        <w:rPr>
          <w:b/>
          <w:bCs/>
        </w:rPr>
        <w:t>b</w:t>
      </w:r>
      <w:proofErr w:type="gramEnd"/>
      <w:r w:rsidRPr="0029472D">
        <w:rPr>
          <w:b/>
          <w:bCs/>
        </w:rPr>
        <w:t>-6- la déclaration d’engagement au respect des clauses sociales et environnementales</w:t>
      </w:r>
    </w:p>
    <w:p w:rsidR="00BD7560" w:rsidRPr="0029472D" w:rsidRDefault="00BD7560" w:rsidP="00BD7560">
      <w:pPr>
        <w:widowControl w:val="0"/>
        <w:autoSpaceDE w:val="0"/>
        <w:spacing w:after="60" w:line="276" w:lineRule="auto"/>
        <w:jc w:val="both"/>
        <w:rPr>
          <w:b/>
        </w:rPr>
      </w:pPr>
      <w:r w:rsidRPr="0029472D">
        <w:rPr>
          <w:i/>
          <w:iCs/>
        </w:rPr>
        <w:t xml:space="preserve">c. </w:t>
      </w:r>
      <w:r w:rsidRPr="0029472D">
        <w:rPr>
          <w:b/>
          <w:i/>
          <w:iCs/>
        </w:rPr>
        <w:t>Volume 3 : Offre financière</w:t>
      </w:r>
    </w:p>
    <w:p w:rsidR="00BD7560" w:rsidRPr="0029472D" w:rsidRDefault="00BD7560" w:rsidP="00BD7560">
      <w:pPr>
        <w:widowControl w:val="0"/>
        <w:autoSpaceDE w:val="0"/>
        <w:spacing w:after="60" w:line="276"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BD7560" w:rsidRPr="0029472D" w:rsidRDefault="00BD7560" w:rsidP="00BD7560">
      <w:pPr>
        <w:widowControl w:val="0"/>
        <w:autoSpaceDE w:val="0"/>
        <w:spacing w:after="60" w:line="276" w:lineRule="auto"/>
        <w:jc w:val="both"/>
      </w:pPr>
      <w:r w:rsidRPr="0029472D">
        <w:t>c.1. La soumission proprement dite, en original rédigée selon le modèle ou le formulaire type joint, timbrée au tarif en vigueur, signée et datée ;</w:t>
      </w:r>
    </w:p>
    <w:p w:rsidR="00BD7560" w:rsidRPr="0029472D" w:rsidRDefault="00BD7560" w:rsidP="00BD7560">
      <w:pPr>
        <w:widowControl w:val="0"/>
        <w:autoSpaceDE w:val="0"/>
        <w:spacing w:after="60" w:line="276" w:lineRule="auto"/>
        <w:jc w:val="both"/>
      </w:pPr>
      <w:r w:rsidRPr="0029472D">
        <w:t>c.2. Le bordereau des prix unitaires dûment rempli ;</w:t>
      </w:r>
    </w:p>
    <w:p w:rsidR="00BD7560" w:rsidRPr="0029472D" w:rsidRDefault="00BD7560" w:rsidP="00BD7560">
      <w:pPr>
        <w:widowControl w:val="0"/>
        <w:tabs>
          <w:tab w:val="left" w:pos="6675"/>
        </w:tabs>
        <w:autoSpaceDE w:val="0"/>
        <w:spacing w:after="60" w:line="276" w:lineRule="auto"/>
        <w:jc w:val="both"/>
      </w:pPr>
      <w:r w:rsidRPr="0029472D">
        <w:t>c.3. Le détail quantitatif et estimatif dûment rempli ;</w:t>
      </w:r>
      <w:r w:rsidRPr="0029472D">
        <w:tab/>
      </w:r>
    </w:p>
    <w:p w:rsidR="00BD7560" w:rsidRPr="0029472D" w:rsidRDefault="00BD7560" w:rsidP="00BD7560">
      <w:pPr>
        <w:widowControl w:val="0"/>
        <w:autoSpaceDE w:val="0"/>
        <w:spacing w:after="60" w:line="276" w:lineRule="auto"/>
        <w:jc w:val="both"/>
      </w:pPr>
      <w:r w:rsidRPr="0029472D">
        <w:t>c.4. Le sous-détail des prix et/ou la décomposition des prix forfaitaires ;</w:t>
      </w:r>
    </w:p>
    <w:p w:rsidR="00BD7560" w:rsidRPr="0029472D" w:rsidRDefault="00BD7560" w:rsidP="00BD7560">
      <w:pPr>
        <w:widowControl w:val="0"/>
        <w:autoSpaceDE w:val="0"/>
        <w:spacing w:after="60" w:line="276" w:lineRule="auto"/>
        <w:jc w:val="both"/>
      </w:pPr>
      <w:r w:rsidRPr="0029472D">
        <w:t xml:space="preserve">c.5. </w:t>
      </w:r>
      <w:bookmarkStart w:id="80" w:name="_Hlk159243591"/>
      <w:r w:rsidRPr="0029472D">
        <w:t>L’échéancier prévisionnel de paiements, le cas échéant</w:t>
      </w:r>
      <w:bookmarkEnd w:id="80"/>
      <w:r w:rsidRPr="0029472D">
        <w:t>.</w:t>
      </w:r>
    </w:p>
    <w:p w:rsidR="00BD7560" w:rsidRPr="0029472D" w:rsidRDefault="00BD7560" w:rsidP="00BD7560">
      <w:pPr>
        <w:widowControl w:val="0"/>
        <w:autoSpaceDE w:val="0"/>
        <w:spacing w:after="60" w:line="276"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BD7560" w:rsidRPr="0029472D" w:rsidRDefault="00BD7560" w:rsidP="00BD7560">
      <w:pPr>
        <w:spacing w:after="60" w:line="276"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t xml:space="preserve"> </w:t>
      </w:r>
      <w:r w:rsidRPr="0029472D">
        <w:lastRenderedPageBreak/>
        <w:t>fait tout son possible pour mener à bien les négociations dans ces délais. Si celui-ci souhaite prolonger la durée de validité des propositions, les Candidats qui n’y consentent pas sont en droit de refuser une telle prolongation.</w:t>
      </w:r>
    </w:p>
    <w:p w:rsidR="00BD7560" w:rsidRPr="0029472D" w:rsidRDefault="00BD7560" w:rsidP="00BD7560">
      <w:pPr>
        <w:pStyle w:val="RGAOarticles"/>
      </w:pPr>
      <w:bookmarkStart w:id="81" w:name="_Toc530307920"/>
      <w:bookmarkStart w:id="82" w:name="_Toc97557041"/>
      <w:bookmarkStart w:id="83" w:name="_Toc163062708"/>
      <w:r w:rsidRPr="0029472D">
        <w:t>Montant de l’offre</w:t>
      </w:r>
      <w:bookmarkEnd w:id="81"/>
      <w:bookmarkEnd w:id="82"/>
      <w:bookmarkEnd w:id="83"/>
    </w:p>
    <w:p w:rsidR="00BD7560" w:rsidRPr="0029472D" w:rsidRDefault="00BD7560" w:rsidP="00BD7560">
      <w:pPr>
        <w:widowControl w:val="0"/>
        <w:autoSpaceDE w:val="0"/>
        <w:spacing w:after="60" w:line="276" w:lineRule="auto"/>
        <w:jc w:val="both"/>
      </w:pPr>
      <w:r w:rsidRPr="0029472D">
        <w:t xml:space="preserve">14.1. </w:t>
      </w:r>
      <w:bookmarkStart w:id="84"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BD7560" w:rsidRPr="0029472D" w:rsidRDefault="00BD7560" w:rsidP="00BD7560">
      <w:pPr>
        <w:widowControl w:val="0"/>
        <w:autoSpaceDE w:val="0"/>
        <w:spacing w:after="60" w:line="276" w:lineRule="auto"/>
        <w:jc w:val="both"/>
      </w:pPr>
      <w:bookmarkStart w:id="85" w:name="_Hlk159243992"/>
      <w:bookmarkEnd w:id="84"/>
      <w:r w:rsidRPr="0029472D">
        <w:t>14.2. Le soumissionnaire remplira les prix unitaires et totaux de tous les postes du bordereau de prix et du Détail quantitatif et estimatif.</w:t>
      </w:r>
    </w:p>
    <w:bookmarkEnd w:id="85"/>
    <w:p w:rsidR="00BD7560" w:rsidRPr="0029472D" w:rsidRDefault="00BD7560" w:rsidP="00BD7560">
      <w:pPr>
        <w:widowControl w:val="0"/>
        <w:autoSpaceDE w:val="0"/>
        <w:spacing w:after="60" w:line="276" w:lineRule="auto"/>
        <w:jc w:val="both"/>
      </w:pPr>
      <w:r w:rsidRPr="0029472D">
        <w:t xml:space="preserve">14.3. </w:t>
      </w:r>
      <w:bookmarkStart w:id="86"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6"/>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BD7560" w:rsidRPr="0029472D" w:rsidRDefault="00BD7560" w:rsidP="00BD7560">
      <w:pPr>
        <w:widowControl w:val="0"/>
        <w:autoSpaceDE w:val="0"/>
        <w:spacing w:after="60" w:line="276" w:lineRule="auto"/>
        <w:jc w:val="both"/>
      </w:pPr>
      <w:bookmarkStart w:id="87" w:name="_Hlk159244377"/>
      <w:r w:rsidRPr="0029472D">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BD7560" w:rsidRPr="0029472D" w:rsidRDefault="00BD7560" w:rsidP="00BD7560">
      <w:pPr>
        <w:widowControl w:val="0"/>
        <w:autoSpaceDE w:val="0"/>
        <w:spacing w:after="60" w:line="276" w:lineRule="auto"/>
        <w:jc w:val="both"/>
      </w:pPr>
      <w:bookmarkStart w:id="88" w:name="_Hlk159244887"/>
      <w:bookmarkEnd w:id="87"/>
      <w:r w:rsidRPr="0029472D">
        <w:t>14.5. Tous les prix unitaires assortis des quantités doivent être justifiés par des sous-détails établis conformément au cadre proposé à la pièce N° 8 du DAO.</w:t>
      </w:r>
    </w:p>
    <w:bookmarkEnd w:id="88"/>
    <w:p w:rsidR="00BD7560" w:rsidRPr="0029472D" w:rsidRDefault="00BD7560" w:rsidP="00BD7560">
      <w:pPr>
        <w:widowControl w:val="0"/>
        <w:autoSpaceDE w:val="0"/>
        <w:spacing w:after="60" w:line="276" w:lineRule="auto"/>
        <w:jc w:val="both"/>
      </w:pPr>
      <w:r w:rsidRPr="0029472D">
        <w:t>14.6. Les soumissionnaires indiqueront les rabais consentis dans leurs offres. Par ailleurs, ils préciseront les conditions d’application de ce rabais.</w:t>
      </w:r>
    </w:p>
    <w:p w:rsidR="00BD7560" w:rsidRPr="0029472D" w:rsidRDefault="00BD7560" w:rsidP="00BD7560">
      <w:pPr>
        <w:pStyle w:val="RGAOarticles"/>
      </w:pPr>
      <w:bookmarkStart w:id="89" w:name="_Toc530307921"/>
      <w:bookmarkStart w:id="90" w:name="_Toc97557042"/>
      <w:bookmarkStart w:id="91" w:name="_Toc163062709"/>
      <w:r w:rsidRPr="0029472D">
        <w:t>Monnaies de soumission et de règlement</w:t>
      </w:r>
      <w:bookmarkEnd w:id="89"/>
      <w:bookmarkEnd w:id="90"/>
      <w:bookmarkEnd w:id="91"/>
    </w:p>
    <w:p w:rsidR="00BD7560" w:rsidRPr="0029472D" w:rsidRDefault="00BD7560" w:rsidP="00BD7560">
      <w:pPr>
        <w:widowControl w:val="0"/>
        <w:autoSpaceDE w:val="0"/>
        <w:spacing w:after="60" w:line="276"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w:t>
      </w:r>
      <w:r w:rsidR="0020087E" w:rsidRPr="0029472D">
        <w:rPr>
          <w:spacing w:val="3"/>
        </w:rPr>
        <w:t>dessous</w:t>
      </w:r>
      <w:r w:rsidR="0020087E" w:rsidRPr="0029472D">
        <w:t xml:space="preserve"> ;</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BD7560" w:rsidRPr="0029472D" w:rsidRDefault="00BD7560" w:rsidP="00BD7560">
      <w:pPr>
        <w:widowControl w:val="0"/>
        <w:autoSpaceDE w:val="0"/>
        <w:spacing w:after="60" w:line="276" w:lineRule="auto"/>
        <w:jc w:val="both"/>
      </w:pPr>
      <w:r w:rsidRPr="0029472D">
        <w:t>15.2. Option A : le montant de la soumission est libellé entièrement en monnaie nationale</w:t>
      </w:r>
    </w:p>
    <w:p w:rsidR="00BD7560" w:rsidRPr="0029472D" w:rsidRDefault="00BD7560" w:rsidP="00BD7560">
      <w:pPr>
        <w:widowControl w:val="0"/>
        <w:autoSpaceDE w:val="0"/>
        <w:spacing w:after="60" w:line="276"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 xml:space="preserve">n francs CFA de la manière </w:t>
      </w:r>
      <w:r w:rsidR="0020087E" w:rsidRPr="0029472D">
        <w:t>suivante :</w:t>
      </w:r>
    </w:p>
    <w:p w:rsidR="00BD7560" w:rsidRPr="0029472D" w:rsidRDefault="00BD7560" w:rsidP="00BD7560">
      <w:pPr>
        <w:widowControl w:val="0"/>
        <w:autoSpaceDE w:val="0"/>
        <w:spacing w:after="60" w:line="276"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D7560" w:rsidRPr="0029472D" w:rsidRDefault="00BD7560" w:rsidP="00BD7560">
      <w:pPr>
        <w:widowControl w:val="0"/>
        <w:tabs>
          <w:tab w:val="left" w:pos="940"/>
          <w:tab w:val="left" w:pos="1660"/>
          <w:tab w:val="left" w:pos="2220"/>
          <w:tab w:val="left" w:pos="3260"/>
          <w:tab w:val="left" w:pos="4260"/>
          <w:tab w:val="left" w:pos="4900"/>
        </w:tabs>
        <w:autoSpaceDE w:val="0"/>
        <w:spacing w:after="60" w:line="276"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BD7560" w:rsidRPr="0029472D" w:rsidRDefault="00BD7560" w:rsidP="00BD7560">
      <w:pPr>
        <w:widowControl w:val="0"/>
        <w:autoSpaceDE w:val="0"/>
        <w:spacing w:after="60" w:line="276" w:lineRule="auto"/>
        <w:jc w:val="both"/>
      </w:pPr>
      <w:r w:rsidRPr="0029472D">
        <w:t>15.3. Option B : Le montant de la soumission est directement libellé en monnaie nationale et étrangère.</w:t>
      </w:r>
    </w:p>
    <w:p w:rsidR="00BD7560" w:rsidRPr="0029472D" w:rsidRDefault="00BD7560" w:rsidP="00BD7560">
      <w:pPr>
        <w:widowControl w:val="0"/>
        <w:autoSpaceDE w:val="0"/>
        <w:spacing w:after="60" w:line="276"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BD7560" w:rsidRPr="0029472D" w:rsidRDefault="00BD7560" w:rsidP="00BD7560">
      <w:pPr>
        <w:widowControl w:val="0"/>
        <w:autoSpaceDE w:val="0"/>
        <w:spacing w:after="60" w:line="276" w:lineRule="auto"/>
        <w:ind w:left="567"/>
        <w:jc w:val="both"/>
      </w:pPr>
      <w:r w:rsidRPr="0029472D">
        <w:rPr>
          <w:w w:val="99"/>
        </w:rPr>
        <w:lastRenderedPageBreak/>
        <w:t>a.</w:t>
      </w:r>
      <w:r w:rsidRPr="0029472D">
        <w:t xml:space="preserve"> Les prix des intrants nécessaires aux travaux</w:t>
      </w:r>
      <w:r>
        <w:t>,</w:t>
      </w:r>
      <w:r w:rsidRPr="0029472D">
        <w:t xml:space="preserve"> que le Soumissionnaire compte se procurer dans le pays du Maître d’Ouvrage ou du Maître d’Ouvrage Délégué seront libellés en francs CFA tels que spécifié au RPAO et dénommée “monnaie nationale”.</w:t>
      </w:r>
    </w:p>
    <w:p w:rsidR="00BD7560" w:rsidRPr="0029472D" w:rsidRDefault="00BD7560" w:rsidP="00BD7560">
      <w:pPr>
        <w:widowControl w:val="0"/>
        <w:autoSpaceDE w:val="0"/>
        <w:spacing w:after="60" w:line="276" w:lineRule="auto"/>
        <w:ind w:left="567"/>
        <w:jc w:val="both"/>
      </w:pPr>
      <w:r w:rsidRPr="0029472D">
        <w:t>b. Les prix des intrants nécessaires aux travaux que</w:t>
      </w:r>
      <w:r>
        <w:t>,</w:t>
      </w:r>
      <w:r w:rsidRPr="0029472D">
        <w:t xml:space="preserv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BD7560" w:rsidRPr="0029472D" w:rsidRDefault="00BD7560" w:rsidP="00BD7560">
      <w:pPr>
        <w:widowControl w:val="0"/>
        <w:autoSpaceDE w:val="0"/>
        <w:spacing w:after="60" w:line="276" w:lineRule="auto"/>
        <w:jc w:val="both"/>
      </w:pPr>
      <w:r w:rsidRPr="0029472D">
        <w:t>15.4. Le Maître d’Ouvrage ou le Maître d’Ouvrage Délégué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BD7560" w:rsidRPr="0029472D" w:rsidRDefault="00BD7560" w:rsidP="00BD7560">
      <w:pPr>
        <w:widowControl w:val="0"/>
        <w:autoSpaceDE w:val="0"/>
        <w:spacing w:after="60" w:line="276" w:lineRule="auto"/>
        <w:jc w:val="both"/>
      </w:pPr>
      <w:r w:rsidRPr="0029472D">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BD7560" w:rsidRPr="0029472D" w:rsidRDefault="00BD7560" w:rsidP="00BD7560">
      <w:pPr>
        <w:pStyle w:val="RGAOarticles"/>
      </w:pPr>
      <w:bookmarkStart w:id="92" w:name="_Toc530307922"/>
      <w:bookmarkStart w:id="93" w:name="_Toc97557043"/>
      <w:bookmarkStart w:id="94" w:name="_Toc163062710"/>
      <w:r w:rsidRPr="0029472D">
        <w:t>Validité des offres</w:t>
      </w:r>
      <w:bookmarkEnd w:id="92"/>
      <w:bookmarkEnd w:id="93"/>
      <w:bookmarkEnd w:id="94"/>
    </w:p>
    <w:p w:rsidR="00BD7560" w:rsidRPr="0029472D" w:rsidRDefault="00BD7560" w:rsidP="00BD7560">
      <w:pPr>
        <w:widowControl w:val="0"/>
        <w:autoSpaceDE w:val="0"/>
        <w:spacing w:after="60" w:line="276"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ou le Maître d’Ouvrage Délégué,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w:t>
      </w:r>
      <w:r w:rsidRPr="0029472D">
        <w:t xml:space="preserve"> </w:t>
      </w:r>
      <w:r w:rsidRPr="0029472D">
        <w:rPr>
          <w:spacing w:val="5"/>
        </w:rPr>
        <w:t>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BD7560" w:rsidRPr="0029472D" w:rsidRDefault="00BD7560" w:rsidP="00BD7560">
      <w:pPr>
        <w:widowControl w:val="0"/>
        <w:autoSpaceDE w:val="0"/>
        <w:spacing w:after="60" w:line="276"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BD7560" w:rsidRPr="0029472D" w:rsidRDefault="00BD7560" w:rsidP="00BD7560">
      <w:pPr>
        <w:widowControl w:val="0"/>
        <w:tabs>
          <w:tab w:val="left" w:pos="800"/>
          <w:tab w:val="left" w:pos="2000"/>
          <w:tab w:val="left" w:pos="3220"/>
          <w:tab w:val="left" w:pos="3960"/>
        </w:tabs>
        <w:autoSpaceDE w:val="0"/>
        <w:spacing w:after="60" w:line="276"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proofErr w:type="gramStart"/>
      <w:r w:rsidRPr="0029472D">
        <w:t>à  la</w:t>
      </w:r>
      <w:proofErr w:type="gramEnd"/>
      <w:r w:rsidRPr="0029472D">
        <w:t xml:space="preserve"> demande de prorogation que le Maître d’Ouvrage ou le Maître d’Ouvrage Délégué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BD7560" w:rsidRPr="0029472D" w:rsidRDefault="00BD7560" w:rsidP="00BD7560">
      <w:pPr>
        <w:widowControl w:val="0"/>
        <w:tabs>
          <w:tab w:val="left" w:pos="800"/>
          <w:tab w:val="left" w:pos="2000"/>
          <w:tab w:val="left" w:pos="3220"/>
          <w:tab w:val="left" w:pos="3960"/>
        </w:tabs>
        <w:autoSpaceDE w:val="0"/>
        <w:spacing w:after="60" w:line="276"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BD7560" w:rsidRPr="0029472D" w:rsidRDefault="00BD7560" w:rsidP="00BD7560">
      <w:pPr>
        <w:pStyle w:val="RGAOarticles"/>
      </w:pPr>
      <w:bookmarkStart w:id="95" w:name="_Toc530307923"/>
      <w:bookmarkStart w:id="96" w:name="_Toc97557044"/>
      <w:bookmarkStart w:id="97" w:name="_Toc163062711"/>
      <w:r w:rsidRPr="0029472D">
        <w:t>Cautionnement de soumission</w:t>
      </w:r>
      <w:bookmarkEnd w:id="95"/>
      <w:bookmarkEnd w:id="96"/>
      <w:bookmarkEnd w:id="97"/>
    </w:p>
    <w:p w:rsidR="00BD7560" w:rsidRPr="0029472D" w:rsidRDefault="00BD7560" w:rsidP="00BD7560">
      <w:pPr>
        <w:widowControl w:val="0"/>
        <w:autoSpaceDE w:val="0"/>
        <w:spacing w:after="60" w:line="276"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BD7560" w:rsidRPr="0029472D" w:rsidRDefault="00BD7560" w:rsidP="00BD7560">
      <w:pPr>
        <w:widowControl w:val="0"/>
        <w:autoSpaceDE w:val="0"/>
        <w:spacing w:after="60" w:line="276" w:lineRule="auto"/>
        <w:jc w:val="both"/>
      </w:pPr>
      <w:r w:rsidRPr="0029472D">
        <w:t xml:space="preserve">17.2. Le cautionnement de soumission sera conforme au modèle présenté dans le Dossier d’Appel </w:t>
      </w:r>
      <w:r w:rsidRPr="0029472D">
        <w:lastRenderedPageBreak/>
        <w:t xml:space="preserve">d’Offres ; d’autres modèles peuvent être autorisés, par le </w:t>
      </w:r>
      <w:r w:rsidRPr="0029472D">
        <w:rPr>
          <w:spacing w:val="5"/>
        </w:rPr>
        <w:t>Maître d’Ouvrage ou le Maître d’Ouvrage Délégué</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ou le Maître d’Ouvrage Délégué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BD7560" w:rsidRPr="0029472D" w:rsidRDefault="00BD7560" w:rsidP="00BD7560">
      <w:pPr>
        <w:widowControl w:val="0"/>
        <w:autoSpaceDE w:val="0"/>
        <w:spacing w:after="60" w:line="276" w:lineRule="auto"/>
        <w:jc w:val="both"/>
      </w:pPr>
      <w:r w:rsidRPr="0029472D">
        <w:t>Pour les prestations relevant des lettres commandes, les chèques certifiés et les chèques-banques sont admis au titre du cautionnement de soumission.</w:t>
      </w:r>
    </w:p>
    <w:p w:rsidR="00BD7560" w:rsidRPr="0029472D" w:rsidRDefault="00BD7560" w:rsidP="00BD7560">
      <w:pPr>
        <w:widowControl w:val="0"/>
        <w:tabs>
          <w:tab w:val="left" w:pos="1560"/>
          <w:tab w:val="left" w:pos="2140"/>
          <w:tab w:val="left" w:pos="3380"/>
          <w:tab w:val="left" w:pos="3820"/>
          <w:tab w:val="left" w:pos="4820"/>
        </w:tabs>
        <w:autoSpaceDE w:val="0"/>
        <w:spacing w:after="60" w:line="276"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BD7560" w:rsidRPr="0029472D" w:rsidRDefault="00BD7560" w:rsidP="00BD7560">
      <w:pPr>
        <w:widowControl w:val="0"/>
        <w:tabs>
          <w:tab w:val="left" w:pos="1560"/>
          <w:tab w:val="left" w:pos="2140"/>
          <w:tab w:val="left" w:pos="3380"/>
          <w:tab w:val="left" w:pos="3820"/>
          <w:tab w:val="left" w:pos="4820"/>
        </w:tabs>
        <w:autoSpaceDE w:val="0"/>
        <w:spacing w:after="60" w:line="276"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BD7560" w:rsidRPr="0029472D" w:rsidRDefault="00BD7560" w:rsidP="00BD7560">
      <w:pPr>
        <w:widowControl w:val="0"/>
        <w:tabs>
          <w:tab w:val="left" w:pos="1560"/>
          <w:tab w:val="left" w:pos="2140"/>
          <w:tab w:val="left" w:pos="3380"/>
          <w:tab w:val="left" w:pos="3820"/>
          <w:tab w:val="left" w:pos="4820"/>
        </w:tabs>
        <w:autoSpaceDE w:val="0"/>
        <w:spacing w:after="60" w:line="276" w:lineRule="auto"/>
        <w:jc w:val="both"/>
      </w:pPr>
      <w:r w:rsidRPr="0029472D">
        <w:t>17.5. Le cautionnement de soumission des soumissionnaires non retenus sont restitués dès publication des résultats d’attribution.</w:t>
      </w:r>
    </w:p>
    <w:p w:rsidR="00BD7560" w:rsidRPr="0029472D" w:rsidRDefault="00BD7560" w:rsidP="00BD7560">
      <w:pPr>
        <w:widowControl w:val="0"/>
        <w:autoSpaceDE w:val="0"/>
        <w:spacing w:after="60" w:line="276" w:lineRule="auto"/>
        <w:jc w:val="both"/>
      </w:pPr>
      <w:r w:rsidRPr="0029472D">
        <w:t>17. 6. Le cautionnement de soumission de l’attributaire du Marché sera libéré dès que ce dernier aura fourni le cautionnement définitif requis.</w:t>
      </w:r>
    </w:p>
    <w:p w:rsidR="00BD7560" w:rsidRPr="0029472D" w:rsidRDefault="00BD7560" w:rsidP="00BD7560">
      <w:pPr>
        <w:widowControl w:val="0"/>
        <w:autoSpaceDE w:val="0"/>
        <w:spacing w:after="60" w:line="276" w:lineRule="auto"/>
        <w:jc w:val="both"/>
      </w:pPr>
      <w:r w:rsidRPr="0029472D">
        <w:t>17. 7. Le cautionnement de soumission peut être saisi :</w:t>
      </w:r>
    </w:p>
    <w:p w:rsidR="00BD7560" w:rsidRPr="0029472D" w:rsidRDefault="00BD7560" w:rsidP="00BD7560">
      <w:pPr>
        <w:widowControl w:val="0"/>
        <w:autoSpaceDE w:val="0"/>
        <w:spacing w:after="60" w:line="276" w:lineRule="auto"/>
        <w:ind w:firstLine="720"/>
        <w:jc w:val="both"/>
      </w:pPr>
      <w:r w:rsidRPr="0029472D">
        <w:t>a. Si le soumissionnaire retire son offre durant la période de validité ;</w:t>
      </w:r>
    </w:p>
    <w:p w:rsidR="00BD7560" w:rsidRPr="0029472D" w:rsidRDefault="00BD7560" w:rsidP="00BD7560">
      <w:pPr>
        <w:widowControl w:val="0"/>
        <w:autoSpaceDE w:val="0"/>
        <w:spacing w:after="60" w:line="276" w:lineRule="auto"/>
        <w:ind w:firstLine="720"/>
        <w:jc w:val="both"/>
      </w:pPr>
      <w:r w:rsidRPr="0029472D">
        <w:t>b. Si, le soumissionnaire retenu :</w:t>
      </w:r>
    </w:p>
    <w:p w:rsidR="00BD7560" w:rsidRPr="0029472D" w:rsidRDefault="00BD7560" w:rsidP="00BD7560">
      <w:pPr>
        <w:widowControl w:val="0"/>
        <w:autoSpaceDE w:val="0"/>
        <w:spacing w:after="60" w:line="276" w:lineRule="auto"/>
        <w:ind w:left="567" w:hanging="283"/>
        <w:jc w:val="both"/>
      </w:pPr>
      <w:r w:rsidRPr="0029472D">
        <w:t xml:space="preserve">i. Manque à son obligation de souscrire le marché en application de l’article 38 du RGAO ; </w:t>
      </w:r>
    </w:p>
    <w:p w:rsidR="00BD7560" w:rsidRPr="0029472D" w:rsidRDefault="00BD7560" w:rsidP="00BD7560">
      <w:pPr>
        <w:widowControl w:val="0"/>
        <w:autoSpaceDE w:val="0"/>
        <w:spacing w:after="60" w:line="276" w:lineRule="auto"/>
        <w:ind w:left="567" w:hanging="283"/>
        <w:jc w:val="both"/>
      </w:pPr>
      <w:r w:rsidRPr="0029472D">
        <w:t xml:space="preserve">ii. Manque à son obligation de fournir le cautionnement définitif en application de l’article 39 du RGAO ;  </w:t>
      </w:r>
    </w:p>
    <w:p w:rsidR="00BD7560" w:rsidRPr="0029472D" w:rsidRDefault="00BD7560" w:rsidP="00BD7560">
      <w:pPr>
        <w:widowControl w:val="0"/>
        <w:autoSpaceDE w:val="0"/>
        <w:spacing w:after="60" w:line="276" w:lineRule="auto"/>
        <w:ind w:left="567" w:hanging="283"/>
        <w:jc w:val="both"/>
      </w:pPr>
      <w:r w:rsidRPr="0029472D">
        <w:t xml:space="preserve">iii.  Refuse de recevoir notification du marché. </w:t>
      </w:r>
    </w:p>
    <w:p w:rsidR="00BD7560" w:rsidRPr="0029472D" w:rsidRDefault="00BD7560" w:rsidP="00BD7560">
      <w:pPr>
        <w:pStyle w:val="RGAOarticles"/>
      </w:pPr>
      <w:bookmarkStart w:id="98" w:name="_Toc530307924"/>
      <w:bookmarkStart w:id="99" w:name="_Toc97557045"/>
      <w:bookmarkStart w:id="100" w:name="_Toc163062712"/>
      <w:r w:rsidRPr="0029472D">
        <w:t>Propositions variantes des soumissionnaires</w:t>
      </w:r>
      <w:bookmarkEnd w:id="98"/>
      <w:bookmarkEnd w:id="99"/>
      <w:bookmarkEnd w:id="100"/>
    </w:p>
    <w:p w:rsidR="00BD7560" w:rsidRPr="0029472D" w:rsidRDefault="00BD7560" w:rsidP="00BD7560">
      <w:pPr>
        <w:widowControl w:val="0"/>
        <w:autoSpaceDE w:val="0"/>
        <w:spacing w:after="60" w:line="276"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BD7560" w:rsidRPr="0029472D" w:rsidRDefault="00BD7560" w:rsidP="00BD7560">
      <w:pPr>
        <w:widowControl w:val="0"/>
        <w:autoSpaceDE w:val="0"/>
        <w:spacing w:after="60" w:line="276" w:lineRule="auto"/>
        <w:jc w:val="both"/>
      </w:pPr>
      <w:r w:rsidRPr="0029472D">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29472D">
        <w:t>disante</w:t>
      </w:r>
      <w:proofErr w:type="spellEnd"/>
      <w:r w:rsidRPr="0029472D">
        <w:t>.</w:t>
      </w:r>
    </w:p>
    <w:p w:rsidR="00BD7560" w:rsidRPr="0029472D" w:rsidRDefault="00BD7560" w:rsidP="00BD7560">
      <w:pPr>
        <w:widowControl w:val="0"/>
        <w:autoSpaceDE w:val="0"/>
        <w:spacing w:after="60" w:line="276"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w:t>
      </w:r>
      <w:r w:rsidRPr="0029472D">
        <w:lastRenderedPageBreak/>
        <w:t>dont les variantes doivent être prises en considération pour l’évaluation des offres.</w:t>
      </w:r>
    </w:p>
    <w:p w:rsidR="00BD7560" w:rsidRPr="0029472D" w:rsidRDefault="00BD7560" w:rsidP="00BD7560">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rsidR="00BD7560" w:rsidRPr="0029472D" w:rsidRDefault="00BD7560" w:rsidP="00BD7560">
      <w:pPr>
        <w:widowControl w:val="0"/>
        <w:autoSpaceDE w:val="0"/>
        <w:spacing w:after="60" w:line="276"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 xml:space="preserve">qui se tiendra </w:t>
      </w:r>
      <w:r w:rsidR="00E166BC" w:rsidRPr="0029472D">
        <w:t>au lieu</w:t>
      </w:r>
      <w:r w:rsidRPr="0029472D">
        <w:t xml:space="preserve"> et date indiqués dans le RPAO.</w:t>
      </w:r>
    </w:p>
    <w:p w:rsidR="00BD7560" w:rsidRPr="0029472D" w:rsidRDefault="00BD7560" w:rsidP="00BD7560">
      <w:pPr>
        <w:widowControl w:val="0"/>
        <w:autoSpaceDE w:val="0"/>
        <w:spacing w:after="60" w:line="276" w:lineRule="auto"/>
        <w:jc w:val="both"/>
      </w:pPr>
      <w:r w:rsidRPr="0029472D">
        <w:t>19.2. La réunion préparatoire aura pour objet de fournir des éclaircissements et réponses à toute question qui pourrait être soulevée à ce stade.</w:t>
      </w:r>
    </w:p>
    <w:p w:rsidR="00BD7560" w:rsidRPr="0029472D" w:rsidRDefault="00BD7560" w:rsidP="00BD7560">
      <w:pPr>
        <w:widowControl w:val="0"/>
        <w:autoSpaceDE w:val="0"/>
        <w:spacing w:after="60" w:line="276" w:lineRule="auto"/>
        <w:jc w:val="both"/>
      </w:pPr>
      <w:r w:rsidRPr="0029472D">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BD7560" w:rsidRPr="0029472D" w:rsidRDefault="00BD7560" w:rsidP="00BD7560">
      <w:pPr>
        <w:widowControl w:val="0"/>
        <w:autoSpaceDE w:val="0"/>
        <w:spacing w:after="60" w:line="276" w:lineRule="auto"/>
        <w:jc w:val="both"/>
      </w:pPr>
      <w:r w:rsidRPr="0029472D">
        <w:t xml:space="preserve">19.4. Le procès-verbal de la réunion auquel est joint la feuille de présence, incluant le texte des questions posées et des réponses données, y compris les réponses préparées après la réunion, sera </w:t>
      </w:r>
      <w:r w:rsidR="00E166BC" w:rsidRPr="0029472D">
        <w:t>transmise</w:t>
      </w:r>
      <w:r w:rsidRPr="0029472D">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BD7560" w:rsidRPr="0029472D" w:rsidRDefault="00BD7560" w:rsidP="00BD7560">
      <w:pPr>
        <w:widowControl w:val="0"/>
        <w:autoSpaceDE w:val="0"/>
        <w:spacing w:after="60" w:line="276" w:lineRule="auto"/>
        <w:jc w:val="both"/>
      </w:pPr>
      <w:r w:rsidRPr="0029472D">
        <w:t>19.5. Le fait qu’un soumissionnaire n’assiste pas à la réunion préparatoire à l’établissement des offres ne sera pas un motif de disqualification.</w:t>
      </w:r>
    </w:p>
    <w:p w:rsidR="00BD7560" w:rsidRPr="0029472D" w:rsidRDefault="00BD7560" w:rsidP="00BD7560">
      <w:pPr>
        <w:pStyle w:val="RGAOarticles"/>
      </w:pPr>
      <w:bookmarkStart w:id="105" w:name="_Toc530307926"/>
      <w:bookmarkStart w:id="106" w:name="_Toc97557047"/>
      <w:bookmarkStart w:id="107" w:name="_Toc163062714"/>
      <w:bookmarkEnd w:id="104"/>
      <w:r w:rsidRPr="0029472D">
        <w:t>Forme, Format et signature de l’offre</w:t>
      </w:r>
      <w:bookmarkEnd w:id="105"/>
      <w:bookmarkEnd w:id="106"/>
      <w:bookmarkEnd w:id="107"/>
    </w:p>
    <w:p w:rsidR="00BD7560" w:rsidRPr="0029472D" w:rsidRDefault="00BD7560" w:rsidP="00BD7560">
      <w:pPr>
        <w:widowControl w:val="0"/>
        <w:autoSpaceDE w:val="0"/>
        <w:spacing w:after="60" w:line="276" w:lineRule="auto"/>
        <w:jc w:val="both"/>
      </w:pPr>
      <w:r w:rsidRPr="0029472D">
        <w:rPr>
          <w:bCs/>
        </w:rPr>
        <w:t>Pour la soumission hors ligne,</w:t>
      </w:r>
    </w:p>
    <w:p w:rsidR="00BD7560" w:rsidRPr="0029472D" w:rsidRDefault="00BD7560" w:rsidP="00BD7560">
      <w:pPr>
        <w:widowControl w:val="0"/>
        <w:autoSpaceDE w:val="0"/>
        <w:spacing w:after="60" w:line="276" w:lineRule="auto"/>
        <w:jc w:val="both"/>
      </w:pPr>
      <w:r w:rsidRPr="0029472D">
        <w:t xml:space="preserve">20.1. Le Soumissionnaire préparera un original de chaque volume </w:t>
      </w:r>
      <w:r w:rsidRPr="0029472D">
        <w:rPr>
          <w:spacing w:val="1"/>
        </w:rPr>
        <w:t>constitutif</w:t>
      </w:r>
      <w:r w:rsidRPr="0029472D">
        <w:t xml:space="preserve"> </w:t>
      </w:r>
      <w:r w:rsidRPr="0029472D">
        <w:rPr>
          <w:spacing w:val="1"/>
        </w:rPr>
        <w:t>d</w:t>
      </w:r>
      <w:r w:rsidRPr="0029472D">
        <w:t xml:space="preserve">e </w:t>
      </w:r>
      <w:r w:rsidRPr="0029472D">
        <w:rPr>
          <w:spacing w:val="1"/>
        </w:rPr>
        <w:t>l’offr</w:t>
      </w:r>
      <w:r w:rsidRPr="0029472D">
        <w:t xml:space="preserve">e </w:t>
      </w:r>
      <w:r w:rsidRPr="0029472D">
        <w:rPr>
          <w:spacing w:val="1"/>
        </w:rPr>
        <w:t>décrit</w:t>
      </w:r>
      <w:r w:rsidRPr="0029472D">
        <w:t xml:space="preserve"> </w:t>
      </w:r>
      <w:r w:rsidRPr="0029472D">
        <w:rPr>
          <w:spacing w:val="1"/>
        </w:rPr>
        <w:t xml:space="preserve">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BD7560" w:rsidRPr="0029472D" w:rsidRDefault="00BD7560" w:rsidP="00BD7560">
      <w:pPr>
        <w:widowControl w:val="0"/>
        <w:tabs>
          <w:tab w:val="left" w:pos="1940"/>
          <w:tab w:val="left" w:pos="2440"/>
          <w:tab w:val="left" w:pos="3420"/>
          <w:tab w:val="left" w:pos="4020"/>
          <w:tab w:val="left" w:pos="4820"/>
        </w:tabs>
        <w:autoSpaceDE w:val="0"/>
        <w:spacing w:after="60" w:line="276"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BD7560" w:rsidRPr="0029472D" w:rsidRDefault="00BD7560" w:rsidP="00BD7560">
      <w:pPr>
        <w:widowControl w:val="0"/>
        <w:autoSpaceDE w:val="0"/>
        <w:spacing w:after="60" w:line="276" w:lineRule="auto"/>
        <w:jc w:val="both"/>
      </w:pPr>
      <w:r w:rsidRPr="0029472D">
        <w:t>20.3. L’offre ne doit comporter aucune modification, suppression ni surcharge, à moins que de telles corrections ne soient paraphées par le ou les signataires de la soumission.</w:t>
      </w:r>
    </w:p>
    <w:p w:rsidR="00BD7560" w:rsidRPr="0029472D" w:rsidRDefault="00BD7560" w:rsidP="00BD7560">
      <w:pPr>
        <w:widowControl w:val="0"/>
        <w:autoSpaceDE w:val="0"/>
        <w:adjustRightInd w:val="0"/>
        <w:spacing w:after="60" w:line="276" w:lineRule="auto"/>
        <w:ind w:right="95"/>
        <w:jc w:val="both"/>
      </w:pPr>
      <w:r w:rsidRPr="0029472D">
        <w:t>Pour la soumission par voie électronique.</w:t>
      </w:r>
    </w:p>
    <w:p w:rsidR="00BD7560" w:rsidRPr="0029472D" w:rsidRDefault="00BD7560" w:rsidP="00BD7560">
      <w:pPr>
        <w:widowControl w:val="0"/>
        <w:autoSpaceDE w:val="0"/>
        <w:adjustRightInd w:val="0"/>
        <w:spacing w:after="60" w:line="276" w:lineRule="auto"/>
        <w:ind w:right="-20"/>
        <w:jc w:val="both"/>
      </w:pPr>
      <w:r w:rsidRPr="0029472D">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BD7560" w:rsidRPr="0029472D" w:rsidRDefault="00BD7560" w:rsidP="00BD7560">
      <w:pPr>
        <w:widowControl w:val="0"/>
        <w:autoSpaceDE w:val="0"/>
        <w:adjustRightInd w:val="0"/>
        <w:spacing w:after="60" w:line="276" w:lineRule="auto"/>
        <w:ind w:right="95"/>
        <w:jc w:val="both"/>
      </w:pPr>
      <w:r w:rsidRPr="0029472D">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w:t>
      </w:r>
      <w:r w:rsidRPr="0029472D">
        <w:lastRenderedPageBreak/>
        <w:t>émettrices.</w:t>
      </w:r>
    </w:p>
    <w:p w:rsidR="00BD7560" w:rsidRPr="0029472D" w:rsidRDefault="00BD7560" w:rsidP="00BD7560">
      <w:pPr>
        <w:widowControl w:val="0"/>
        <w:autoSpaceDE w:val="0"/>
        <w:adjustRightInd w:val="0"/>
        <w:spacing w:after="60" w:line="276"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BD7560" w:rsidRPr="0029472D" w:rsidRDefault="00BD7560" w:rsidP="00BD7560">
      <w:pPr>
        <w:widowControl w:val="0"/>
        <w:autoSpaceDE w:val="0"/>
        <w:adjustRightInd w:val="0"/>
        <w:spacing w:after="60" w:line="276" w:lineRule="auto"/>
        <w:ind w:right="95"/>
        <w:jc w:val="both"/>
      </w:pPr>
      <w:r w:rsidRPr="0029472D">
        <w:t>20.7. Les documents et pièces transmis dans la plateforme COLEPS sont revêtus d’une signature électronique à travers l’usage du certificat.</w:t>
      </w:r>
    </w:p>
    <w:p w:rsidR="00BD7560" w:rsidRPr="0029472D" w:rsidRDefault="00BD7560" w:rsidP="00BD7560">
      <w:pPr>
        <w:pStyle w:val="RGAOpartie"/>
      </w:pPr>
      <w:bookmarkStart w:id="108" w:name="_Toc530307927"/>
      <w:bookmarkStart w:id="109" w:name="_Toc97557048"/>
      <w:bookmarkStart w:id="110" w:name="_Toc163062715"/>
      <w:r w:rsidRPr="0029472D">
        <w:t>Dépôt des offres</w:t>
      </w:r>
      <w:bookmarkEnd w:id="108"/>
      <w:bookmarkEnd w:id="109"/>
      <w:bookmarkEnd w:id="110"/>
    </w:p>
    <w:p w:rsidR="00BD7560" w:rsidRPr="0029472D" w:rsidRDefault="00BD7560" w:rsidP="00BD7560">
      <w:pPr>
        <w:pStyle w:val="RGAOarticles"/>
        <w:spacing w:line="276" w:lineRule="auto"/>
      </w:pPr>
      <w:bookmarkStart w:id="111" w:name="_Toc530307928"/>
      <w:bookmarkStart w:id="112" w:name="_Toc97557049"/>
      <w:bookmarkStart w:id="113" w:name="_Toc163062716"/>
      <w:r w:rsidRPr="0029472D">
        <w:t>Cachetage et marquage des offres</w:t>
      </w:r>
      <w:bookmarkEnd w:id="111"/>
      <w:bookmarkEnd w:id="112"/>
      <w:bookmarkEnd w:id="113"/>
    </w:p>
    <w:p w:rsidR="00BD7560" w:rsidRPr="0029472D" w:rsidRDefault="00BD7560" w:rsidP="00BD7560">
      <w:pPr>
        <w:widowControl w:val="0"/>
        <w:autoSpaceDE w:val="0"/>
        <w:spacing w:after="60" w:line="276"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BD7560" w:rsidRPr="0029472D" w:rsidRDefault="00BD7560" w:rsidP="00BD7560">
      <w:pPr>
        <w:widowControl w:val="0"/>
        <w:autoSpaceDE w:val="0"/>
        <w:spacing w:after="60" w:line="276" w:lineRule="auto"/>
        <w:jc w:val="both"/>
      </w:pPr>
      <w:r w:rsidRPr="0029472D">
        <w:t>Les différentes pièces de chaque volume seront numérotées dans l’ordre du RPAO et séparées par un intercalaire de couleur autre que le blanc.</w:t>
      </w:r>
    </w:p>
    <w:p w:rsidR="00BD7560" w:rsidRPr="0029472D" w:rsidRDefault="00BD7560" w:rsidP="00BD7560">
      <w:pPr>
        <w:widowControl w:val="0"/>
        <w:autoSpaceDE w:val="0"/>
        <w:spacing w:after="60" w:line="276" w:lineRule="auto"/>
        <w:jc w:val="both"/>
      </w:pPr>
      <w:r w:rsidRPr="0029472D">
        <w:t>21.2. Les enveloppes intérieures et extérieures :</w:t>
      </w:r>
    </w:p>
    <w:p w:rsidR="00BD7560" w:rsidRPr="0029472D" w:rsidRDefault="00BD7560" w:rsidP="00BD7560">
      <w:pPr>
        <w:widowControl w:val="0"/>
        <w:autoSpaceDE w:val="0"/>
        <w:spacing w:after="60" w:line="276"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BD7560" w:rsidRPr="0029472D" w:rsidRDefault="00BD7560" w:rsidP="00BD7560">
      <w:pPr>
        <w:widowControl w:val="0"/>
        <w:autoSpaceDE w:val="0"/>
        <w:spacing w:after="60" w:line="276" w:lineRule="auto"/>
        <w:ind w:left="426"/>
        <w:jc w:val="both"/>
      </w:pPr>
      <w:r w:rsidRPr="0029472D">
        <w:t>b. Porteront le nom du projet ainsi que l’objet et le numéro de l’Avis d’Appel d’Offres indiqués dans le RPAO, et la mention “A N'OUVRIR QU'EN SEANCE DE DEPOUILLEMENT”.</w:t>
      </w:r>
    </w:p>
    <w:p w:rsidR="00BD7560" w:rsidRPr="0029472D" w:rsidRDefault="00BD7560" w:rsidP="00BD7560">
      <w:pPr>
        <w:widowControl w:val="0"/>
        <w:tabs>
          <w:tab w:val="left" w:pos="1780"/>
          <w:tab w:val="left" w:pos="2300"/>
          <w:tab w:val="left" w:pos="3100"/>
          <w:tab w:val="left" w:pos="3660"/>
          <w:tab w:val="left" w:pos="4940"/>
        </w:tabs>
        <w:autoSpaceDE w:val="0"/>
        <w:spacing w:after="60" w:line="276"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BD7560" w:rsidRPr="0029472D" w:rsidRDefault="00BD7560" w:rsidP="00BD7560">
      <w:pPr>
        <w:widowControl w:val="0"/>
        <w:autoSpaceDE w:val="0"/>
        <w:spacing w:after="60" w:line="276" w:lineRule="auto"/>
        <w:jc w:val="both"/>
      </w:pPr>
      <w:r w:rsidRPr="0029472D">
        <w:t>21.4. Si l’enveloppe extérieure n’est pas scellée et marquée comme indiqué aux articles 21.1 et 21.2 susvisés, le Maître d’Ouvrage ou le Maître d’Ouvrage Délégué ne sera nullement responsable si l’offre est égarée ou ouverte prématurément.</w:t>
      </w:r>
    </w:p>
    <w:p w:rsidR="00BD7560" w:rsidRPr="0029472D" w:rsidRDefault="00BD7560" w:rsidP="00BD7560">
      <w:pPr>
        <w:widowControl w:val="0"/>
        <w:autoSpaceDE w:val="0"/>
        <w:adjustRightInd w:val="0"/>
        <w:spacing w:after="60" w:line="276" w:lineRule="auto"/>
        <w:ind w:right="-15"/>
        <w:jc w:val="both"/>
      </w:pPr>
      <w:r w:rsidRPr="0029472D">
        <w:t xml:space="preserve">21.5 Dans le cadre de la soumission en ligne, l’offre à fournir par le soumissionnaire comprend trois fichiers électroniques correspondant aux trois volumes administratifs, </w:t>
      </w:r>
      <w:r w:rsidR="00E166BC" w:rsidRPr="0029472D">
        <w:t>techniques et financiers</w:t>
      </w:r>
      <w:r w:rsidRPr="0029472D">
        <w:t>.</w:t>
      </w:r>
    </w:p>
    <w:p w:rsidR="00BD7560" w:rsidRPr="0029472D" w:rsidRDefault="00BD7560" w:rsidP="00BD7560">
      <w:pPr>
        <w:widowControl w:val="0"/>
        <w:autoSpaceDE w:val="0"/>
        <w:adjustRightInd w:val="0"/>
        <w:spacing w:after="60" w:line="276" w:lineRule="auto"/>
        <w:ind w:right="-15"/>
        <w:jc w:val="both"/>
      </w:pPr>
      <w:r w:rsidRPr="0029472D">
        <w:t>Chaque fichier doit explicitement porter un nom qui renvoie à la nature de son contenu (Offre Administrative, Offre Technique, Offre Financière).</w:t>
      </w:r>
    </w:p>
    <w:p w:rsidR="00BD7560" w:rsidRPr="0029472D" w:rsidRDefault="00BD7560" w:rsidP="00BD7560">
      <w:pPr>
        <w:widowControl w:val="0"/>
        <w:autoSpaceDE w:val="0"/>
        <w:adjustRightInd w:val="0"/>
        <w:spacing w:after="60" w:line="276" w:lineRule="auto"/>
        <w:ind w:right="-15"/>
        <w:jc w:val="both"/>
      </w:pPr>
      <w:r w:rsidRPr="0029472D">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BD7560" w:rsidRPr="0029472D" w:rsidRDefault="00BD7560" w:rsidP="00BD7560">
      <w:pPr>
        <w:widowControl w:val="0"/>
        <w:autoSpaceDE w:val="0"/>
        <w:adjustRightInd w:val="0"/>
        <w:spacing w:after="60" w:line="276" w:lineRule="auto"/>
        <w:ind w:right="-15"/>
        <w:jc w:val="both"/>
      </w:pPr>
      <w:r w:rsidRPr="0029472D">
        <w:t>21.6 Les éléments constitutifs de l’Offre en ligne ou hors ligne du soumissionnaire doivent être les mêmes pour une consultation donnée.</w:t>
      </w:r>
    </w:p>
    <w:p w:rsidR="00BD7560" w:rsidRPr="0029472D" w:rsidRDefault="00BD7560" w:rsidP="00BD7560">
      <w:pPr>
        <w:pStyle w:val="RGAOarticles"/>
      </w:pPr>
      <w:bookmarkStart w:id="114" w:name="_Toc530307929"/>
      <w:bookmarkStart w:id="115" w:name="_Toc97557050"/>
      <w:bookmarkStart w:id="116" w:name="_Toc163062717"/>
      <w:r w:rsidRPr="0029472D">
        <w:lastRenderedPageBreak/>
        <w:t>Date, heure limites de dépôt des offres</w:t>
      </w:r>
      <w:bookmarkEnd w:id="114"/>
      <w:r w:rsidRPr="0029472D">
        <w:t xml:space="preserve"> et Mode de soumission</w:t>
      </w:r>
      <w:bookmarkEnd w:id="115"/>
      <w:bookmarkEnd w:id="116"/>
    </w:p>
    <w:p w:rsidR="00BD7560" w:rsidRPr="0029472D" w:rsidRDefault="00BD7560" w:rsidP="00BD7560">
      <w:pPr>
        <w:pStyle w:val="Titre3"/>
        <w:spacing w:before="0" w:line="276" w:lineRule="auto"/>
        <w:rPr>
          <w:rFonts w:ascii="Times New Roman" w:hAnsi="Times New Roman"/>
          <w:bCs w:val="0"/>
          <w:sz w:val="24"/>
          <w:szCs w:val="24"/>
        </w:rPr>
      </w:pPr>
      <w:bookmarkStart w:id="117" w:name="_Toc97557051"/>
      <w:r w:rsidRPr="0029472D">
        <w:rPr>
          <w:rFonts w:ascii="Times New Roman" w:hAnsi="Times New Roman"/>
          <w:bCs w:val="0"/>
          <w:sz w:val="24"/>
          <w:szCs w:val="24"/>
        </w:rPr>
        <w:t>22.1- Date et heure limites de dépôt des offres</w:t>
      </w:r>
      <w:bookmarkEnd w:id="117"/>
      <w:r w:rsidRPr="0029472D">
        <w:rPr>
          <w:rFonts w:ascii="Times New Roman" w:hAnsi="Times New Roman"/>
          <w:bCs w:val="0"/>
          <w:sz w:val="24"/>
          <w:szCs w:val="24"/>
        </w:rPr>
        <w:t xml:space="preserve"> </w:t>
      </w:r>
    </w:p>
    <w:p w:rsidR="00BD7560" w:rsidRPr="0029472D" w:rsidRDefault="00BD7560" w:rsidP="00BD7560">
      <w:pPr>
        <w:widowControl w:val="0"/>
        <w:autoSpaceDE w:val="0"/>
        <w:spacing w:after="60" w:line="276" w:lineRule="auto"/>
        <w:ind w:left="567" w:hanging="284"/>
        <w:jc w:val="both"/>
      </w:pPr>
      <w:r w:rsidRPr="0029472D">
        <w:t xml:space="preserve">a. Les offres doivent être reçues par le Maître d’Ouvrage ou le Maître d’Ouvrage Délégué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BD7560" w:rsidRPr="0029472D" w:rsidRDefault="00BD7560" w:rsidP="00BD7560">
      <w:pPr>
        <w:widowControl w:val="0"/>
        <w:autoSpaceDE w:val="0"/>
        <w:adjustRightInd w:val="0"/>
        <w:spacing w:after="60" w:line="276"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BD7560" w:rsidRPr="0029472D" w:rsidRDefault="00BD7560" w:rsidP="00BD7560">
      <w:pPr>
        <w:widowControl w:val="0"/>
        <w:autoSpaceDE w:val="0"/>
        <w:adjustRightInd w:val="0"/>
        <w:spacing w:after="60" w:line="276" w:lineRule="auto"/>
        <w:ind w:left="567" w:right="-15" w:hanging="284"/>
        <w:jc w:val="both"/>
      </w:pPr>
      <w:r w:rsidRPr="0029472D">
        <w:t>c. Pour l’horodatage, le fuseau horaire de référence est l’heure locale (GMT/UTC + 1). Cette heure est visible sur la page de soumission.</w:t>
      </w:r>
    </w:p>
    <w:p w:rsidR="00BD7560" w:rsidRPr="0029472D" w:rsidRDefault="00BD7560" w:rsidP="00BD7560">
      <w:pPr>
        <w:widowControl w:val="0"/>
        <w:autoSpaceDE w:val="0"/>
        <w:spacing w:after="60" w:line="276" w:lineRule="auto"/>
        <w:ind w:left="567" w:hanging="284"/>
        <w:jc w:val="both"/>
      </w:pPr>
      <w:r w:rsidRPr="0029472D">
        <w:t xml:space="preserve">d. Le Maître d’Ouvrage ou le Maître d’Ouvrage Délégué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du Maître d’Ouvrage ou du Maître d’Ouvrage Délégué</w:t>
      </w:r>
      <w:r w:rsidRPr="0029472D">
        <w:t xml:space="preserve"> et des soumissionnaires précédemment régis par la date limite initiale seront régis par la nouvelle date limite.</w:t>
      </w:r>
    </w:p>
    <w:p w:rsidR="00BD7560" w:rsidRPr="0029472D" w:rsidRDefault="00BD7560" w:rsidP="00BD7560">
      <w:pPr>
        <w:widowControl w:val="0"/>
        <w:autoSpaceDE w:val="0"/>
        <w:adjustRightInd w:val="0"/>
        <w:spacing w:after="60" w:line="276" w:lineRule="auto"/>
        <w:ind w:left="567" w:right="-20" w:hanging="284"/>
        <w:jc w:val="both"/>
      </w:pPr>
      <w:bookmarkStart w:id="118" w:name="_Hlk523208859"/>
      <w:proofErr w:type="gramStart"/>
      <w:r w:rsidRPr="0029472D">
        <w:t>e</w:t>
      </w:r>
      <w:proofErr w:type="gramEnd"/>
      <w:r w:rsidRPr="0029472D">
        <w:t xml:space="preserve"> Les offres transmises par voie électronique donnent lieu à un accusé de réception mentionnant la date et l’heure de réception ainsi que les références de la consultation.</w:t>
      </w:r>
    </w:p>
    <w:bookmarkEnd w:id="118"/>
    <w:p w:rsidR="00BD7560" w:rsidRPr="0029472D" w:rsidRDefault="00BD7560" w:rsidP="00BD7560">
      <w:pPr>
        <w:widowControl w:val="0"/>
        <w:autoSpaceDE w:val="0"/>
        <w:adjustRightInd w:val="0"/>
        <w:spacing w:after="60" w:line="276" w:lineRule="auto"/>
        <w:ind w:left="624" w:right="-39" w:hanging="624"/>
        <w:rPr>
          <w:b/>
          <w:bCs/>
        </w:rPr>
      </w:pPr>
      <w:r w:rsidRPr="0029472D">
        <w:rPr>
          <w:b/>
          <w:bCs/>
        </w:rPr>
        <w:t>22.2 : Mode de soumission</w:t>
      </w:r>
    </w:p>
    <w:p w:rsidR="00BD7560" w:rsidRPr="0029472D" w:rsidRDefault="00BD7560" w:rsidP="00BD7560">
      <w:pPr>
        <w:widowControl w:val="0"/>
        <w:autoSpaceDE w:val="0"/>
        <w:adjustRightInd w:val="0"/>
        <w:spacing w:after="60" w:line="276" w:lineRule="auto"/>
        <w:ind w:left="624" w:right="-39" w:hanging="624"/>
      </w:pPr>
      <w:r w:rsidRPr="0029472D">
        <w:t>Trois modes de soumissions sont possibles :</w:t>
      </w:r>
    </w:p>
    <w:p w:rsidR="00BD7560" w:rsidRPr="0029472D" w:rsidRDefault="00BD7560" w:rsidP="00BD7560">
      <w:pPr>
        <w:widowControl w:val="0"/>
        <w:numPr>
          <w:ilvl w:val="0"/>
          <w:numId w:val="22"/>
        </w:numPr>
        <w:suppressAutoHyphens w:val="0"/>
        <w:autoSpaceDE w:val="0"/>
        <w:adjustRightInd w:val="0"/>
        <w:spacing w:after="60" w:line="276" w:lineRule="auto"/>
        <w:ind w:right="-39"/>
        <w:textAlignment w:val="auto"/>
      </w:pPr>
      <w:r w:rsidRPr="0029472D">
        <w:t>En ligne (online) : seules les soumissions en ligne sont acceptées pour cette consultation par l’Autorité Contractante et font foi.</w:t>
      </w:r>
    </w:p>
    <w:p w:rsidR="00BD7560" w:rsidRPr="0029472D" w:rsidRDefault="00BD7560" w:rsidP="00BD7560">
      <w:pPr>
        <w:widowControl w:val="0"/>
        <w:numPr>
          <w:ilvl w:val="0"/>
          <w:numId w:val="22"/>
        </w:numPr>
        <w:suppressAutoHyphens w:val="0"/>
        <w:autoSpaceDE w:val="0"/>
        <w:adjustRightInd w:val="0"/>
        <w:spacing w:after="60" w:line="276" w:lineRule="auto"/>
        <w:ind w:right="-39"/>
        <w:textAlignment w:val="auto"/>
      </w:pPr>
      <w:r w:rsidRPr="0029472D">
        <w:t>Hors ligne (offline) : seules les soumissions hors ligne sont acceptées pour cette consultation par l’Autorité Contractante et font foi.</w:t>
      </w:r>
    </w:p>
    <w:p w:rsidR="00BD7560" w:rsidRPr="0029472D" w:rsidRDefault="00BD7560" w:rsidP="00BD7560">
      <w:pPr>
        <w:widowControl w:val="0"/>
        <w:numPr>
          <w:ilvl w:val="0"/>
          <w:numId w:val="22"/>
        </w:numPr>
        <w:suppressAutoHyphens w:val="0"/>
        <w:autoSpaceDE w:val="0"/>
        <w:adjustRightInd w:val="0"/>
        <w:spacing w:after="60" w:line="276" w:lineRule="auto"/>
        <w:ind w:right="-39"/>
        <w:textAlignment w:val="auto"/>
      </w:pPr>
      <w:r w:rsidRPr="0029472D">
        <w:t>En ligne ou hors ligne (on/offline). Les deux modes de soumission sont possibles. Toutefois, il n’est pas possible de soumissionner en ligne et hors ligne pour une même consultation.</w:t>
      </w:r>
    </w:p>
    <w:p w:rsidR="00BD7560" w:rsidRPr="0029472D" w:rsidRDefault="00BD7560" w:rsidP="00BD7560">
      <w:pPr>
        <w:widowControl w:val="0"/>
        <w:autoSpaceDE w:val="0"/>
        <w:adjustRightInd w:val="0"/>
        <w:spacing w:after="60" w:line="276" w:lineRule="auto"/>
        <w:ind w:right="-39"/>
      </w:pPr>
      <w:r w:rsidRPr="0029472D">
        <w:t>Le mode de soumission retenu est précisé dans le RPAO.</w:t>
      </w:r>
    </w:p>
    <w:p w:rsidR="00BD7560" w:rsidRPr="0029472D" w:rsidRDefault="00BD7560" w:rsidP="00BD7560">
      <w:pPr>
        <w:widowControl w:val="0"/>
        <w:autoSpaceDE w:val="0"/>
        <w:adjustRightInd w:val="0"/>
        <w:spacing w:after="60" w:line="276"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BD7560" w:rsidRPr="0029472D" w:rsidRDefault="00BD7560" w:rsidP="00BD7560">
      <w:pPr>
        <w:pStyle w:val="RGAOarticles"/>
      </w:pPr>
      <w:bookmarkStart w:id="119" w:name="_Toc530307930"/>
      <w:bookmarkStart w:id="120" w:name="_Toc97557052"/>
      <w:bookmarkStart w:id="121" w:name="_Toc163062718"/>
      <w:r w:rsidRPr="0029472D">
        <w:t>Offres hors délai</w:t>
      </w:r>
      <w:bookmarkEnd w:id="119"/>
      <w:bookmarkEnd w:id="120"/>
      <w:bookmarkEnd w:id="121"/>
    </w:p>
    <w:p w:rsidR="00BD7560" w:rsidRPr="0029472D" w:rsidRDefault="00BD7560" w:rsidP="00BD7560">
      <w:pPr>
        <w:widowControl w:val="0"/>
        <w:autoSpaceDE w:val="0"/>
        <w:spacing w:after="60" w:line="276" w:lineRule="auto"/>
        <w:jc w:val="both"/>
      </w:pPr>
      <w:r w:rsidRPr="0029472D">
        <w:t xml:space="preserve">Quel que soit le mode de soumission, toute offre parvenue dans les services du Maître d’Ouvrage ou du Maître d’Ouvrage Délégué est irrecevable après </w:t>
      </w:r>
      <w:r w:rsidR="00E166BC" w:rsidRPr="0029472D">
        <w:t>les dates</w:t>
      </w:r>
      <w:r w:rsidRPr="0029472D">
        <w:t xml:space="preserve"> et heure limites fixées pour le dépôt des offres.</w:t>
      </w:r>
    </w:p>
    <w:p w:rsidR="00BD7560" w:rsidRPr="0029472D" w:rsidRDefault="00BD7560" w:rsidP="00BD7560">
      <w:pPr>
        <w:pStyle w:val="RGAOarticles"/>
      </w:pPr>
      <w:bookmarkStart w:id="122" w:name="_Toc530307931"/>
      <w:bookmarkStart w:id="123" w:name="_Toc97557053"/>
      <w:bookmarkStart w:id="124" w:name="_Toc163062719"/>
      <w:r w:rsidRPr="0029472D">
        <w:t>Modification, substitution et retrait des offres</w:t>
      </w:r>
      <w:bookmarkEnd w:id="122"/>
      <w:bookmarkEnd w:id="123"/>
      <w:bookmarkEnd w:id="124"/>
    </w:p>
    <w:p w:rsidR="00BD7560" w:rsidRPr="0029472D" w:rsidRDefault="00BD7560" w:rsidP="00BD7560">
      <w:pPr>
        <w:widowControl w:val="0"/>
        <w:autoSpaceDE w:val="0"/>
        <w:spacing w:after="60" w:line="276" w:lineRule="auto"/>
        <w:jc w:val="both"/>
        <w:rPr>
          <w:b/>
        </w:rPr>
      </w:pPr>
      <w:r w:rsidRPr="0029472D">
        <w:rPr>
          <w:b/>
          <w:bCs/>
        </w:rPr>
        <w:t>Pour les soumissions hors ligne,</w:t>
      </w:r>
    </w:p>
    <w:p w:rsidR="00BD7560" w:rsidRPr="0029472D" w:rsidRDefault="00BD7560" w:rsidP="00BD7560">
      <w:pPr>
        <w:widowControl w:val="0"/>
        <w:autoSpaceDE w:val="0"/>
        <w:spacing w:after="60" w:line="276" w:lineRule="auto"/>
        <w:jc w:val="both"/>
      </w:pPr>
      <w:r w:rsidRPr="0029472D">
        <w:rPr>
          <w:b/>
        </w:rPr>
        <w:t>24.1</w:t>
      </w:r>
      <w:r w:rsidRPr="0029472D">
        <w:t xml:space="preserve">. Un Soumissionnaire peut modifier, remplacer ou retirer son offre après l’avoir déposé, à condition que la notification écrite de la modification ou du retrait, soit reçue par le Maître d’Ouvrage ou le Maître d’Ouvrage Délégué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 xml:space="preserve">prescrit pour le dépôt des offres. Ladite notification doit être signée par un représentant habilité en application de l’article 20.2 du RGAO. La modification ou l’offre de remplacement correspondante doit être jointe à la notification écrite. Les </w:t>
      </w:r>
      <w:r w:rsidRPr="0029472D">
        <w:lastRenderedPageBreak/>
        <w:t>enveloppes doivent porter clairement selon le cas, la mention « RETRAIT » et « OFFRE DE REMPLACEMENT » ou « MODIFICATION ».</w:t>
      </w:r>
    </w:p>
    <w:p w:rsidR="00BD7560" w:rsidRPr="0029472D" w:rsidRDefault="00BD7560" w:rsidP="00BD7560">
      <w:pPr>
        <w:widowControl w:val="0"/>
        <w:autoSpaceDE w:val="0"/>
        <w:spacing w:after="60" w:line="276"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BD7560" w:rsidRPr="0029472D" w:rsidRDefault="00BD7560" w:rsidP="00BD7560">
      <w:pPr>
        <w:widowControl w:val="0"/>
        <w:tabs>
          <w:tab w:val="left" w:pos="1240"/>
          <w:tab w:val="left" w:pos="2060"/>
          <w:tab w:val="left" w:pos="2760"/>
          <w:tab w:val="left" w:pos="3300"/>
        </w:tabs>
        <w:autoSpaceDE w:val="0"/>
        <w:spacing w:after="60" w:line="276"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BD7560" w:rsidRPr="0029472D" w:rsidRDefault="00BD7560" w:rsidP="00BD7560">
      <w:pPr>
        <w:widowControl w:val="0"/>
        <w:autoSpaceDE w:val="0"/>
        <w:spacing w:after="60" w:line="276"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BD7560" w:rsidRPr="0029472D" w:rsidRDefault="00BD7560" w:rsidP="00BD7560">
      <w:pPr>
        <w:widowControl w:val="0"/>
        <w:autoSpaceDE w:val="0"/>
        <w:adjustRightInd w:val="0"/>
        <w:spacing w:after="60" w:line="276" w:lineRule="auto"/>
        <w:ind w:left="624" w:right="90" w:hanging="624"/>
        <w:jc w:val="both"/>
        <w:rPr>
          <w:b/>
        </w:rPr>
      </w:pPr>
      <w:r w:rsidRPr="0029472D">
        <w:rPr>
          <w:b/>
        </w:rPr>
        <w:t>Pour les soumissions en ligne,</w:t>
      </w:r>
    </w:p>
    <w:p w:rsidR="00BD7560" w:rsidRPr="0029472D" w:rsidRDefault="00BD7560" w:rsidP="00BD7560">
      <w:pPr>
        <w:widowControl w:val="0"/>
        <w:autoSpaceDE w:val="0"/>
        <w:adjustRightInd w:val="0"/>
        <w:spacing w:after="60" w:line="276" w:lineRule="auto"/>
        <w:ind w:right="90"/>
        <w:jc w:val="both"/>
      </w:pPr>
      <w:bookmarkStart w:id="12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BD7560" w:rsidRPr="0029472D" w:rsidRDefault="00BD7560" w:rsidP="00BD7560">
      <w:pPr>
        <w:widowControl w:val="0"/>
        <w:autoSpaceDE w:val="0"/>
        <w:adjustRightInd w:val="0"/>
        <w:spacing w:after="60" w:line="276" w:lineRule="auto"/>
        <w:ind w:right="90"/>
        <w:jc w:val="both"/>
      </w:pPr>
      <w:r w:rsidRPr="0029472D">
        <w:t>24.6 La modification, le remplacement ou le retrait de la copie de sauvegarde se fait conformément aux dispositions de l’article 24 alinéas 1 à 4.</w:t>
      </w:r>
      <w:bookmarkEnd w:id="125"/>
    </w:p>
    <w:p w:rsidR="00BD7560" w:rsidRPr="0029472D" w:rsidRDefault="00BD7560" w:rsidP="00BD7560">
      <w:pPr>
        <w:pStyle w:val="RGAOpartie"/>
      </w:pPr>
      <w:bookmarkStart w:id="126" w:name="_Toc530307932"/>
      <w:bookmarkStart w:id="127" w:name="_Toc97557054"/>
      <w:bookmarkStart w:id="128" w:name="_Toc163062720"/>
      <w:r w:rsidRPr="0029472D">
        <w:t>Ouverture des plis et évaluation des offres</w:t>
      </w:r>
      <w:bookmarkEnd w:id="126"/>
      <w:bookmarkEnd w:id="127"/>
      <w:bookmarkEnd w:id="128"/>
    </w:p>
    <w:p w:rsidR="00BD7560" w:rsidRPr="0029472D" w:rsidRDefault="00BD7560" w:rsidP="00BD7560">
      <w:pPr>
        <w:pStyle w:val="RGAOarticles"/>
        <w:spacing w:line="276" w:lineRule="auto"/>
      </w:pPr>
      <w:bookmarkStart w:id="129" w:name="_Toc530307933"/>
      <w:bookmarkStart w:id="130" w:name="_Toc97557055"/>
      <w:bookmarkStart w:id="131" w:name="_Toc163062721"/>
      <w:r w:rsidRPr="0029472D">
        <w:t>Ouverture des plis et recours</w:t>
      </w:r>
      <w:bookmarkEnd w:id="129"/>
      <w:bookmarkEnd w:id="130"/>
      <w:bookmarkEnd w:id="131"/>
    </w:p>
    <w:p w:rsidR="00BD7560" w:rsidRPr="0029472D" w:rsidRDefault="00BD7560" w:rsidP="00BD7560">
      <w:pPr>
        <w:widowControl w:val="0"/>
        <w:autoSpaceDE w:val="0"/>
        <w:spacing w:after="60" w:line="276"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BD7560" w:rsidRPr="0029472D" w:rsidRDefault="00BD7560" w:rsidP="00BD7560">
      <w:pPr>
        <w:widowControl w:val="0"/>
        <w:tabs>
          <w:tab w:val="left" w:pos="2340"/>
          <w:tab w:val="left" w:pos="2920"/>
          <w:tab w:val="left" w:pos="4900"/>
        </w:tabs>
        <w:autoSpaceDE w:val="0"/>
        <w:spacing w:after="60" w:line="276" w:lineRule="auto"/>
        <w:jc w:val="both"/>
      </w:pPr>
      <w:r w:rsidRPr="0029472D">
        <w:t>25.2. L’ouverture de tous les plis se fait en un temps, y compris pour les travaux de grande importance ou complexes ayant fait l’objet d’une procédure de préqualification.</w:t>
      </w:r>
    </w:p>
    <w:p w:rsidR="00BD7560" w:rsidRPr="0029472D" w:rsidRDefault="00BD7560" w:rsidP="00BD7560">
      <w:pPr>
        <w:widowControl w:val="0"/>
        <w:tabs>
          <w:tab w:val="left" w:pos="2340"/>
          <w:tab w:val="left" w:pos="2920"/>
          <w:tab w:val="left" w:pos="4900"/>
        </w:tabs>
        <w:autoSpaceDE w:val="0"/>
        <w:spacing w:after="60" w:line="276"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BD7560" w:rsidRPr="0029472D" w:rsidRDefault="00BD7560" w:rsidP="00BD7560">
      <w:pPr>
        <w:widowControl w:val="0"/>
        <w:tabs>
          <w:tab w:val="left" w:pos="2220"/>
          <w:tab w:val="left" w:pos="2860"/>
          <w:tab w:val="left" w:pos="3660"/>
          <w:tab w:val="left" w:pos="4940"/>
        </w:tabs>
        <w:autoSpaceDE w:val="0"/>
        <w:spacing w:after="60" w:line="276"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 ou la copie de sauvegarde »</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rsidR="00BD7560" w:rsidRPr="0029472D" w:rsidRDefault="00BD7560" w:rsidP="00BD7560">
      <w:pPr>
        <w:widowControl w:val="0"/>
        <w:autoSpaceDE w:val="0"/>
        <w:spacing w:after="60" w:line="276"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BD7560" w:rsidRPr="0029472D" w:rsidRDefault="00BD7560" w:rsidP="00BD7560">
      <w:pPr>
        <w:widowControl w:val="0"/>
        <w:tabs>
          <w:tab w:val="left" w:pos="2300"/>
          <w:tab w:val="left" w:pos="2880"/>
          <w:tab w:val="left" w:pos="4880"/>
        </w:tabs>
        <w:autoSpaceDE w:val="0"/>
        <w:spacing w:after="60" w:line="276"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BD7560" w:rsidRPr="0029472D" w:rsidRDefault="00BD7560" w:rsidP="00BD7560">
      <w:pPr>
        <w:widowControl w:val="0"/>
        <w:autoSpaceDE w:val="0"/>
        <w:spacing w:after="60" w:line="276"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BD7560" w:rsidRPr="0029472D" w:rsidRDefault="00BD7560" w:rsidP="00BD7560">
      <w:pPr>
        <w:widowControl w:val="0"/>
        <w:autoSpaceDE w:val="0"/>
        <w:spacing w:after="60" w:line="276"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BD7560" w:rsidRPr="0029472D" w:rsidRDefault="00BD7560" w:rsidP="00BD7560">
      <w:pPr>
        <w:widowControl w:val="0"/>
        <w:autoSpaceDE w:val="0"/>
        <w:spacing w:after="60" w:line="276" w:lineRule="auto"/>
        <w:jc w:val="both"/>
      </w:pPr>
      <w:r w:rsidRPr="0029472D">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BD7560" w:rsidRPr="0029472D" w:rsidRDefault="00BD7560" w:rsidP="00BD7560">
      <w:pPr>
        <w:widowControl w:val="0"/>
        <w:autoSpaceDE w:val="0"/>
        <w:spacing w:after="60" w:line="276" w:lineRule="auto"/>
        <w:jc w:val="both"/>
      </w:pPr>
      <w:r w:rsidRPr="0029472D">
        <w:t>Il doit parvenir dans un délai maximum de trois (03) jours ouvrables après l’ouverture des plis, sous la forme d’une lettre dûment signée par le requérant.</w:t>
      </w:r>
    </w:p>
    <w:p w:rsidR="00BD7560" w:rsidRPr="0029472D" w:rsidRDefault="00BD7560" w:rsidP="00BD7560">
      <w:pPr>
        <w:widowControl w:val="0"/>
        <w:autoSpaceDE w:val="0"/>
        <w:spacing w:after="60" w:line="276" w:lineRule="auto"/>
        <w:jc w:val="both"/>
      </w:pPr>
      <w:r w:rsidRPr="0029472D">
        <w:t>Ce recours qui ne peut porter que sur le déroulement de cette étape, notamment le respect des procédures et la régularité des pièces vérifiées, n’est pas suspensif.</w:t>
      </w:r>
    </w:p>
    <w:p w:rsidR="00BD7560" w:rsidRPr="0029472D" w:rsidRDefault="00BD7560" w:rsidP="00BD7560">
      <w:pPr>
        <w:widowControl w:val="0"/>
        <w:autoSpaceDE w:val="0"/>
        <w:spacing w:after="60" w:line="276" w:lineRule="auto"/>
        <w:jc w:val="both"/>
      </w:pPr>
      <w:r w:rsidRPr="0029472D">
        <w:t xml:space="preserve"> Le cas échéant, l’Observateur Indépendant annexe à son rapport, le feuillet du registre de recours qui lui a été remis, assorti des commentaires ou des observations y afférents.</w:t>
      </w:r>
    </w:p>
    <w:p w:rsidR="00BD7560" w:rsidRPr="0029472D" w:rsidRDefault="00BD7560" w:rsidP="00BD7560">
      <w:pPr>
        <w:widowControl w:val="0"/>
        <w:autoSpaceDE w:val="0"/>
        <w:adjustRightInd w:val="0"/>
        <w:spacing w:after="60" w:line="276"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BD7560" w:rsidRPr="0029472D" w:rsidRDefault="00BD7560" w:rsidP="00BD7560">
      <w:pPr>
        <w:pStyle w:val="RGAOarticles"/>
      </w:pPr>
      <w:bookmarkStart w:id="132" w:name="_Toc530307934"/>
      <w:bookmarkStart w:id="133" w:name="_Toc97557056"/>
      <w:bookmarkStart w:id="134" w:name="_Toc163062722"/>
      <w:r w:rsidRPr="0029472D">
        <w:t>Caractère confidentiel de la procédure</w:t>
      </w:r>
      <w:bookmarkEnd w:id="132"/>
      <w:bookmarkEnd w:id="133"/>
      <w:bookmarkEnd w:id="134"/>
    </w:p>
    <w:p w:rsidR="00BD7560" w:rsidRPr="0029472D" w:rsidRDefault="00BD7560" w:rsidP="00BD7560">
      <w:pPr>
        <w:widowControl w:val="0"/>
        <w:autoSpaceDE w:val="0"/>
        <w:spacing w:after="60" w:line="276"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BD7560" w:rsidRPr="0029472D" w:rsidRDefault="00BD7560" w:rsidP="00BD7560">
      <w:pPr>
        <w:widowControl w:val="0"/>
        <w:autoSpaceDE w:val="0"/>
        <w:spacing w:after="60" w:line="276"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lastRenderedPageBreak/>
        <w:t>ou</w:t>
      </w:r>
      <w:r w:rsidRPr="0029472D">
        <w:t xml:space="preserve"> le Maître d’Ouvrage ou le Maître d’Ouvrage Délégué dans la décision d’attribution, peut entraîner le rejet de son offre.</w:t>
      </w:r>
    </w:p>
    <w:p w:rsidR="00BD7560" w:rsidRPr="0029472D" w:rsidRDefault="00BD7560" w:rsidP="00BD7560">
      <w:pPr>
        <w:widowControl w:val="0"/>
        <w:autoSpaceDE w:val="0"/>
        <w:spacing w:after="60" w:line="276"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ou le Maître d’Ouvrage Délégué pour des motifs ayant trait à son offre, il devra le faire par écrit.</w:t>
      </w:r>
    </w:p>
    <w:p w:rsidR="00BD7560" w:rsidRPr="0029472D" w:rsidRDefault="00BD7560" w:rsidP="00BD7560">
      <w:pPr>
        <w:pStyle w:val="RGAOarticles"/>
      </w:pPr>
      <w:bookmarkStart w:id="135" w:name="_Toc530307935"/>
      <w:bookmarkStart w:id="136" w:name="_Toc97557057"/>
      <w:bookmarkStart w:id="137" w:name="_Toc163062723"/>
      <w:r w:rsidRPr="0029472D">
        <w:t>Eclaircissements sur les offres et contacts avec le Maître d’Ouvrage ou le Maître d’Ouvrage Délégué</w:t>
      </w:r>
      <w:bookmarkEnd w:id="135"/>
      <w:bookmarkEnd w:id="136"/>
      <w:bookmarkEnd w:id="137"/>
    </w:p>
    <w:p w:rsidR="00BD7560" w:rsidRPr="0029472D" w:rsidRDefault="00BD7560" w:rsidP="00BD7560">
      <w:pPr>
        <w:widowControl w:val="0"/>
        <w:autoSpaceDE w:val="0"/>
        <w:spacing w:after="60" w:line="276"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BD7560" w:rsidRPr="0029472D" w:rsidRDefault="00BD7560" w:rsidP="00BD7560">
      <w:pPr>
        <w:widowControl w:val="0"/>
        <w:autoSpaceDE w:val="0"/>
        <w:spacing w:after="60" w:line="276"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BD7560" w:rsidRPr="0029472D" w:rsidRDefault="00BD7560" w:rsidP="00BD7560">
      <w:pPr>
        <w:widowControl w:val="0"/>
        <w:autoSpaceDE w:val="0"/>
        <w:spacing w:after="60" w:line="276" w:lineRule="auto"/>
        <w:jc w:val="both"/>
      </w:pPr>
      <w:r w:rsidRPr="0029472D">
        <w:t>27.3. Le délai de réponse accordé aux demandes d’éclaircissement ne saurait excéder sept (07) jours ouvrables.</w:t>
      </w:r>
    </w:p>
    <w:p w:rsidR="00BD7560" w:rsidRPr="0029472D" w:rsidRDefault="00BD7560" w:rsidP="00BD7560">
      <w:pPr>
        <w:widowControl w:val="0"/>
        <w:autoSpaceDE w:val="0"/>
        <w:spacing w:after="60" w:line="276"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BD7560" w:rsidRPr="0029472D" w:rsidRDefault="00BD7560" w:rsidP="00BD7560">
      <w:pPr>
        <w:pStyle w:val="RGAOarticles"/>
      </w:pPr>
      <w:bookmarkStart w:id="138" w:name="_Toc530307936"/>
      <w:bookmarkStart w:id="139" w:name="_Toc97557058"/>
      <w:bookmarkStart w:id="140" w:name="_Toc163062724"/>
      <w:r w:rsidRPr="0029472D">
        <w:t xml:space="preserve">Détermination de la conformité des offres </w:t>
      </w:r>
      <w:bookmarkStart w:id="141" w:name="_Hlk159250639"/>
      <w:r w:rsidRPr="0029472D">
        <w:t>et évaluation au plan technique</w:t>
      </w:r>
      <w:bookmarkEnd w:id="138"/>
      <w:bookmarkEnd w:id="139"/>
      <w:bookmarkEnd w:id="140"/>
      <w:bookmarkEnd w:id="141"/>
    </w:p>
    <w:p w:rsidR="00BD7560" w:rsidRPr="0029472D" w:rsidRDefault="00BD7560" w:rsidP="00BD7560">
      <w:pPr>
        <w:widowControl w:val="0"/>
        <w:autoSpaceDE w:val="0"/>
        <w:spacing w:after="60" w:line="276" w:lineRule="auto"/>
        <w:jc w:val="both"/>
      </w:pPr>
      <w:r w:rsidRPr="0029472D">
        <w:t xml:space="preserve">28.1. La Sous-commission d’analyse mise en place par la Commission de Passation des </w:t>
      </w:r>
      <w:proofErr w:type="gramStart"/>
      <w:r w:rsidRPr="0029472D">
        <w:t>Marchés  au</w:t>
      </w:r>
      <w:proofErr w:type="gramEnd"/>
      <w:r w:rsidRPr="0029472D">
        <w:t xml:space="preserve">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BD7560" w:rsidRPr="0029472D" w:rsidRDefault="00BD7560" w:rsidP="00BD7560">
      <w:pPr>
        <w:widowControl w:val="0"/>
        <w:autoSpaceDE w:val="0"/>
        <w:spacing w:after="60" w:line="276"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BD7560" w:rsidRPr="0029472D" w:rsidRDefault="0020087E" w:rsidP="00BD7560">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pacing w:val="1"/>
          <w:sz w:val="24"/>
          <w:szCs w:val="24"/>
        </w:rPr>
        <w:t>Examinera</w:t>
      </w:r>
      <w:r w:rsidR="00BD7560" w:rsidRPr="0029472D">
        <w:rPr>
          <w:rFonts w:ascii="Times New Roman" w:hAnsi="Times New Roman"/>
          <w:spacing w:val="1"/>
          <w:sz w:val="24"/>
          <w:szCs w:val="24"/>
        </w:rPr>
        <w:t xml:space="preserve"> </w:t>
      </w:r>
      <w:r w:rsidR="00BD7560" w:rsidRPr="0029472D">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BD7560" w:rsidRPr="0029472D" w:rsidRDefault="00BD7560" w:rsidP="00BD7560">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BD7560" w:rsidRPr="0029472D" w:rsidRDefault="00BD7560" w:rsidP="00BD7560">
      <w:pPr>
        <w:widowControl w:val="0"/>
        <w:autoSpaceDE w:val="0"/>
        <w:spacing w:after="60" w:line="276" w:lineRule="auto"/>
        <w:jc w:val="both"/>
      </w:pPr>
      <w:r w:rsidRPr="0029472D">
        <w:lastRenderedPageBreak/>
        <w:t xml:space="preserve">28.3. </w:t>
      </w:r>
      <w:r w:rsidRPr="0029472D">
        <w:rPr>
          <w:spacing w:val="5"/>
        </w:rPr>
        <w:t>Un</w:t>
      </w:r>
      <w:r w:rsidRPr="0029472D">
        <w:t xml:space="preserve">e </w:t>
      </w:r>
      <w:r w:rsidRPr="0029472D">
        <w:rPr>
          <w:spacing w:val="5"/>
        </w:rPr>
        <w:t>offr</w:t>
      </w:r>
      <w:r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 ni réserve importante. Une divergence ou réserve importante est celle qui :</w:t>
      </w:r>
    </w:p>
    <w:p w:rsidR="00BD7560" w:rsidRPr="0029472D" w:rsidRDefault="00BD7560" w:rsidP="00BD7560">
      <w:pPr>
        <w:widowControl w:val="0"/>
        <w:autoSpaceDE w:val="0"/>
        <w:spacing w:after="60" w:line="276" w:lineRule="auto"/>
        <w:ind w:left="993" w:hanging="142"/>
        <w:jc w:val="both"/>
      </w:pPr>
      <w:r w:rsidRPr="0029472D">
        <w:t>i. Affecte sensiblement l’étendue, la qualité ou la réalisation des Travaux ;</w:t>
      </w:r>
    </w:p>
    <w:p w:rsidR="00BD7560" w:rsidRPr="0029472D" w:rsidRDefault="00BD7560" w:rsidP="00BD7560">
      <w:pPr>
        <w:widowControl w:val="0"/>
        <w:autoSpaceDE w:val="0"/>
        <w:spacing w:after="60" w:line="276" w:lineRule="auto"/>
        <w:ind w:left="993" w:hanging="142"/>
        <w:jc w:val="both"/>
      </w:pPr>
      <w:r w:rsidRPr="0029472D">
        <w:t xml:space="preserve">ii. Limite sensiblement, </w:t>
      </w:r>
      <w:bookmarkStart w:id="142" w:name="_Hlk159250844"/>
      <w:r w:rsidRPr="0029472D">
        <w:t xml:space="preserve">en contradiction </w:t>
      </w:r>
      <w:bookmarkEnd w:id="142"/>
      <w:r w:rsidRPr="0029472D">
        <w:t xml:space="preserve">avec le Dossier d’Appel d’Offres, les droits du Maître d’Ouvrage ou du Maître d’Ouvrage Délégué ou ses obligations au titre du </w:t>
      </w:r>
      <w:proofErr w:type="gramStart"/>
      <w:r w:rsidRPr="0029472D">
        <w:t>Marché;</w:t>
      </w:r>
      <w:proofErr w:type="gramEnd"/>
    </w:p>
    <w:p w:rsidR="00BD7560" w:rsidRPr="0029472D" w:rsidRDefault="00BD7560" w:rsidP="00BD7560">
      <w:pPr>
        <w:widowControl w:val="0"/>
        <w:autoSpaceDE w:val="0"/>
        <w:spacing w:after="60" w:line="276"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BD7560" w:rsidRPr="0029472D" w:rsidRDefault="00BD7560" w:rsidP="00BD7560">
      <w:pPr>
        <w:widowControl w:val="0"/>
        <w:autoSpaceDE w:val="0"/>
        <w:spacing w:after="60" w:line="276"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BD7560" w:rsidRPr="0029472D" w:rsidRDefault="00BD7560" w:rsidP="00BD7560">
      <w:pPr>
        <w:widowControl w:val="0"/>
        <w:autoSpaceDE w:val="0"/>
        <w:spacing w:after="60" w:line="276" w:lineRule="auto"/>
        <w:jc w:val="both"/>
      </w:pPr>
      <w:r w:rsidRPr="0029472D">
        <w:t xml:space="preserve">28.5. </w:t>
      </w:r>
      <w:r w:rsidRPr="0029472D">
        <w:rPr>
          <w:spacing w:val="3"/>
        </w:rPr>
        <w:t>Le Maître d’Ouvrage ou le Maître d’Ouvrage Délégué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 xml:space="preserve">divergences, variantes et autres facteurs qui dépassent les exigences du Dossier d’Appel d’Offres ne doivent pas être </w:t>
      </w:r>
      <w:r w:rsidR="00E166BC" w:rsidRPr="0029472D">
        <w:t>prises</w:t>
      </w:r>
      <w:r w:rsidRPr="0029472D">
        <w:t xml:space="preserve"> en compte lors de l’évaluation des offres.</w:t>
      </w:r>
    </w:p>
    <w:p w:rsidR="00BD7560" w:rsidRPr="0029472D" w:rsidRDefault="00BD7560" w:rsidP="00BD7560">
      <w:pPr>
        <w:pStyle w:val="RGAOarticles"/>
      </w:pPr>
      <w:bookmarkStart w:id="143" w:name="_Toc530307937"/>
      <w:bookmarkStart w:id="144" w:name="_Toc97557059"/>
      <w:bookmarkStart w:id="145" w:name="_Toc163062725"/>
      <w:r w:rsidRPr="0029472D">
        <w:t>Critères d’évaluation et de qualification du soumissionnaire</w:t>
      </w:r>
      <w:bookmarkEnd w:id="143"/>
      <w:bookmarkEnd w:id="144"/>
      <w:bookmarkEnd w:id="145"/>
      <w:r w:rsidRPr="0029472D">
        <w:t xml:space="preserve"> </w:t>
      </w:r>
    </w:p>
    <w:p w:rsidR="00BD7560" w:rsidRPr="0029472D" w:rsidRDefault="00BD7560" w:rsidP="00BD7560">
      <w:pPr>
        <w:widowControl w:val="0"/>
        <w:tabs>
          <w:tab w:val="left" w:pos="600"/>
          <w:tab w:val="left" w:pos="2760"/>
          <w:tab w:val="left" w:pos="4160"/>
          <w:tab w:val="left" w:pos="4900"/>
        </w:tabs>
        <w:autoSpaceDE w:val="0"/>
        <w:spacing w:after="60" w:line="276"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BD7560" w:rsidRPr="0029472D" w:rsidRDefault="00BD7560" w:rsidP="00BD7560">
      <w:pPr>
        <w:pStyle w:val="RGAOarticles"/>
      </w:pPr>
      <w:bookmarkStart w:id="146" w:name="_Toc530307938"/>
      <w:bookmarkStart w:id="147" w:name="_Toc97557060"/>
      <w:bookmarkStart w:id="148" w:name="_Toc163062726"/>
      <w:r w:rsidRPr="0029472D">
        <w:t>Correction des erreurs</w:t>
      </w:r>
      <w:bookmarkEnd w:id="146"/>
      <w:bookmarkEnd w:id="147"/>
      <w:bookmarkEnd w:id="148"/>
    </w:p>
    <w:p w:rsidR="00BD7560" w:rsidRPr="0029472D" w:rsidRDefault="00BD7560" w:rsidP="00BD7560">
      <w:pPr>
        <w:widowControl w:val="0"/>
        <w:autoSpaceDE w:val="0"/>
        <w:spacing w:after="60" w:line="276"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BD7560" w:rsidRPr="0029472D" w:rsidRDefault="00BD7560" w:rsidP="00BD7560">
      <w:pPr>
        <w:widowControl w:val="0"/>
        <w:autoSpaceDE w:val="0"/>
        <w:spacing w:after="60" w:line="276"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D7560" w:rsidRPr="0029472D" w:rsidRDefault="00BD7560" w:rsidP="00BD7560">
      <w:pPr>
        <w:widowControl w:val="0"/>
        <w:autoSpaceDE w:val="0"/>
        <w:spacing w:after="60" w:line="276" w:lineRule="auto"/>
        <w:jc w:val="both"/>
      </w:pPr>
      <w:r w:rsidRPr="0029472D">
        <w:t>b. Si le total obtenu par addition ou soustraction des sous totaux n’est pas exact, les sous totaux feront foi et le total sera corrigé ;</w:t>
      </w:r>
    </w:p>
    <w:p w:rsidR="00BD7560" w:rsidRPr="0029472D" w:rsidRDefault="00BD7560" w:rsidP="00BD7560">
      <w:pPr>
        <w:widowControl w:val="0"/>
        <w:autoSpaceDE w:val="0"/>
        <w:spacing w:after="60" w:line="276" w:lineRule="auto"/>
        <w:jc w:val="both"/>
      </w:pPr>
      <w:r w:rsidRPr="0029472D">
        <w:t xml:space="preserve">c. En cas de divergence entre les prix en chiffres </w:t>
      </w:r>
      <w:r w:rsidR="0020087E" w:rsidRPr="0029472D">
        <w:t>et ceux</w:t>
      </w:r>
      <w:r w:rsidRPr="0029472D">
        <w:t xml:space="preserve"> en </w:t>
      </w:r>
      <w:r w:rsidR="0020087E" w:rsidRPr="0029472D">
        <w:t>lettres, le</w:t>
      </w:r>
      <w:r w:rsidRPr="0029472D">
        <w:t xml:space="preserve"> prix en lettres fait foi.</w:t>
      </w:r>
    </w:p>
    <w:p w:rsidR="00BD7560" w:rsidRPr="0029472D" w:rsidRDefault="00BD7560" w:rsidP="00BD7560">
      <w:pPr>
        <w:widowControl w:val="0"/>
        <w:autoSpaceDE w:val="0"/>
        <w:spacing w:after="60" w:line="276"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BD7560" w:rsidRPr="0029472D" w:rsidRDefault="00BD7560" w:rsidP="00BD7560">
      <w:pPr>
        <w:widowControl w:val="0"/>
        <w:autoSpaceDE w:val="0"/>
        <w:spacing w:after="60" w:line="276" w:lineRule="auto"/>
        <w:jc w:val="both"/>
      </w:pPr>
      <w:r w:rsidRPr="0029472D">
        <w:t>30.3. Si le Soumissionnaire ayant présenté l’offre évaluée la moins-</w:t>
      </w:r>
      <w:proofErr w:type="spellStart"/>
      <w:r w:rsidRPr="0029472D">
        <w:t>disante</w:t>
      </w:r>
      <w:proofErr w:type="spellEnd"/>
      <w:r w:rsidRPr="0029472D">
        <w:t>, n’accepte pas les corrections apportées, son offre sera écartée et sa caution de soumission saisie.</w:t>
      </w:r>
    </w:p>
    <w:p w:rsidR="00BD7560" w:rsidRPr="0029472D" w:rsidRDefault="00BD7560" w:rsidP="00BD7560">
      <w:pPr>
        <w:pStyle w:val="RGAOarticles"/>
      </w:pPr>
      <w:bookmarkStart w:id="149" w:name="_Toc530307939"/>
      <w:bookmarkStart w:id="150" w:name="_Toc97557061"/>
      <w:bookmarkStart w:id="151" w:name="_Toc163062727"/>
      <w:r w:rsidRPr="0029472D">
        <w:t>Conversion en une seule monnaie</w:t>
      </w:r>
      <w:bookmarkEnd w:id="149"/>
      <w:bookmarkEnd w:id="150"/>
      <w:bookmarkEnd w:id="151"/>
    </w:p>
    <w:p w:rsidR="00BD7560" w:rsidRPr="0029472D" w:rsidRDefault="00BD7560" w:rsidP="00BD7560">
      <w:pPr>
        <w:widowControl w:val="0"/>
        <w:autoSpaceDE w:val="0"/>
        <w:spacing w:after="60" w:line="276"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BD7560" w:rsidRPr="0029472D" w:rsidRDefault="00BD7560" w:rsidP="00BD7560">
      <w:pPr>
        <w:widowControl w:val="0"/>
        <w:autoSpaceDE w:val="0"/>
        <w:spacing w:after="60" w:line="276" w:lineRule="auto"/>
        <w:jc w:val="both"/>
      </w:pPr>
      <w:r w:rsidRPr="0029472D">
        <w:t xml:space="preserve">31.2. La conversion se fera en utilisant le cours vendeur fixé par la Banque des Etats de l’Afrique </w:t>
      </w:r>
      <w:r w:rsidRPr="0029472D">
        <w:lastRenderedPageBreak/>
        <w:t>Centrale (BEAC), dans les conditions définies par le RPAO.</w:t>
      </w:r>
    </w:p>
    <w:p w:rsidR="00BD7560" w:rsidRPr="0029472D" w:rsidRDefault="00BD7560" w:rsidP="00BD7560">
      <w:pPr>
        <w:pStyle w:val="RGAOarticles"/>
      </w:pPr>
      <w:bookmarkStart w:id="152" w:name="_Toc530307940"/>
      <w:bookmarkStart w:id="153" w:name="_Toc97557062"/>
      <w:bookmarkStart w:id="154" w:name="_Toc163062728"/>
      <w:r w:rsidRPr="0029472D">
        <w:t>Evaluation et comparaison des offres au plan financier</w:t>
      </w:r>
      <w:bookmarkEnd w:id="152"/>
      <w:bookmarkEnd w:id="153"/>
      <w:bookmarkEnd w:id="154"/>
      <w:r w:rsidRPr="0029472D">
        <w:t xml:space="preserve"> </w:t>
      </w:r>
    </w:p>
    <w:p w:rsidR="00BD7560" w:rsidRPr="0029472D" w:rsidRDefault="00BD7560" w:rsidP="00BD7560">
      <w:pPr>
        <w:widowControl w:val="0"/>
        <w:autoSpaceDE w:val="0"/>
        <w:spacing w:after="60" w:line="276" w:lineRule="auto"/>
        <w:jc w:val="both"/>
      </w:pPr>
      <w:r w:rsidRPr="0029472D">
        <w:t>32.1. Seules les offres reconnues conformes, selon les dispositions des articles 28, 29 du RGAO, seront évaluées et comparées par la Sous</w:t>
      </w:r>
      <w:r>
        <w:t xml:space="preserve"> </w:t>
      </w:r>
      <w:r w:rsidRPr="0029472D">
        <w:t xml:space="preserve">- </w:t>
      </w:r>
      <w:r>
        <w:t>C</w:t>
      </w:r>
      <w:r w:rsidRPr="0029472D">
        <w:t>ommission d’</w:t>
      </w:r>
      <w:r>
        <w:t>A</w:t>
      </w:r>
      <w:r w:rsidRPr="0029472D">
        <w:t>nalyse.</w:t>
      </w:r>
    </w:p>
    <w:p w:rsidR="00BD7560" w:rsidRPr="0029472D" w:rsidRDefault="00BD7560" w:rsidP="00BD7560">
      <w:pPr>
        <w:widowControl w:val="0"/>
        <w:autoSpaceDE w:val="0"/>
        <w:spacing w:after="60" w:line="276" w:lineRule="auto"/>
        <w:jc w:val="both"/>
      </w:pPr>
      <w:r w:rsidRPr="0029472D">
        <w:t>32.2. En évaluant les offres, la sous-commission déterminera pour chaque offre le montant évalué de l’offre en rectifiant son montant comme suit :</w:t>
      </w:r>
    </w:p>
    <w:p w:rsidR="00BD7560" w:rsidRPr="0029472D" w:rsidRDefault="00BD7560" w:rsidP="00BD7560">
      <w:pPr>
        <w:widowControl w:val="0"/>
        <w:autoSpaceDE w:val="0"/>
        <w:spacing w:after="60" w:line="276" w:lineRule="auto"/>
        <w:ind w:left="567"/>
        <w:jc w:val="both"/>
      </w:pPr>
      <w:r w:rsidRPr="0029472D">
        <w:rPr>
          <w:w w:val="96"/>
        </w:rPr>
        <w:t>a.</w:t>
      </w:r>
      <w:r w:rsidRPr="0029472D">
        <w:t xml:space="preserve"> En corrigeant toute erreur éventuelle conformément aux dispositions de l’article 30.2 du RGAO ;</w:t>
      </w:r>
    </w:p>
    <w:p w:rsidR="00BD7560" w:rsidRPr="0029472D" w:rsidRDefault="00BD7560" w:rsidP="00BD7560">
      <w:pPr>
        <w:widowControl w:val="0"/>
        <w:autoSpaceDE w:val="0"/>
        <w:spacing w:after="60" w:line="276" w:lineRule="auto"/>
        <w:ind w:left="567"/>
        <w:jc w:val="both"/>
      </w:pPr>
      <w:r w:rsidRPr="0029472D">
        <w:rPr>
          <w:w w:val="96"/>
        </w:rPr>
        <w:t>b</w:t>
      </w:r>
      <w:r w:rsidRPr="0029472D">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sidRPr="0029472D">
        <w:t>RPAO;</w:t>
      </w:r>
      <w:proofErr w:type="gramEnd"/>
    </w:p>
    <w:p w:rsidR="00BD7560" w:rsidRPr="0029472D" w:rsidRDefault="00BD7560" w:rsidP="00BD7560">
      <w:pPr>
        <w:widowControl w:val="0"/>
        <w:autoSpaceDE w:val="0"/>
        <w:spacing w:after="60" w:line="276" w:lineRule="auto"/>
        <w:ind w:left="567"/>
        <w:jc w:val="both"/>
      </w:pPr>
      <w:r w:rsidRPr="0029472D">
        <w:t>c. En convertissant en une seule monnaie le montant résultant des rectifications (a) et (b) ci-dessus, conformément aux dispositions de l’article 31.2 du RGAO ;</w:t>
      </w:r>
    </w:p>
    <w:p w:rsidR="00BD7560" w:rsidRPr="0029472D" w:rsidRDefault="00BD7560" w:rsidP="00BD7560">
      <w:pPr>
        <w:widowControl w:val="0"/>
        <w:autoSpaceDE w:val="0"/>
        <w:spacing w:after="60" w:line="276"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BD7560" w:rsidRPr="0029472D" w:rsidRDefault="00BD7560" w:rsidP="00BD7560">
      <w:pPr>
        <w:widowControl w:val="0"/>
        <w:autoSpaceDE w:val="0"/>
        <w:spacing w:after="60" w:line="276" w:lineRule="auto"/>
        <w:ind w:left="567"/>
        <w:jc w:val="both"/>
      </w:pPr>
      <w:r w:rsidRPr="0029472D">
        <w:t>e. En prenant en considération les différents délais d’exécution proposés par les soumissionnaires, s’ils sont autorisés par le RPAO ;</w:t>
      </w:r>
    </w:p>
    <w:p w:rsidR="00BD7560" w:rsidRPr="0029472D" w:rsidRDefault="00BD7560" w:rsidP="00BD7560">
      <w:pPr>
        <w:widowControl w:val="0"/>
        <w:autoSpaceDE w:val="0"/>
        <w:spacing w:after="60" w:line="276"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BD7560" w:rsidRPr="0029472D" w:rsidRDefault="00BD7560" w:rsidP="00BD7560">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pPr>
      <w:bookmarkStart w:id="155" w:name="_Hlk159259844"/>
      <w:r w:rsidRPr="0029472D">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5"/>
    <w:p w:rsidR="00BD7560" w:rsidRPr="0029472D" w:rsidRDefault="00BD7560" w:rsidP="00BD7560">
      <w:pPr>
        <w:widowControl w:val="0"/>
        <w:autoSpaceDE w:val="0"/>
        <w:spacing w:after="60" w:line="276"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BD7560" w:rsidRPr="0029472D" w:rsidRDefault="00BD7560" w:rsidP="00BD7560">
      <w:pPr>
        <w:widowControl w:val="0"/>
        <w:tabs>
          <w:tab w:val="left" w:pos="1040"/>
          <w:tab w:val="left" w:pos="1820"/>
          <w:tab w:val="left" w:pos="2840"/>
          <w:tab w:val="left" w:pos="3240"/>
          <w:tab w:val="left" w:pos="4760"/>
        </w:tabs>
        <w:autoSpaceDE w:val="0"/>
        <w:spacing w:after="60" w:line="276"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6"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w:t>
      </w:r>
      <w:proofErr w:type="spellStart"/>
      <w:r w:rsidRPr="0029472D">
        <w:rPr>
          <w:spacing w:val="5"/>
        </w:rPr>
        <w:t>disant</w:t>
      </w:r>
      <w:r w:rsidRPr="0029472D">
        <w:t>e</w:t>
      </w:r>
      <w:proofErr w:type="spellEnd"/>
      <w:r w:rsidRPr="0029472D">
        <w:t xml:space="preserve"> </w:t>
      </w:r>
      <w:bookmarkEnd w:id="156"/>
      <w:r w:rsidRPr="0029472D">
        <w:rPr>
          <w:spacing w:val="5"/>
        </w:rPr>
        <w:t xml:space="preserve">est </w:t>
      </w:r>
      <w:r w:rsidRPr="0029472D">
        <w:t xml:space="preserve">jugée anormalement basse </w:t>
      </w:r>
      <w:bookmarkStart w:id="157" w:name="_Hlk159259982"/>
      <w:r w:rsidRPr="0029472D">
        <w:t xml:space="preserve">ou est fortement déséquilibrée </w:t>
      </w:r>
      <w:bookmarkEnd w:id="157"/>
      <w:r w:rsidRPr="0029472D">
        <w:t xml:space="preserve">par rapport à l’estimation faite par le Maître d’Ouvrage ou du Maître d’Ouvrage Délégué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BD7560" w:rsidRPr="0029472D" w:rsidRDefault="00BD7560" w:rsidP="00BD7560">
      <w:pPr>
        <w:widowControl w:val="0"/>
        <w:tabs>
          <w:tab w:val="left" w:pos="1040"/>
          <w:tab w:val="left" w:pos="1820"/>
          <w:tab w:val="left" w:pos="2840"/>
          <w:tab w:val="left" w:pos="3240"/>
          <w:tab w:val="left" w:pos="4760"/>
        </w:tabs>
        <w:autoSpaceDE w:val="0"/>
        <w:spacing w:after="60" w:line="276" w:lineRule="auto"/>
        <w:jc w:val="both"/>
      </w:pPr>
      <w:r w:rsidRPr="0029472D">
        <w:t xml:space="preserve">32.5 Sur proposition de la sous-commission d’analyse, le Président de la Commission de Passation de marchés peut demander aux soumissionnaires ou aux administrations et organismes compétents des éclaircissements sur les offres.  </w:t>
      </w:r>
    </w:p>
    <w:p w:rsidR="00BD7560" w:rsidRPr="0029472D" w:rsidRDefault="00BD7560" w:rsidP="00BD7560">
      <w:pPr>
        <w:widowControl w:val="0"/>
        <w:tabs>
          <w:tab w:val="left" w:pos="1040"/>
          <w:tab w:val="left" w:pos="1820"/>
          <w:tab w:val="left" w:pos="2840"/>
          <w:tab w:val="left" w:pos="3240"/>
          <w:tab w:val="left" w:pos="4760"/>
        </w:tabs>
        <w:autoSpaceDE w:val="0"/>
        <w:spacing w:after="60" w:line="276" w:lineRule="auto"/>
        <w:jc w:val="both"/>
      </w:pPr>
      <w:r w:rsidRPr="0029472D">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BD7560" w:rsidRPr="0029472D" w:rsidRDefault="00BD7560" w:rsidP="00BD7560">
      <w:pPr>
        <w:widowControl w:val="0"/>
        <w:tabs>
          <w:tab w:val="left" w:pos="1040"/>
          <w:tab w:val="left" w:pos="1820"/>
          <w:tab w:val="left" w:pos="2840"/>
          <w:tab w:val="left" w:pos="3240"/>
          <w:tab w:val="left" w:pos="4760"/>
        </w:tabs>
        <w:autoSpaceDE w:val="0"/>
        <w:spacing w:after="60" w:line="276" w:lineRule="auto"/>
        <w:jc w:val="both"/>
      </w:pPr>
      <w:r w:rsidRPr="0029472D">
        <w:lastRenderedPageBreak/>
        <w:t>Le Maître d’Ouvrage ou le Maître d’Ouvrage Délégué tient compte de l’avis l’organisme chargé de la régulation des marchés publics pour se prononcer.</w:t>
      </w:r>
    </w:p>
    <w:p w:rsidR="00BD7560" w:rsidRPr="0029472D" w:rsidRDefault="00BD7560" w:rsidP="00BD7560">
      <w:pPr>
        <w:pStyle w:val="RGAOarticles"/>
      </w:pPr>
      <w:bookmarkStart w:id="158" w:name="_Toc530307941"/>
      <w:bookmarkStart w:id="159" w:name="_Toc97557063"/>
      <w:bookmarkStart w:id="160" w:name="_Toc163062729"/>
      <w:r w:rsidRPr="0029472D">
        <w:t>Préférence accordée aux soumissionnaires nationaux</w:t>
      </w:r>
      <w:bookmarkEnd w:id="158"/>
      <w:bookmarkEnd w:id="159"/>
      <w:bookmarkEnd w:id="160"/>
    </w:p>
    <w:p w:rsidR="00BD7560" w:rsidRPr="0029472D" w:rsidRDefault="00BD7560" w:rsidP="00BD7560">
      <w:pPr>
        <w:widowControl w:val="0"/>
        <w:autoSpaceDE w:val="0"/>
        <w:spacing w:after="60" w:line="276"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BD7560" w:rsidRPr="0029472D" w:rsidRDefault="00BD7560" w:rsidP="00BD7560">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BD7560" w:rsidRPr="0029472D" w:rsidRDefault="00BD7560" w:rsidP="00BD7560">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BD7560" w:rsidRPr="0029472D" w:rsidRDefault="00BD7560" w:rsidP="00BD7560">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BD7560" w:rsidRPr="0029472D" w:rsidRDefault="00BD7560" w:rsidP="00BD7560">
      <w:pPr>
        <w:pStyle w:val="Paragraphedeliste"/>
        <w:widowControl w:val="0"/>
        <w:numPr>
          <w:ilvl w:val="0"/>
          <w:numId w:val="1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BD7560" w:rsidRPr="0029472D" w:rsidRDefault="00BD7560" w:rsidP="00BD7560">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BD7560" w:rsidRPr="0029472D" w:rsidRDefault="00BD7560" w:rsidP="00BD7560">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BD7560" w:rsidRPr="00CE17BB" w:rsidRDefault="00BD7560" w:rsidP="00BD7560">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BD7560" w:rsidRPr="0029472D" w:rsidRDefault="00BD7560" w:rsidP="00BD7560">
      <w:pPr>
        <w:pStyle w:val="RGAOpartie"/>
      </w:pPr>
      <w:bookmarkStart w:id="161" w:name="_Toc530307942"/>
      <w:bookmarkStart w:id="162" w:name="_Toc97557064"/>
      <w:bookmarkStart w:id="163" w:name="_Toc163062730"/>
      <w:r w:rsidRPr="0029472D">
        <w:t>Attribution</w:t>
      </w:r>
      <w:bookmarkEnd w:id="161"/>
      <w:bookmarkEnd w:id="162"/>
      <w:bookmarkEnd w:id="163"/>
    </w:p>
    <w:p w:rsidR="00BD7560" w:rsidRPr="0029472D" w:rsidRDefault="00BD7560" w:rsidP="00BD7560">
      <w:pPr>
        <w:pStyle w:val="RGAOarticles"/>
      </w:pPr>
      <w:bookmarkStart w:id="164" w:name="_Toc530307943"/>
      <w:bookmarkStart w:id="165" w:name="_Toc97557065"/>
      <w:bookmarkStart w:id="166" w:name="_Toc163062731"/>
      <w:r w:rsidRPr="0029472D">
        <w:t>Attribution</w:t>
      </w:r>
      <w:bookmarkEnd w:id="164"/>
      <w:bookmarkEnd w:id="165"/>
      <w:bookmarkEnd w:id="166"/>
    </w:p>
    <w:p w:rsidR="00BD7560" w:rsidRPr="0029472D" w:rsidRDefault="00BD7560" w:rsidP="00BD7560">
      <w:pPr>
        <w:widowControl w:val="0"/>
        <w:tabs>
          <w:tab w:val="left" w:pos="1700"/>
          <w:tab w:val="left" w:pos="2100"/>
          <w:tab w:val="left" w:pos="2620"/>
          <w:tab w:val="left" w:pos="3640"/>
          <w:tab w:val="left" w:pos="4220"/>
        </w:tabs>
        <w:autoSpaceDE w:val="0"/>
        <w:spacing w:after="60" w:line="276" w:lineRule="auto"/>
        <w:jc w:val="both"/>
      </w:pPr>
      <w:r w:rsidRPr="0029472D">
        <w:t xml:space="preserve">34.1. Le Maître d’Ouvrage ou le Maître d’Ouvrage Délégué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w:t>
      </w:r>
      <w:proofErr w:type="spellStart"/>
      <w:r w:rsidRPr="0029472D">
        <w:rPr>
          <w:spacing w:val="1"/>
        </w:rPr>
        <w:t>disant</w:t>
      </w:r>
      <w:r w:rsidRPr="0029472D">
        <w:t>e</w:t>
      </w:r>
      <w:proofErr w:type="spellEnd"/>
      <w:r w:rsidRPr="0029472D">
        <w:t xml:space="preserve"> </w:t>
      </w:r>
      <w:r w:rsidRPr="0029472D">
        <w:rPr>
          <w:spacing w:val="1"/>
        </w:rPr>
        <w:t xml:space="preserve">en </w:t>
      </w:r>
      <w:r w:rsidRPr="0029472D">
        <w:t xml:space="preserve">considérant le cas échéant les remises proposées. </w:t>
      </w:r>
    </w:p>
    <w:p w:rsidR="00BD7560" w:rsidRPr="0029472D" w:rsidRDefault="00BD7560" w:rsidP="00BD7560">
      <w:pPr>
        <w:widowControl w:val="0"/>
        <w:autoSpaceDE w:val="0"/>
        <w:spacing w:after="60" w:line="276"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BD7560" w:rsidRPr="0029472D" w:rsidRDefault="00BD7560" w:rsidP="00BD7560">
      <w:pPr>
        <w:widowControl w:val="0"/>
        <w:tabs>
          <w:tab w:val="left" w:pos="1700"/>
          <w:tab w:val="left" w:pos="2100"/>
          <w:tab w:val="left" w:pos="2620"/>
          <w:tab w:val="left" w:pos="3640"/>
          <w:tab w:val="left" w:pos="4220"/>
        </w:tabs>
        <w:autoSpaceDE w:val="0"/>
        <w:spacing w:after="60" w:line="276"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BD7560" w:rsidRPr="0029472D" w:rsidRDefault="00BD7560" w:rsidP="00BD7560">
      <w:pPr>
        <w:widowControl w:val="0"/>
        <w:autoSpaceDE w:val="0"/>
        <w:spacing w:after="60" w:line="276" w:lineRule="auto"/>
        <w:jc w:val="both"/>
      </w:pPr>
      <w:r w:rsidRPr="0029472D">
        <w:t xml:space="preserve">Toute décision d’attribution d’un marché public par le Maître d’Ouvrage ou le Maître d’Ouvrage Délégué est </w:t>
      </w:r>
      <w:r w:rsidR="0020087E" w:rsidRPr="0029472D">
        <w:t>inséré</w:t>
      </w:r>
      <w:r w:rsidRPr="0029472D">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BD7560" w:rsidRPr="0029472D" w:rsidRDefault="00BD7560" w:rsidP="00BD7560">
      <w:pPr>
        <w:pStyle w:val="RGAOarticles"/>
      </w:pPr>
      <w:bookmarkStart w:id="167" w:name="_Toc530307944"/>
      <w:bookmarkStart w:id="168" w:name="_Toc97557066"/>
      <w:bookmarkStart w:id="169" w:name="_Toc163062732"/>
      <w:r w:rsidRPr="0029472D">
        <w:t>Droit du Maître d’Ouvrage ou du Maître d’Ouvrage Délégué de déclarer un Appel d’Offres infructueux ou d’annuler une procédure</w:t>
      </w:r>
      <w:bookmarkEnd w:id="167"/>
      <w:bookmarkEnd w:id="168"/>
      <w:bookmarkEnd w:id="169"/>
    </w:p>
    <w:p w:rsidR="00BD7560" w:rsidRPr="0029472D" w:rsidRDefault="00BD7560" w:rsidP="00BD7560">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35.1 Le Maître d’Ouvrage ou le Maître d’Ouvrage Délégué se réserve le droit d’annuler un Appel d’Offres ou de déclarer un appel d’offres infructueux après avis de la commission des marchés compétente sans qu’il y’ait lieu à réclamation.</w:t>
      </w:r>
    </w:p>
    <w:p w:rsidR="00BD7560" w:rsidRPr="0029472D" w:rsidRDefault="00BD7560" w:rsidP="00BD7560">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Toutefois, lorsque les offres ont déjà été ouvertes, l’annulation est subordonnée à l’accord de l’Autorité chargée des Marchés Publics.</w:t>
      </w:r>
    </w:p>
    <w:p w:rsidR="00BD7560" w:rsidRPr="0029472D" w:rsidRDefault="00BD7560" w:rsidP="00BD7560">
      <w:pPr>
        <w:widowControl w:val="0"/>
        <w:autoSpaceDE w:val="0"/>
        <w:spacing w:after="60" w:line="276" w:lineRule="auto"/>
        <w:jc w:val="both"/>
        <w:rPr>
          <w:spacing w:val="5"/>
        </w:rPr>
      </w:pPr>
      <w:r w:rsidRPr="0029472D">
        <w:lastRenderedPageBreak/>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BD7560" w:rsidRPr="0029472D" w:rsidRDefault="00BD7560" w:rsidP="00BD7560">
      <w:pPr>
        <w:suppressAutoHyphens w:val="0"/>
        <w:autoSpaceDN/>
        <w:spacing w:after="60" w:line="276" w:lineRule="auto"/>
        <w:jc w:val="both"/>
        <w:textAlignment w:val="auto"/>
      </w:pPr>
      <w:r w:rsidRPr="0029472D">
        <w:t>35.3 En cas d'allotissement, les dispositions prévues aux alinéas ci-dessus sont applicables à chacun des lots.</w:t>
      </w:r>
    </w:p>
    <w:p w:rsidR="00BD7560" w:rsidRPr="0029472D" w:rsidRDefault="00BD7560" w:rsidP="00BD7560">
      <w:pPr>
        <w:pStyle w:val="RGAOarticles"/>
      </w:pPr>
      <w:bookmarkStart w:id="170" w:name="_Toc530307945"/>
      <w:bookmarkStart w:id="171" w:name="_Toc97557067"/>
      <w:bookmarkStart w:id="172" w:name="_Toc163062733"/>
      <w:r w:rsidRPr="0029472D">
        <w:t>Notification de l’attribution du marché</w:t>
      </w:r>
      <w:bookmarkEnd w:id="170"/>
      <w:bookmarkEnd w:id="171"/>
      <w:bookmarkEnd w:id="172"/>
    </w:p>
    <w:p w:rsidR="00BD7560" w:rsidRPr="0029472D" w:rsidRDefault="00BD7560" w:rsidP="00BD7560">
      <w:pPr>
        <w:widowControl w:val="0"/>
        <w:autoSpaceDE w:val="0"/>
        <w:spacing w:after="60" w:line="276"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BD7560" w:rsidRPr="0029472D" w:rsidRDefault="00BD7560" w:rsidP="00BD7560">
      <w:pPr>
        <w:widowControl w:val="0"/>
        <w:tabs>
          <w:tab w:val="left" w:pos="1140"/>
          <w:tab w:val="left" w:pos="1720"/>
          <w:tab w:val="left" w:pos="2100"/>
          <w:tab w:val="left" w:pos="2960"/>
          <w:tab w:val="left" w:pos="4220"/>
          <w:tab w:val="left" w:pos="5060"/>
        </w:tabs>
        <w:autoSpaceDE w:val="0"/>
        <w:spacing w:after="60" w:line="276" w:lineRule="auto"/>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ou le Maître d’Ouvrage Délégué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ou le </w:t>
      </w:r>
      <w:r w:rsidRPr="0029472D">
        <w:rPr>
          <w:spacing w:val="3"/>
        </w:rPr>
        <w:t xml:space="preserve">Maître d’Ouvrage Délégué </w:t>
      </w:r>
      <w:r w:rsidRPr="0029472D">
        <w:rPr>
          <w:spacing w:val="5"/>
        </w:rPr>
        <w:t>paier</w:t>
      </w:r>
      <w:r w:rsidRPr="0029472D">
        <w:t>a au cocontractant de l’administration au titre de l’exécution des travaux et le délai d’exécution.</w:t>
      </w:r>
    </w:p>
    <w:p w:rsidR="00BD7560" w:rsidRPr="0029472D" w:rsidRDefault="00BD7560" w:rsidP="00BD7560">
      <w:pPr>
        <w:pStyle w:val="RGAOarticles"/>
      </w:pPr>
      <w:bookmarkStart w:id="173" w:name="_Toc530307946"/>
      <w:bookmarkStart w:id="174" w:name="_Toc97557068"/>
      <w:bookmarkStart w:id="175" w:name="_Toc163062734"/>
      <w:r w:rsidRPr="0029472D">
        <w:t>Publication des résultats d’attribution du marché et recours</w:t>
      </w:r>
      <w:bookmarkEnd w:id="173"/>
      <w:bookmarkEnd w:id="174"/>
      <w:bookmarkEnd w:id="175"/>
    </w:p>
    <w:p w:rsidR="00BD7560" w:rsidRPr="0029472D" w:rsidRDefault="00BD7560" w:rsidP="00BD7560">
      <w:pPr>
        <w:widowControl w:val="0"/>
        <w:autoSpaceDE w:val="0"/>
        <w:spacing w:after="60" w:line="276" w:lineRule="auto"/>
        <w:jc w:val="both"/>
      </w:pPr>
      <w:r w:rsidRPr="0029472D">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BD7560" w:rsidRPr="0029472D" w:rsidRDefault="00BD7560" w:rsidP="00BD7560">
      <w:pPr>
        <w:widowControl w:val="0"/>
        <w:autoSpaceDE w:val="0"/>
        <w:spacing w:after="60" w:line="276" w:lineRule="auto"/>
        <w:jc w:val="both"/>
        <w:rPr>
          <w:spacing w:val="5"/>
        </w:rPr>
      </w:pPr>
      <w:r w:rsidRPr="0029472D">
        <w:t xml:space="preserve">37.2. </w:t>
      </w:r>
      <w:r w:rsidRPr="0029472D">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BD7560" w:rsidRPr="0029472D" w:rsidRDefault="00BD7560" w:rsidP="00BD7560">
      <w:pPr>
        <w:widowControl w:val="0"/>
        <w:autoSpaceDE w:val="0"/>
        <w:spacing w:after="60" w:line="276"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ou le Maître d’Ouvrage Délégué adresse</w:t>
      </w:r>
      <w:r w:rsidRPr="0029472D">
        <w:rPr>
          <w:spacing w:val="12"/>
        </w:rPr>
        <w:t xml:space="preserve"> à chaque soumissionnaire qui en fait la demande, un extrait du rapport d’analyse le concernant.</w:t>
      </w:r>
    </w:p>
    <w:p w:rsidR="00BD7560" w:rsidRPr="0029472D" w:rsidRDefault="00BD7560" w:rsidP="00BD7560">
      <w:pPr>
        <w:widowControl w:val="0"/>
        <w:autoSpaceDE w:val="0"/>
        <w:spacing w:after="60" w:line="276"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BD7560" w:rsidRPr="0029472D" w:rsidRDefault="00BD7560" w:rsidP="00BD7560">
      <w:pPr>
        <w:widowControl w:val="0"/>
        <w:autoSpaceDE w:val="0"/>
        <w:spacing w:after="60" w:line="276" w:lineRule="auto"/>
        <w:jc w:val="both"/>
      </w:pPr>
      <w:r w:rsidRPr="0029472D">
        <w:t xml:space="preserve">37. 5. En cas de recours, il doit être adressé, au Comité chargé de l’examen des recours avec copies </w:t>
      </w:r>
      <w:r w:rsidRPr="0029472D">
        <w:rPr>
          <w:spacing w:val="4"/>
        </w:rPr>
        <w:t>au Maître d’Ouvrage ou au Maître d’Ouvrage Délégué</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BD7560" w:rsidRPr="0029472D" w:rsidRDefault="00BD7560" w:rsidP="00BD7560">
      <w:pPr>
        <w:widowControl w:val="0"/>
        <w:autoSpaceDE w:val="0"/>
        <w:spacing w:after="60" w:line="276" w:lineRule="auto"/>
        <w:jc w:val="both"/>
      </w:pPr>
      <w:r w:rsidRPr="0029472D">
        <w:t>Il doit intervenir dans un délai maximum de cinq (05) jours ouvrables après la publication des résultats.</w:t>
      </w:r>
    </w:p>
    <w:p w:rsidR="00BD7560" w:rsidRPr="0029472D" w:rsidRDefault="00BD7560" w:rsidP="00BD7560">
      <w:pPr>
        <w:widowControl w:val="0"/>
        <w:autoSpaceDE w:val="0"/>
        <w:spacing w:after="60" w:line="276" w:lineRule="auto"/>
        <w:jc w:val="both"/>
      </w:pPr>
      <w:r w:rsidRPr="0029472D">
        <w:t>37.6 Ce recours peut donner lieu à la suspension de la procédure à l’appréciation de l’organisme chargé de la régulation des marchés publics.</w:t>
      </w:r>
    </w:p>
    <w:p w:rsidR="00BD7560" w:rsidRPr="0029472D" w:rsidRDefault="00BD7560" w:rsidP="00BD7560">
      <w:pPr>
        <w:pStyle w:val="RGAOarticles"/>
      </w:pPr>
      <w:bookmarkStart w:id="176" w:name="_Toc530307947"/>
      <w:bookmarkStart w:id="177" w:name="_Toc97557069"/>
      <w:bookmarkStart w:id="178" w:name="_Toc163062735"/>
      <w:r w:rsidRPr="0029472D">
        <w:t>Signature du marché</w:t>
      </w:r>
      <w:bookmarkEnd w:id="176"/>
      <w:bookmarkEnd w:id="177"/>
      <w:bookmarkEnd w:id="178"/>
      <w:r w:rsidRPr="0029472D">
        <w:t xml:space="preserve"> </w:t>
      </w:r>
    </w:p>
    <w:p w:rsidR="00BD7560" w:rsidRPr="0029472D" w:rsidRDefault="00BD7560" w:rsidP="00BD7560">
      <w:pPr>
        <w:widowControl w:val="0"/>
        <w:autoSpaceDE w:val="0"/>
        <w:spacing w:after="60" w:line="276" w:lineRule="auto"/>
        <w:jc w:val="both"/>
      </w:pPr>
      <w:r w:rsidRPr="0029472D">
        <w:t>38.1. Après publication des résultats, le Maître d’Ouvrage ou le Maître d’Ouvrage Délégué dispose d’un délai de cinq (05) jours ouvrables pour la signature du marché à compter de la date de souscription du projet de marché par l’attributaire</w:t>
      </w:r>
      <w:r w:rsidR="0038640D">
        <w:t>.</w:t>
      </w:r>
    </w:p>
    <w:p w:rsidR="00BD7560" w:rsidRPr="0029472D" w:rsidRDefault="00BD7560" w:rsidP="00BD7560">
      <w:pPr>
        <w:widowControl w:val="0"/>
        <w:autoSpaceDE w:val="0"/>
        <w:spacing w:after="60" w:line="276" w:lineRule="auto"/>
        <w:jc w:val="both"/>
        <w:rPr>
          <w:spacing w:val="5"/>
        </w:rPr>
      </w:pPr>
      <w:r w:rsidRPr="0029472D">
        <w:lastRenderedPageBreak/>
        <w:t xml:space="preserve">38.2. L’attributaire du marché dispose d’un délai de quinze (15) jours ouvrables à compter de sa réception pour souscrire le marché ou la lettre commande. Passé ce délai, le </w:t>
      </w:r>
      <w:r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D7560" w:rsidRPr="0029472D" w:rsidRDefault="00BD7560" w:rsidP="00BD7560">
      <w:pPr>
        <w:widowControl w:val="0"/>
        <w:autoSpaceDE w:val="0"/>
        <w:spacing w:after="60" w:line="276"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BD7560" w:rsidRPr="0029472D" w:rsidRDefault="00BD7560" w:rsidP="00BD7560">
      <w:pPr>
        <w:widowControl w:val="0"/>
        <w:autoSpaceDE w:val="0"/>
        <w:spacing w:after="60" w:line="276" w:lineRule="auto"/>
        <w:jc w:val="both"/>
      </w:pPr>
      <w:r w:rsidRPr="0029472D">
        <w:t xml:space="preserve">38.4. </w:t>
      </w:r>
      <w:r w:rsidRPr="0029472D">
        <w:rPr>
          <w:spacing w:val="5"/>
        </w:rPr>
        <w:t xml:space="preserve">Le Maître d’Ouvrage ou le Maître d’Ouvrage Délégué </w:t>
      </w:r>
      <w:r w:rsidRPr="0029472D">
        <w:t>notifie le marché à son titulaire dans les cinq (5) jours ouvrables qui suivent la date de sa signature.</w:t>
      </w:r>
    </w:p>
    <w:p w:rsidR="00BD7560" w:rsidRPr="0029472D" w:rsidRDefault="00BD7560" w:rsidP="00BD7560">
      <w:pPr>
        <w:widowControl w:val="0"/>
        <w:autoSpaceDE w:val="0"/>
        <w:spacing w:after="60" w:line="276"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D7560" w:rsidRPr="0029472D" w:rsidRDefault="00BD7560" w:rsidP="00BD7560">
      <w:pPr>
        <w:pStyle w:val="RGAOarticles"/>
      </w:pPr>
      <w:bookmarkStart w:id="179" w:name="_Toc530307948"/>
      <w:bookmarkStart w:id="180" w:name="_Toc97557070"/>
      <w:bookmarkStart w:id="181" w:name="_Toc163062736"/>
      <w:r w:rsidRPr="0029472D">
        <w:t>Cautionnement définitif</w:t>
      </w:r>
      <w:bookmarkEnd w:id="179"/>
      <w:bookmarkEnd w:id="180"/>
      <w:bookmarkEnd w:id="181"/>
    </w:p>
    <w:p w:rsidR="00BD7560" w:rsidRPr="0029472D" w:rsidRDefault="00BD7560" w:rsidP="00BD7560">
      <w:pPr>
        <w:widowControl w:val="0"/>
        <w:autoSpaceDE w:val="0"/>
        <w:spacing w:after="60"/>
        <w:jc w:val="both"/>
      </w:pPr>
      <w:r w:rsidRPr="0029472D">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BD7560" w:rsidRPr="0029472D" w:rsidRDefault="00BD7560" w:rsidP="00BD7560">
      <w:pPr>
        <w:widowControl w:val="0"/>
        <w:autoSpaceDE w:val="0"/>
        <w:spacing w:after="60"/>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ou </w:t>
      </w:r>
      <w:r w:rsidRPr="0029472D">
        <w:rPr>
          <w:spacing w:val="20"/>
        </w:rPr>
        <w:t xml:space="preserve">du </w:t>
      </w:r>
      <w:r w:rsidRPr="0029472D">
        <w:rPr>
          <w:spacing w:val="5"/>
        </w:rPr>
        <w:t xml:space="preserve">Maître d’Ouvrage Délégué ou </w:t>
      </w:r>
      <w:r w:rsidRPr="0029472D">
        <w:t>par une caution personnelle et solidaire.</w:t>
      </w:r>
    </w:p>
    <w:p w:rsidR="00BD7560" w:rsidRPr="0029472D" w:rsidRDefault="00BD7560" w:rsidP="00BD7560">
      <w:pPr>
        <w:widowControl w:val="0"/>
        <w:autoSpaceDE w:val="0"/>
        <w:spacing w:after="60"/>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BD7560" w:rsidRPr="0029472D" w:rsidRDefault="00BD7560" w:rsidP="00BD7560">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BD7560" w:rsidRPr="0029472D" w:rsidRDefault="00BD7560" w:rsidP="00BD7560">
      <w:pPr>
        <w:widowControl w:val="0"/>
        <w:tabs>
          <w:tab w:val="left" w:pos="1580"/>
          <w:tab w:val="left" w:pos="2300"/>
          <w:tab w:val="left" w:pos="2840"/>
          <w:tab w:val="left" w:pos="3660"/>
          <w:tab w:val="left" w:pos="4760"/>
        </w:tabs>
        <w:autoSpaceDE w:val="0"/>
        <w:spacing w:after="60"/>
        <w:jc w:val="both"/>
        <w:rPr>
          <w:spacing w:val="2"/>
        </w:rPr>
      </w:pPr>
      <w:bookmarkStart w:id="182" w:name="_Hlk159260200"/>
      <w:r w:rsidRPr="0029472D">
        <w:rPr>
          <w:spacing w:val="2"/>
        </w:rPr>
        <w:t>39.5. Les titulaires d’une lettre-commande peuvent être dispensés de l’obligation de fournir le cautionnement définitif.</w:t>
      </w:r>
    </w:p>
    <w:bookmarkEnd w:id="24"/>
    <w:bookmarkEnd w:id="182"/>
    <w:p w:rsidR="00BD7560" w:rsidRDefault="00BD7560" w:rsidP="00BD7560">
      <w:pPr>
        <w:suppressAutoHyphens w:val="0"/>
        <w:autoSpaceDN/>
        <w:textAlignment w:val="auto"/>
      </w:pPr>
      <w:r w:rsidRPr="0029472D">
        <w:br w:type="page"/>
      </w:r>
      <w:r w:rsidRPr="0029472D">
        <w:lastRenderedPageBreak/>
        <w:t> </w:t>
      </w:r>
      <w:r w:rsidRPr="0029472D">
        <w:br/>
      </w:r>
      <w:bookmarkStart w:id="183" w:name="_Toc390335364"/>
      <w:bookmarkStart w:id="184" w:name="_Toc390418123"/>
      <w:bookmarkStart w:id="185" w:name="_Toc97543359"/>
      <w:bookmarkStart w:id="186" w:name="_Toc97557071"/>
      <w:bookmarkStart w:id="187" w:name="_Toc157306464"/>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Default="00BD7560" w:rsidP="00BD7560">
      <w:pPr>
        <w:suppressAutoHyphens w:val="0"/>
        <w:autoSpaceDN/>
        <w:textAlignment w:val="auto"/>
      </w:pPr>
    </w:p>
    <w:p w:rsidR="00BD7560" w:rsidRPr="0029472D" w:rsidRDefault="00BD7560" w:rsidP="00F75BE7">
      <w:pPr>
        <w:pStyle w:val="DTAOpices"/>
      </w:pPr>
      <w:r w:rsidRPr="0029472D">
        <w:t>Pi</w:t>
      </w:r>
      <w:r>
        <w:t>è</w:t>
      </w:r>
      <w:r w:rsidRPr="0029472D">
        <w:t xml:space="preserve">ce n°3 </w:t>
      </w:r>
    </w:p>
    <w:p w:rsidR="00BD7560" w:rsidRPr="0029472D" w:rsidRDefault="00BD7560" w:rsidP="00F75BE7">
      <w:pPr>
        <w:pStyle w:val="DTAOpices"/>
      </w:pPr>
      <w:r w:rsidRPr="0029472D">
        <w:t>Règlement Particulier de l’Appel d’Offres (RPAO)</w:t>
      </w:r>
      <w:bookmarkStart w:id="188" w:name="_Hlk158727780"/>
      <w:bookmarkEnd w:id="183"/>
      <w:bookmarkEnd w:id="184"/>
      <w:bookmarkEnd w:id="185"/>
      <w:bookmarkEnd w:id="186"/>
      <w:bookmarkEnd w:id="187"/>
    </w:p>
    <w:p w:rsidR="00BD7560" w:rsidRPr="0029472D"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Pr="0029472D" w:rsidRDefault="00BD7560" w:rsidP="00BD7560">
      <w:pPr>
        <w:widowControl w:val="0"/>
        <w:autoSpaceDE w:val="0"/>
        <w:spacing w:line="360" w:lineRule="auto"/>
        <w:jc w:val="both"/>
        <w:rPr>
          <w:color w:val="FFC000" w:themeColor="accent4"/>
        </w:rPr>
      </w:pPr>
    </w:p>
    <w:bookmarkEnd w:id="188"/>
    <w:p w:rsidR="00BD7560" w:rsidRPr="003E6C30" w:rsidRDefault="00BD7560" w:rsidP="007A0F51">
      <w:pPr>
        <w:pStyle w:val="DTAOtitre"/>
      </w:pPr>
      <w:r w:rsidRPr="003E6C30">
        <w:lastRenderedPageBreak/>
        <w:t>Règlement 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0B66E3" w:rsidRPr="000B66E3" w:rsidTr="00F66FB9">
        <w:trPr>
          <w:trHeight w:hRule="exact" w:val="681"/>
          <w:tblHeader/>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jc w:val="center"/>
              <w:rPr>
                <w:b/>
              </w:rPr>
            </w:pPr>
            <w:r w:rsidRPr="000B66E3">
              <w:rPr>
                <w:b/>
              </w:rPr>
              <w:t>Références du RGAO</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jc w:val="center"/>
              <w:rPr>
                <w:b/>
              </w:rPr>
            </w:pPr>
            <w:r w:rsidRPr="000B66E3">
              <w:rPr>
                <w:b/>
              </w:rPr>
              <w:t>Description de la Disposition du RPAO</w:t>
            </w:r>
          </w:p>
        </w:tc>
      </w:tr>
      <w:tr w:rsidR="000B66E3" w:rsidRPr="000B66E3" w:rsidTr="00BD7560">
        <w:trPr>
          <w:trHeight w:hRule="exact" w:val="392"/>
          <w:jc w:val="center"/>
        </w:trPr>
        <w:tc>
          <w:tcPr>
            <w:tcW w:w="10201" w:type="dxa"/>
            <w:gridSpan w:val="2"/>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rPr>
                <w:b/>
                <w:bCs/>
              </w:rPr>
            </w:pPr>
            <w:r w:rsidRPr="000B66E3">
              <w:rPr>
                <w:b/>
                <w:bCs/>
              </w:rPr>
              <w:t>A.  GENERALITES</w:t>
            </w:r>
          </w:p>
        </w:tc>
      </w:tr>
      <w:tr w:rsidR="000B66E3" w:rsidRPr="000B66E3" w:rsidTr="00FD3174">
        <w:trPr>
          <w:trHeight w:hRule="exact" w:val="5190"/>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1.1</w:t>
            </w:r>
          </w:p>
        </w:tc>
        <w:tc>
          <w:tcPr>
            <w:tcW w:w="8930" w:type="dxa"/>
            <w:shd w:val="clear" w:color="auto" w:fill="auto"/>
            <w:tcMar>
              <w:top w:w="0" w:type="dxa"/>
              <w:left w:w="0" w:type="dxa"/>
              <w:bottom w:w="0" w:type="dxa"/>
              <w:right w:w="0" w:type="dxa"/>
            </w:tcMar>
            <w:vAlign w:val="center"/>
          </w:tcPr>
          <w:p w:rsidR="00BD7560" w:rsidRPr="000B66E3" w:rsidRDefault="00BD7560" w:rsidP="00BD7560">
            <w:pPr>
              <w:pStyle w:val="Paragraphedeliste"/>
              <w:widowControl w:val="0"/>
              <w:numPr>
                <w:ilvl w:val="0"/>
                <w:numId w:val="2"/>
              </w:numPr>
              <w:autoSpaceDE w:val="0"/>
              <w:spacing w:after="0" w:line="360" w:lineRule="auto"/>
              <w:ind w:left="413" w:hanging="284"/>
              <w:jc w:val="both"/>
              <w:rPr>
                <w:rFonts w:ascii="Times New Roman" w:hAnsi="Times New Roman"/>
                <w:b/>
                <w:sz w:val="24"/>
                <w:szCs w:val="24"/>
              </w:rPr>
            </w:pPr>
            <w:r w:rsidRPr="000B66E3">
              <w:rPr>
                <w:rFonts w:ascii="Times New Roman" w:hAnsi="Times New Roman"/>
                <w:b/>
                <w:sz w:val="24"/>
                <w:szCs w:val="24"/>
              </w:rPr>
              <w:t>Nom et adresse du Maître d’Ouvrage</w:t>
            </w:r>
            <w:r w:rsidRPr="000B66E3">
              <w:rPr>
                <w:rFonts w:ascii="Times New Roman" w:hAnsi="Times New Roman"/>
                <w:sz w:val="24"/>
                <w:szCs w:val="24"/>
              </w:rPr>
              <w:t> </w:t>
            </w:r>
            <w:r w:rsidRPr="000B66E3">
              <w:rPr>
                <w:rFonts w:ascii="Times New Roman" w:hAnsi="Times New Roman"/>
                <w:b/>
                <w:sz w:val="24"/>
                <w:szCs w:val="24"/>
              </w:rPr>
              <w:t xml:space="preserve">: </w:t>
            </w:r>
            <w:r w:rsidRPr="000B66E3">
              <w:rPr>
                <w:rFonts w:ascii="Times New Roman" w:hAnsi="Times New Roman"/>
                <w:sz w:val="24"/>
                <w:szCs w:val="24"/>
              </w:rPr>
              <w:t xml:space="preserve">Le Maire de la Commune de </w:t>
            </w:r>
            <w:proofErr w:type="spellStart"/>
            <w:r w:rsidR="007A05B6">
              <w:rPr>
                <w:rFonts w:ascii="Times New Roman" w:hAnsi="Times New Roman"/>
                <w:sz w:val="24"/>
                <w:szCs w:val="24"/>
              </w:rPr>
              <w:t>Bengbis</w:t>
            </w:r>
            <w:proofErr w:type="spellEnd"/>
            <w:r w:rsidRPr="000B66E3">
              <w:rPr>
                <w:rFonts w:ascii="Times New Roman" w:hAnsi="Times New Roman"/>
                <w:sz w:val="24"/>
                <w:szCs w:val="24"/>
              </w:rPr>
              <w:t xml:space="preserve"> BP </w:t>
            </w:r>
            <w:r w:rsidR="0020087E">
              <w:rPr>
                <w:rFonts w:ascii="Times New Roman" w:hAnsi="Times New Roman"/>
                <w:color w:val="FF0000"/>
                <w:sz w:val="24"/>
                <w:szCs w:val="24"/>
              </w:rPr>
              <w:t>003</w:t>
            </w:r>
            <w:r w:rsidRPr="000B66E3">
              <w:rPr>
                <w:rFonts w:ascii="Times New Roman" w:hAnsi="Times New Roman"/>
                <w:sz w:val="24"/>
                <w:szCs w:val="24"/>
              </w:rPr>
              <w:t xml:space="preserve"> </w:t>
            </w:r>
            <w:proofErr w:type="spellStart"/>
            <w:r w:rsidR="007A05B6">
              <w:rPr>
                <w:rFonts w:ascii="Times New Roman" w:hAnsi="Times New Roman"/>
                <w:sz w:val="24"/>
                <w:szCs w:val="24"/>
              </w:rPr>
              <w:t>Bengbis</w:t>
            </w:r>
            <w:proofErr w:type="spellEnd"/>
            <w:r w:rsidRPr="000B66E3">
              <w:rPr>
                <w:rFonts w:ascii="Times New Roman" w:hAnsi="Times New Roman"/>
                <w:sz w:val="24"/>
                <w:szCs w:val="24"/>
              </w:rPr>
              <w:t xml:space="preserve"> </w:t>
            </w:r>
            <w:r w:rsidRPr="007A05B6">
              <w:rPr>
                <w:rFonts w:ascii="Times New Roman" w:hAnsi="Times New Roman"/>
                <w:color w:val="FF0000"/>
                <w:sz w:val="24"/>
                <w:szCs w:val="24"/>
              </w:rPr>
              <w:t xml:space="preserve">Tél : </w:t>
            </w:r>
            <w:r w:rsidR="0020087E">
              <w:rPr>
                <w:rFonts w:ascii="Times New Roman" w:hAnsi="Times New Roman"/>
                <w:color w:val="FF0000"/>
                <w:sz w:val="24"/>
                <w:szCs w:val="24"/>
              </w:rPr>
              <w:t>677 69</w:t>
            </w:r>
            <w:proofErr w:type="spellStart"/>
            <w:r w:rsidR="0020087E">
              <w:rPr>
                <w:rFonts w:ascii="Times New Roman" w:hAnsi="Times New Roman"/>
                <w:color w:val="FF0000"/>
                <w:sz w:val="24"/>
                <w:szCs w:val="24"/>
              </w:rPr>
              <w:t xml:space="preserve"> 5</w:t>
            </w:r>
            <w:proofErr w:type="spellEnd"/>
            <w:r w:rsidR="0020087E">
              <w:rPr>
                <w:rFonts w:ascii="Times New Roman" w:hAnsi="Times New Roman"/>
                <w:color w:val="FF0000"/>
                <w:sz w:val="24"/>
                <w:szCs w:val="24"/>
              </w:rPr>
              <w:t>1 03</w:t>
            </w:r>
            <w:r w:rsidRPr="007A05B6">
              <w:rPr>
                <w:rFonts w:ascii="Times New Roman" w:hAnsi="Times New Roman"/>
                <w:color w:val="FF0000"/>
                <w:sz w:val="24"/>
                <w:szCs w:val="24"/>
              </w:rPr>
              <w:t xml:space="preserve"> </w:t>
            </w:r>
          </w:p>
          <w:p w:rsidR="00BD7560" w:rsidRPr="000B66E3" w:rsidRDefault="00BD7560" w:rsidP="00BD7560">
            <w:pPr>
              <w:widowControl w:val="0"/>
              <w:autoSpaceDE w:val="0"/>
              <w:spacing w:before="61" w:line="360" w:lineRule="auto"/>
              <w:ind w:right="-20"/>
              <w:jc w:val="both"/>
              <w:rPr>
                <w:b/>
                <w:bCs/>
              </w:rPr>
            </w:pPr>
            <w:r w:rsidRPr="000B66E3">
              <w:t xml:space="preserve">- </w:t>
            </w:r>
            <w:r w:rsidRPr="000B66E3">
              <w:rPr>
                <w:b/>
              </w:rPr>
              <w:t>Référence de l’Appel d’Offres</w:t>
            </w:r>
            <w:r w:rsidRPr="000B66E3">
              <w:t xml:space="preserve"> : </w:t>
            </w:r>
            <w:r w:rsidRPr="000B66E3">
              <w:rPr>
                <w:bCs/>
              </w:rPr>
              <w:t>Dossier d’Appel d’Offres</w:t>
            </w:r>
            <w:r w:rsidRPr="000B66E3">
              <w:rPr>
                <w:bCs/>
                <w:spacing w:val="6"/>
              </w:rPr>
              <w:t xml:space="preserve"> National Ouvert</w:t>
            </w:r>
            <w:r w:rsidRPr="000B66E3">
              <w:rPr>
                <w:iCs/>
                <w:spacing w:val="18"/>
              </w:rPr>
              <w:t xml:space="preserve"> </w:t>
            </w:r>
            <w:r w:rsidRPr="000B66E3">
              <w:rPr>
                <w:bCs/>
              </w:rPr>
              <w:t>N°</w:t>
            </w:r>
            <w:r w:rsidR="0006141A">
              <w:t>002</w:t>
            </w:r>
            <w:r w:rsidRPr="000B66E3">
              <w:rPr>
                <w:bCs/>
              </w:rPr>
              <w:t>/</w:t>
            </w:r>
            <w:r w:rsidR="007A05B6">
              <w:rPr>
                <w:iCs/>
                <w:spacing w:val="17"/>
              </w:rPr>
              <w:t>CB</w:t>
            </w:r>
            <w:r w:rsidRPr="000B66E3">
              <w:rPr>
                <w:iCs/>
                <w:spacing w:val="17"/>
              </w:rPr>
              <w:t>/</w:t>
            </w:r>
            <w:r w:rsidR="0006141A">
              <w:rPr>
                <w:iCs/>
                <w:spacing w:val="17"/>
              </w:rPr>
              <w:t>CIPM/</w:t>
            </w:r>
            <w:r w:rsidRPr="000B66E3">
              <w:rPr>
                <w:iCs/>
                <w:spacing w:val="17"/>
              </w:rPr>
              <w:t>SIGAMP</w:t>
            </w:r>
            <w:r w:rsidRPr="000B66E3">
              <w:rPr>
                <w:iCs/>
              </w:rPr>
              <w:t>/</w:t>
            </w:r>
            <w:r w:rsidRPr="000B66E3">
              <w:rPr>
                <w:bCs/>
              </w:rPr>
              <w:t xml:space="preserve"> 202</w:t>
            </w:r>
            <w:r w:rsidR="001D12B3" w:rsidRPr="000B66E3">
              <w:rPr>
                <w:bCs/>
              </w:rPr>
              <w:t>6</w:t>
            </w:r>
            <w:r w:rsidRPr="000B66E3">
              <w:rPr>
                <w:iCs/>
              </w:rPr>
              <w:t xml:space="preserve"> </w:t>
            </w:r>
            <w:r w:rsidRPr="000B66E3">
              <w:rPr>
                <w:bCs/>
              </w:rPr>
              <w:t>du</w:t>
            </w:r>
            <w:r w:rsidR="0006141A">
              <w:rPr>
                <w:bCs/>
              </w:rPr>
              <w:t xml:space="preserve"> 10/04/2026</w:t>
            </w:r>
            <w:r w:rsidRPr="000B66E3">
              <w:rPr>
                <w:bCs/>
              </w:rPr>
              <w:t xml:space="preserve"> </w:t>
            </w:r>
            <w:r w:rsidR="007A0F51">
              <w:rPr>
                <w:bCs/>
              </w:rPr>
              <w:t xml:space="preserve">en vue de </w:t>
            </w:r>
            <w:r w:rsidR="007A0F51">
              <w:rPr>
                <w:b/>
                <w:bCs/>
              </w:rPr>
              <w:t>l’exécutio</w:t>
            </w:r>
            <w:r w:rsidR="007A05B6">
              <w:rPr>
                <w:b/>
                <w:bCs/>
              </w:rPr>
              <w:t>n des travaux d’aménagement d’un espace vert</w:t>
            </w:r>
            <w:r w:rsidR="007A0F51">
              <w:rPr>
                <w:b/>
                <w:bCs/>
              </w:rPr>
              <w:t xml:space="preserve"> </w:t>
            </w:r>
            <w:r w:rsidR="007A05B6">
              <w:rPr>
                <w:b/>
                <w:bCs/>
              </w:rPr>
              <w:t>au Centre-ville</w:t>
            </w:r>
            <w:r w:rsidR="007A0F51">
              <w:rPr>
                <w:b/>
                <w:bCs/>
              </w:rPr>
              <w:t xml:space="preserve"> de </w:t>
            </w:r>
            <w:proofErr w:type="spellStart"/>
            <w:r w:rsidR="007A05B6">
              <w:rPr>
                <w:b/>
                <w:bCs/>
              </w:rPr>
              <w:t>Bengbis</w:t>
            </w:r>
            <w:proofErr w:type="spellEnd"/>
            <w:r w:rsidR="007A0F51">
              <w:rPr>
                <w:b/>
                <w:bCs/>
              </w:rPr>
              <w:t>.</w:t>
            </w:r>
          </w:p>
          <w:p w:rsidR="00BD7560" w:rsidRPr="000B66E3" w:rsidRDefault="00BD7560" w:rsidP="00BD7560">
            <w:pPr>
              <w:widowControl w:val="0"/>
              <w:autoSpaceDE w:val="0"/>
              <w:spacing w:before="61" w:line="360" w:lineRule="auto"/>
              <w:ind w:right="-20"/>
              <w:jc w:val="both"/>
            </w:pPr>
            <w:r w:rsidRPr="000B66E3">
              <w:rPr>
                <w:b/>
                <w:bCs/>
              </w:rPr>
              <w:t xml:space="preserve">- </w:t>
            </w:r>
            <w:r w:rsidRPr="000B66E3">
              <w:rPr>
                <w:b/>
              </w:rPr>
              <w:t>Lot</w:t>
            </w:r>
            <w:r w:rsidRPr="000B66E3">
              <w:t xml:space="preserve"> :  lot unique</w:t>
            </w:r>
          </w:p>
          <w:p w:rsidR="00BD7560" w:rsidRPr="000B66E3" w:rsidRDefault="00BD7560" w:rsidP="00BD7560">
            <w:pPr>
              <w:widowControl w:val="0"/>
              <w:autoSpaceDE w:val="0"/>
              <w:spacing w:line="360" w:lineRule="auto"/>
              <w:jc w:val="both"/>
              <w:rPr>
                <w:b/>
                <w:bCs/>
              </w:rPr>
            </w:pPr>
            <w:r w:rsidRPr="000B66E3">
              <w:t xml:space="preserve"> </w:t>
            </w:r>
            <w:r w:rsidRPr="000B66E3">
              <w:rPr>
                <w:b/>
                <w:bCs/>
              </w:rPr>
              <w:t>Définition des Travaux :</w:t>
            </w:r>
          </w:p>
          <w:p w:rsidR="00BD7560" w:rsidRPr="000B66E3" w:rsidRDefault="00BD7560" w:rsidP="00BD7560">
            <w:pPr>
              <w:widowControl w:val="0"/>
              <w:autoSpaceDE w:val="0"/>
              <w:adjustRightInd w:val="0"/>
              <w:spacing w:line="276" w:lineRule="auto"/>
              <w:ind w:right="-20"/>
            </w:pPr>
            <w:r w:rsidRPr="000B66E3">
              <w:t>Les travaux comprennent :</w:t>
            </w:r>
          </w:p>
          <w:p w:rsidR="00E84A05" w:rsidRPr="007D635D" w:rsidRDefault="00E84A05" w:rsidP="00E84A05">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Installation du chantier</w:t>
            </w:r>
            <w:r w:rsidRPr="007D635D">
              <w:rPr>
                <w:rFonts w:ascii="Times New Roman" w:hAnsi="Times New Roman"/>
                <w:sz w:val="24"/>
                <w:szCs w:val="24"/>
              </w:rPr>
              <w:t> ;</w:t>
            </w:r>
          </w:p>
          <w:p w:rsidR="00E84A05" w:rsidRPr="007D635D" w:rsidRDefault="00E84A05" w:rsidP="00E84A05">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M</w:t>
            </w:r>
            <w:r w:rsidRPr="007D635D">
              <w:rPr>
                <w:rFonts w:ascii="Times New Roman" w:hAnsi="Times New Roman"/>
                <w:sz w:val="24"/>
                <w:szCs w:val="24"/>
              </w:rPr>
              <w:t>açonnerie</w:t>
            </w:r>
            <w:r>
              <w:rPr>
                <w:rFonts w:ascii="Times New Roman" w:hAnsi="Times New Roman"/>
                <w:sz w:val="24"/>
                <w:szCs w:val="24"/>
              </w:rPr>
              <w:t xml:space="preserve">s </w:t>
            </w:r>
            <w:r w:rsidRPr="007D635D">
              <w:rPr>
                <w:rFonts w:ascii="Times New Roman" w:hAnsi="Times New Roman"/>
                <w:sz w:val="24"/>
                <w:szCs w:val="24"/>
              </w:rPr>
              <w:t>;</w:t>
            </w:r>
          </w:p>
          <w:p w:rsidR="00E84A05" w:rsidRPr="00DE28B5" w:rsidRDefault="00E84A05" w:rsidP="00E84A05">
            <w:pPr>
              <w:pStyle w:val="Paragraphedeliste"/>
              <w:widowControl w:val="0"/>
              <w:numPr>
                <w:ilvl w:val="0"/>
                <w:numId w:val="18"/>
              </w:numPr>
              <w:autoSpaceDE w:val="0"/>
              <w:spacing w:after="0"/>
              <w:jc w:val="both"/>
              <w:rPr>
                <w:rFonts w:ascii="Times New Roman" w:hAnsi="Times New Roman"/>
              </w:rPr>
            </w:pPr>
            <w:r>
              <w:rPr>
                <w:rFonts w:ascii="Times New Roman" w:hAnsi="Times New Roman"/>
              </w:rPr>
              <w:t>Equipements</w:t>
            </w:r>
            <w:r w:rsidRPr="00DE28B5">
              <w:rPr>
                <w:rFonts w:ascii="Times New Roman" w:hAnsi="Times New Roman"/>
              </w:rPr>
              <w:t> ;</w:t>
            </w:r>
          </w:p>
          <w:p w:rsidR="00E84A05" w:rsidRPr="007D635D" w:rsidRDefault="00E84A05" w:rsidP="00E84A05">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Aménagement paysagiste.</w:t>
            </w:r>
          </w:p>
          <w:p w:rsidR="00E84A05" w:rsidRPr="00E84A05" w:rsidRDefault="00E84A05" w:rsidP="00E84A05">
            <w:pPr>
              <w:widowControl w:val="0"/>
              <w:autoSpaceDE w:val="0"/>
              <w:jc w:val="both"/>
            </w:pPr>
          </w:p>
          <w:p w:rsidR="00BD7560" w:rsidRPr="000B66E3" w:rsidRDefault="00BD7560" w:rsidP="00DD4A97">
            <w:pPr>
              <w:pStyle w:val="Paragraphedeliste"/>
              <w:widowControl w:val="0"/>
              <w:autoSpaceDE w:val="0"/>
              <w:spacing w:after="0" w:line="240" w:lineRule="auto"/>
              <w:ind w:left="360"/>
              <w:jc w:val="both"/>
              <w:rPr>
                <w:rFonts w:ascii="Times New Roman" w:hAnsi="Times New Roman"/>
              </w:rPr>
            </w:pPr>
            <w:r w:rsidRPr="000B66E3">
              <w:rPr>
                <w:rFonts w:ascii="Times New Roman" w:hAnsi="Times New Roman"/>
                <w:b/>
                <w:sz w:val="24"/>
                <w:u w:val="single"/>
              </w:rPr>
              <w:t>NB</w:t>
            </w:r>
            <w:r w:rsidRPr="000B66E3">
              <w:rPr>
                <w:rFonts w:ascii="Times New Roman" w:hAnsi="Times New Roman"/>
                <w:sz w:val="24"/>
              </w:rPr>
              <w:t xml:space="preserve"> : Les </w:t>
            </w:r>
            <w:r w:rsidR="002E5F6F" w:rsidRPr="000B66E3">
              <w:rPr>
                <w:rFonts w:ascii="Times New Roman" w:hAnsi="Times New Roman"/>
                <w:sz w:val="24"/>
              </w:rPr>
              <w:t>détails</w:t>
            </w:r>
            <w:r w:rsidRPr="000B66E3">
              <w:rPr>
                <w:rFonts w:ascii="Times New Roman" w:hAnsi="Times New Roman"/>
                <w:sz w:val="24"/>
              </w:rPr>
              <w:t xml:space="preserve"> sur les travaux à exécuter sont </w:t>
            </w:r>
            <w:r w:rsidR="002E5F6F" w:rsidRPr="000B66E3">
              <w:rPr>
                <w:rFonts w:ascii="Times New Roman" w:hAnsi="Times New Roman"/>
                <w:sz w:val="24"/>
              </w:rPr>
              <w:t xml:space="preserve">donnes </w:t>
            </w:r>
            <w:r w:rsidRPr="000B66E3">
              <w:rPr>
                <w:rFonts w:ascii="Times New Roman" w:hAnsi="Times New Roman"/>
                <w:sz w:val="24"/>
              </w:rPr>
              <w:t xml:space="preserve">dans le </w:t>
            </w:r>
            <w:r w:rsidR="002E5F6F" w:rsidRPr="000B66E3">
              <w:rPr>
                <w:rFonts w:ascii="Times New Roman" w:hAnsi="Times New Roman"/>
                <w:sz w:val="24"/>
              </w:rPr>
              <w:t>DQE, le BPU et le CCTP</w:t>
            </w:r>
            <w:r w:rsidRPr="000B66E3">
              <w:rPr>
                <w:rFonts w:ascii="Times New Roman" w:hAnsi="Times New Roman"/>
                <w:sz w:val="24"/>
              </w:rPr>
              <w:t>.</w:t>
            </w:r>
          </w:p>
        </w:tc>
      </w:tr>
      <w:tr w:rsidR="000B66E3" w:rsidRPr="000B66E3" w:rsidTr="00F66FB9">
        <w:trPr>
          <w:trHeight w:hRule="exact" w:val="857"/>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1.2.</w:t>
            </w:r>
          </w:p>
        </w:tc>
        <w:tc>
          <w:tcPr>
            <w:tcW w:w="8930" w:type="dxa"/>
            <w:shd w:val="clear" w:color="auto" w:fill="auto"/>
            <w:tcMar>
              <w:top w:w="0" w:type="dxa"/>
              <w:left w:w="0" w:type="dxa"/>
              <w:bottom w:w="0" w:type="dxa"/>
              <w:right w:w="0" w:type="dxa"/>
            </w:tcMar>
            <w:vAlign w:val="center"/>
          </w:tcPr>
          <w:p w:rsidR="00BD7560" w:rsidRPr="000B66E3" w:rsidRDefault="00BD7560" w:rsidP="00036CBB">
            <w:pPr>
              <w:widowControl w:val="0"/>
              <w:autoSpaceDE w:val="0"/>
              <w:spacing w:line="360" w:lineRule="auto"/>
              <w:jc w:val="both"/>
            </w:pPr>
            <w:r w:rsidRPr="000B66E3">
              <w:rPr>
                <w:b/>
              </w:rPr>
              <w:t>Le délai prévisionnel d’exécution des travaux est de</w:t>
            </w:r>
            <w:r w:rsidRPr="000B66E3">
              <w:t> : 0</w:t>
            </w:r>
            <w:r w:rsidR="00036CBB">
              <w:t>3</w:t>
            </w:r>
            <w:r w:rsidRPr="000B66E3">
              <w:t xml:space="preserve"> (</w:t>
            </w:r>
            <w:r w:rsidR="00036CBB">
              <w:t>trois</w:t>
            </w:r>
            <w:r w:rsidRPr="000B66E3">
              <w:t>) mois. Ce délai court à compter de la date de notification de l’Ordre de Service de commencer les travaux</w:t>
            </w:r>
            <w:r w:rsidRPr="000B66E3">
              <w:rPr>
                <w:b/>
              </w:rPr>
              <w:t xml:space="preserve">. </w:t>
            </w:r>
          </w:p>
        </w:tc>
      </w:tr>
      <w:tr w:rsidR="000B66E3" w:rsidRPr="000B66E3" w:rsidTr="00F66FB9">
        <w:trPr>
          <w:trHeight w:hRule="exact" w:val="1691"/>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1.4</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before="61" w:line="360" w:lineRule="auto"/>
              <w:ind w:right="-20"/>
              <w:jc w:val="both"/>
            </w:pPr>
            <w:r w:rsidRPr="000B66E3">
              <w:rPr>
                <w:b/>
              </w:rPr>
              <w:t>Object des travaux</w:t>
            </w:r>
            <w:r w:rsidRPr="000B66E3">
              <w:t xml:space="preserve"> : </w:t>
            </w:r>
            <w:r w:rsidR="00C6488F">
              <w:rPr>
                <w:b/>
                <w:bCs/>
              </w:rPr>
              <w:t>Aménagement d’un espace vert</w:t>
            </w:r>
            <w:r w:rsidR="00E02CF2">
              <w:rPr>
                <w:b/>
                <w:bCs/>
              </w:rPr>
              <w:t xml:space="preserve"> dans </w:t>
            </w:r>
            <w:r w:rsidR="00C6488F">
              <w:rPr>
                <w:b/>
                <w:bCs/>
              </w:rPr>
              <w:t>le centre-ville</w:t>
            </w:r>
            <w:r w:rsidR="00E02CF2">
              <w:rPr>
                <w:b/>
                <w:bCs/>
              </w:rPr>
              <w:t xml:space="preserve"> de </w:t>
            </w:r>
            <w:proofErr w:type="spellStart"/>
            <w:r w:rsidR="00C6488F">
              <w:rPr>
                <w:b/>
                <w:bCs/>
              </w:rPr>
              <w:t>Bengbis</w:t>
            </w:r>
            <w:proofErr w:type="spellEnd"/>
          </w:p>
          <w:p w:rsidR="00BD7560" w:rsidRPr="000B66E3" w:rsidRDefault="00BD7560" w:rsidP="00BD7560">
            <w:pPr>
              <w:widowControl w:val="0"/>
              <w:autoSpaceDE w:val="0"/>
              <w:spacing w:line="360" w:lineRule="auto"/>
              <w:jc w:val="both"/>
            </w:pPr>
            <w:r w:rsidRPr="000B66E3">
              <w:rPr>
                <w:b/>
              </w:rPr>
              <w:t>Les travaux comportent plusieurs phases</w:t>
            </w:r>
            <w:r w:rsidRPr="000B66E3">
              <w:t xml:space="preserve"> : une seule phase </w:t>
            </w:r>
          </w:p>
          <w:p w:rsidR="00BD7560" w:rsidRPr="000B66E3" w:rsidRDefault="00BD7560" w:rsidP="00BD7560">
            <w:pPr>
              <w:widowControl w:val="0"/>
              <w:autoSpaceDE w:val="0"/>
              <w:spacing w:line="360" w:lineRule="auto"/>
              <w:jc w:val="both"/>
            </w:pPr>
            <w:r w:rsidRPr="000B66E3">
              <w:rPr>
                <w:b/>
              </w:rPr>
              <w:t>Conférence préalable à l’établissement des propositions</w:t>
            </w:r>
            <w:r w:rsidRPr="000B66E3">
              <w:t xml:space="preserve"> : sans objet </w:t>
            </w:r>
          </w:p>
        </w:tc>
      </w:tr>
      <w:tr w:rsidR="000B66E3" w:rsidRPr="000B66E3" w:rsidTr="00B2627E">
        <w:trPr>
          <w:trHeight w:hRule="exact" w:val="1006"/>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2</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pPr>
            <w:r w:rsidRPr="000B66E3">
              <w:rPr>
                <w:b/>
              </w:rPr>
              <w:t>Source de financement</w:t>
            </w:r>
            <w:r w:rsidRPr="000B66E3">
              <w:t xml:space="preserve"> : Les travaux objet du présent Appel d’Offres sont financés par :</w:t>
            </w:r>
          </w:p>
          <w:p w:rsidR="00B2627E" w:rsidRPr="0029472D" w:rsidRDefault="00BD7560" w:rsidP="00B2627E">
            <w:pPr>
              <w:suppressAutoHyphens w:val="0"/>
              <w:autoSpaceDN/>
              <w:textAlignment w:val="auto"/>
              <w:rPr>
                <w:i/>
                <w:iCs/>
                <w:sz w:val="10"/>
                <w:szCs w:val="10"/>
                <w:lang w:val="en-GB"/>
              </w:rPr>
            </w:pPr>
            <w:r w:rsidRPr="000B66E3">
              <w:t>Le B</w:t>
            </w:r>
            <w:r w:rsidR="00A86AA1" w:rsidRPr="000B66E3">
              <w:t>IP transféré du MINHDU</w:t>
            </w:r>
            <w:r w:rsidRPr="000B66E3">
              <w:t xml:space="preserve"> de l’Exercice 202</w:t>
            </w:r>
            <w:r w:rsidR="001D12B3" w:rsidRPr="000B66E3">
              <w:t>6</w:t>
            </w:r>
            <w:r w:rsidRPr="000B66E3">
              <w:t xml:space="preserve"> Ligne </w:t>
            </w:r>
            <w:r w:rsidR="00B2627E">
              <w:rPr>
                <w:b/>
              </w:rPr>
              <w:t xml:space="preserve">60 38 391 0 32000004 0620 </w:t>
            </w:r>
            <w:proofErr w:type="gramStart"/>
            <w:r w:rsidR="00B2627E">
              <w:rPr>
                <w:b/>
              </w:rPr>
              <w:t>522114;</w:t>
            </w:r>
            <w:proofErr w:type="gramEnd"/>
            <w:r w:rsidR="00B2627E">
              <w:rPr>
                <w:b/>
              </w:rPr>
              <w:t xml:space="preserve"> N°ACTE JB06003</w:t>
            </w:r>
          </w:p>
          <w:p w:rsidR="00BD7560" w:rsidRPr="000B66E3" w:rsidRDefault="00BD7560" w:rsidP="00BD7560">
            <w:pPr>
              <w:widowControl w:val="0"/>
              <w:autoSpaceDE w:val="0"/>
              <w:spacing w:line="360" w:lineRule="auto"/>
              <w:jc w:val="both"/>
            </w:pPr>
          </w:p>
          <w:p w:rsidR="00BD7560" w:rsidRPr="000B66E3" w:rsidRDefault="00BD7560" w:rsidP="00BD7560">
            <w:pPr>
              <w:widowControl w:val="0"/>
              <w:autoSpaceDE w:val="0"/>
              <w:spacing w:line="360" w:lineRule="auto"/>
              <w:jc w:val="both"/>
            </w:pPr>
          </w:p>
        </w:tc>
      </w:tr>
      <w:tr w:rsidR="000B66E3" w:rsidRPr="000B66E3" w:rsidTr="00F66FB9">
        <w:trPr>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4.2</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pPr>
            <w:r w:rsidRPr="000B66E3">
              <w:t>L’Appel d’Offres est Ouvert</w:t>
            </w:r>
          </w:p>
        </w:tc>
      </w:tr>
      <w:tr w:rsidR="000B66E3" w:rsidRPr="000B66E3" w:rsidTr="00F66FB9">
        <w:trPr>
          <w:trHeight w:hRule="exact" w:val="439"/>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5.1</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pPr>
            <w:r w:rsidRPr="000B66E3">
              <w:t>Provenance des matériaux, matériels et fournitures d’équipement et services : Cameroun</w:t>
            </w:r>
          </w:p>
        </w:tc>
      </w:tr>
      <w:tr w:rsidR="000B66E3" w:rsidRPr="000B66E3" w:rsidTr="00F66FB9">
        <w:trPr>
          <w:trHeight w:val="1193"/>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6.2</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276" w:lineRule="auto"/>
              <w:ind w:right="142"/>
              <w:jc w:val="both"/>
            </w:pPr>
            <w:r w:rsidRPr="000B66E3">
              <w:t>En cas de groupement d’entreprises, chaque membre du groupement doit présenter un dossier administratif complet, les pièces "</w:t>
            </w:r>
            <w:r w:rsidRPr="000B66E3">
              <w:rPr>
                <w:i/>
              </w:rPr>
              <w:t xml:space="preserve"> L’attestation de domiciliation bancaire (sauf cas de cotraitance conjointe)</w:t>
            </w:r>
            <w:r w:rsidRPr="000B66E3">
              <w:t xml:space="preserve">, </w:t>
            </w:r>
            <w:r w:rsidRPr="000B66E3">
              <w:rPr>
                <w:i/>
              </w:rPr>
              <w:t>La quittance d’achat</w:t>
            </w:r>
            <w:r w:rsidRPr="000B66E3">
              <w:t xml:space="preserve"> du DAO et l</w:t>
            </w:r>
            <w:r w:rsidRPr="000B66E3">
              <w:rPr>
                <w:i/>
              </w:rPr>
              <w:t>e cautionnement de soumission</w:t>
            </w:r>
            <w:r w:rsidRPr="000B66E3">
              <w:t>"   prévues au point 13.1 du RPAO étant uniquement présentés par le mandataire du groupement.</w:t>
            </w:r>
          </w:p>
        </w:tc>
      </w:tr>
      <w:tr w:rsidR="000B66E3" w:rsidRPr="000B66E3" w:rsidTr="00F66FB9">
        <w:trPr>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6.4</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276" w:lineRule="auto"/>
              <w:jc w:val="both"/>
            </w:pPr>
            <w:r w:rsidRPr="000B66E3">
              <w:rPr>
                <w:spacing w:val="2"/>
              </w:rPr>
              <w:t>Renseignement</w:t>
            </w:r>
            <w:r w:rsidRPr="000B66E3">
              <w:t xml:space="preserve">s </w:t>
            </w:r>
            <w:r w:rsidRPr="000B66E3">
              <w:rPr>
                <w:spacing w:val="2"/>
              </w:rPr>
              <w:t>nécessaire</w:t>
            </w:r>
            <w:r w:rsidRPr="000B66E3">
              <w:t xml:space="preserve">s à produire </w:t>
            </w:r>
            <w:r w:rsidRPr="000B66E3">
              <w:rPr>
                <w:spacing w:val="2"/>
              </w:rPr>
              <w:t xml:space="preserve">pour </w:t>
            </w:r>
            <w:r w:rsidRPr="000B66E3">
              <w:t>justifier la satisfaction aux critères d’éligibilité à la préférence nationale : sans objet (il s’agit d’un appel d’offres national)</w:t>
            </w:r>
          </w:p>
        </w:tc>
      </w:tr>
      <w:tr w:rsidR="000B66E3" w:rsidRPr="000B66E3" w:rsidTr="00F66FB9">
        <w:trPr>
          <w:trHeight w:val="2725"/>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lastRenderedPageBreak/>
              <w:t>7.3.</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tabs>
                <w:tab w:val="left" w:pos="1320"/>
              </w:tabs>
              <w:autoSpaceDE w:val="0"/>
              <w:spacing w:line="276" w:lineRule="auto"/>
              <w:jc w:val="both"/>
              <w:rPr>
                <w:rFonts w:eastAsia="Calibri"/>
              </w:rPr>
            </w:pPr>
            <w:r w:rsidRPr="000B66E3">
              <w:rPr>
                <w:rFonts w:eastAsia="Calibri"/>
              </w:rPr>
              <w:t>Aux fins de la visite</w:t>
            </w:r>
            <w:r w:rsidRPr="000B66E3">
              <w:rPr>
                <w:rFonts w:eastAsia="Calibri"/>
                <w:spacing w:val="6"/>
              </w:rPr>
              <w:t xml:space="preserve"> </w:t>
            </w:r>
            <w:r w:rsidRPr="000B66E3">
              <w:rPr>
                <w:rFonts w:eastAsia="Calibri"/>
              </w:rPr>
              <w:t>du</w:t>
            </w:r>
            <w:r w:rsidRPr="000B66E3">
              <w:rPr>
                <w:rFonts w:eastAsia="Calibri"/>
                <w:spacing w:val="6"/>
              </w:rPr>
              <w:t xml:space="preserve"> </w:t>
            </w:r>
            <w:r w:rsidRPr="000B66E3">
              <w:rPr>
                <w:rFonts w:eastAsia="Calibri"/>
              </w:rPr>
              <w:t>site</w:t>
            </w:r>
            <w:r w:rsidRPr="000B66E3">
              <w:rPr>
                <w:rFonts w:eastAsia="Calibri"/>
                <w:spacing w:val="6"/>
              </w:rPr>
              <w:t xml:space="preserve"> </w:t>
            </w:r>
            <w:r w:rsidRPr="000B66E3">
              <w:rPr>
                <w:rFonts w:eastAsia="Calibri"/>
              </w:rPr>
              <w:t>des</w:t>
            </w:r>
            <w:r w:rsidRPr="000B66E3">
              <w:rPr>
                <w:rFonts w:eastAsia="Calibri"/>
                <w:spacing w:val="6"/>
              </w:rPr>
              <w:t xml:space="preserve"> </w:t>
            </w:r>
            <w:r w:rsidRPr="000B66E3">
              <w:rPr>
                <w:rFonts w:eastAsia="Calibri"/>
              </w:rPr>
              <w:t xml:space="preserve">travaux à organiser après la publication de l’Avis d’Appel d’Offres, le service du Maître d’Ouvrage à contacter est le suivant : </w:t>
            </w:r>
          </w:p>
          <w:p w:rsidR="00BD7560" w:rsidRPr="000B66E3" w:rsidRDefault="00BD7560" w:rsidP="00BD7560">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B66E3">
              <w:rPr>
                <w:rFonts w:ascii="Times New Roman" w:hAnsi="Times New Roman"/>
                <w:sz w:val="24"/>
                <w:szCs w:val="24"/>
              </w:rPr>
              <w:t xml:space="preserve">Le Service Technique de la Commune de </w:t>
            </w:r>
            <w:proofErr w:type="spellStart"/>
            <w:r w:rsidR="000355E8">
              <w:rPr>
                <w:rFonts w:ascii="Times New Roman" w:hAnsi="Times New Roman"/>
                <w:sz w:val="24"/>
                <w:szCs w:val="24"/>
              </w:rPr>
              <w:t>Bengbis</w:t>
            </w:r>
            <w:proofErr w:type="spellEnd"/>
          </w:p>
          <w:p w:rsidR="00BD7560" w:rsidRPr="000B66E3" w:rsidRDefault="00BD7560" w:rsidP="00BD7560">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pacing w:val="2"/>
                <w:sz w:val="24"/>
                <w:szCs w:val="24"/>
              </w:rPr>
            </w:pPr>
            <w:r w:rsidRPr="000B66E3">
              <w:rPr>
                <w:rFonts w:ascii="Times New Roman" w:hAnsi="Times New Roman"/>
                <w:sz w:val="24"/>
                <w:szCs w:val="24"/>
              </w:rPr>
              <w:t>Tél</w:t>
            </w:r>
            <w:r w:rsidRPr="000B66E3">
              <w:rPr>
                <w:rFonts w:ascii="Times New Roman" w:hAnsi="Times New Roman"/>
                <w:sz w:val="24"/>
                <w:szCs w:val="24"/>
                <w:lang w:val="en-US"/>
              </w:rPr>
              <w:t xml:space="preserve"> : </w:t>
            </w:r>
            <w:r w:rsidR="0020087E">
              <w:rPr>
                <w:rFonts w:ascii="Times New Roman" w:hAnsi="Times New Roman"/>
                <w:color w:val="FF0000"/>
                <w:sz w:val="24"/>
                <w:szCs w:val="24"/>
                <w:lang w:val="en-US"/>
              </w:rPr>
              <w:t>677 69 51 03</w:t>
            </w:r>
            <w:r w:rsidRPr="000355E8">
              <w:rPr>
                <w:rFonts w:ascii="Times New Roman" w:hAnsi="Times New Roman"/>
                <w:color w:val="FF0000"/>
                <w:sz w:val="24"/>
                <w:szCs w:val="24"/>
                <w:lang w:val="en-US"/>
              </w:rPr>
              <w:t xml:space="preserve"> / </w:t>
            </w:r>
            <w:r w:rsidR="0020087E">
              <w:rPr>
                <w:rFonts w:ascii="Times New Roman" w:hAnsi="Times New Roman"/>
                <w:color w:val="FF0000"/>
                <w:sz w:val="24"/>
                <w:szCs w:val="24"/>
                <w:lang w:val="en-US"/>
              </w:rPr>
              <w:t>698 18 10 71</w:t>
            </w:r>
          </w:p>
          <w:p w:rsidR="00BD7560" w:rsidRPr="000B66E3" w:rsidRDefault="00BD7560" w:rsidP="00BD7560">
            <w:pPr>
              <w:widowControl w:val="0"/>
              <w:tabs>
                <w:tab w:val="left" w:pos="1320"/>
              </w:tabs>
              <w:autoSpaceDE w:val="0"/>
              <w:spacing w:line="276" w:lineRule="auto"/>
              <w:jc w:val="both"/>
              <w:rPr>
                <w:spacing w:val="2"/>
              </w:rPr>
            </w:pPr>
            <w:r w:rsidRPr="000B66E3">
              <w:rPr>
                <w:spacing w:val="2"/>
              </w:rPr>
              <w:t xml:space="preserve"> </w:t>
            </w:r>
            <w:r w:rsidRPr="000B66E3">
              <w:rPr>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0B66E3">
              <w:rPr>
                <w:spacing w:val="2"/>
              </w:rPr>
              <w:t xml:space="preserve"> </w:t>
            </w:r>
          </w:p>
        </w:tc>
      </w:tr>
      <w:tr w:rsidR="000B66E3" w:rsidRPr="000B66E3" w:rsidTr="00F66FB9">
        <w:trPr>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9</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before="11" w:line="276" w:lineRule="auto"/>
              <w:ind w:right="94"/>
              <w:jc w:val="both"/>
              <w:rPr>
                <w:b/>
                <w:iCs/>
                <w:caps/>
                <w:lang w:val="fr-CM"/>
              </w:rPr>
            </w:pPr>
            <w:r w:rsidRPr="000B66E3">
              <w:t>Les</w:t>
            </w:r>
            <w:r w:rsidRPr="000B66E3">
              <w:rPr>
                <w:spacing w:val="20"/>
              </w:rPr>
              <w:t xml:space="preserve"> </w:t>
            </w:r>
            <w:r w:rsidRPr="000B66E3">
              <w:t>renseignements</w:t>
            </w:r>
            <w:r w:rsidRPr="000B66E3">
              <w:rPr>
                <w:spacing w:val="20"/>
              </w:rPr>
              <w:t xml:space="preserve"> </w:t>
            </w:r>
            <w:r w:rsidRPr="000B66E3">
              <w:t>complémentaires</w:t>
            </w:r>
            <w:r w:rsidRPr="000B66E3">
              <w:rPr>
                <w:spacing w:val="20"/>
              </w:rPr>
              <w:t xml:space="preserve"> </w:t>
            </w:r>
            <w:r w:rsidRPr="000B66E3">
              <w:t>peuvent</w:t>
            </w:r>
            <w:r w:rsidRPr="000B66E3">
              <w:rPr>
                <w:spacing w:val="20"/>
              </w:rPr>
              <w:t xml:space="preserve"> </w:t>
            </w:r>
            <w:r w:rsidRPr="000B66E3">
              <w:t xml:space="preserve">être obtenus </w:t>
            </w:r>
            <w:r w:rsidRPr="000B66E3">
              <w:rPr>
                <w:spacing w:val="-14"/>
              </w:rPr>
              <w:t>aux</w:t>
            </w:r>
            <w:r w:rsidRPr="000B66E3">
              <w:t xml:space="preserve"> </w:t>
            </w:r>
            <w:r w:rsidRPr="000B66E3">
              <w:rPr>
                <w:spacing w:val="-14"/>
              </w:rPr>
              <w:t>heures</w:t>
            </w:r>
            <w:r w:rsidRPr="000B66E3">
              <w:t xml:space="preserve"> ouvrables à</w:t>
            </w:r>
            <w:r w:rsidRPr="000B66E3">
              <w:rPr>
                <w:spacing w:val="-14"/>
              </w:rPr>
              <w:t xml:space="preserve"> la </w:t>
            </w:r>
            <w:r w:rsidRPr="000B66E3">
              <w:rPr>
                <w:iCs/>
              </w:rPr>
              <w:t>SIGAMP</w:t>
            </w:r>
            <w:r w:rsidRPr="000B66E3">
              <w:rPr>
                <w:i/>
                <w:iCs/>
              </w:rPr>
              <w:t>,</w:t>
            </w:r>
            <w:r w:rsidRPr="000B66E3">
              <w:rPr>
                <w:i/>
                <w:iCs/>
                <w:spacing w:val="5"/>
              </w:rPr>
              <w:t xml:space="preserve"> </w:t>
            </w:r>
            <w:r w:rsidRPr="000B66E3">
              <w:rPr>
                <w:iCs/>
              </w:rPr>
              <w:t>téléphone : 677 51 75 97/659 18 94 15</w:t>
            </w:r>
            <w:r w:rsidRPr="000B66E3">
              <w:t xml:space="preserve"> ou en ligne sur la plateforme COLEPS aux adresses </w:t>
            </w:r>
            <w:hyperlink r:id="rId16" w:history="1">
              <w:r w:rsidRPr="000B66E3">
                <w:rPr>
                  <w:rStyle w:val="Lienhypertexte"/>
                  <w:color w:val="auto"/>
                </w:rPr>
                <w:t>http://www.marchespublics.cm</w:t>
              </w:r>
            </w:hyperlink>
            <w:r w:rsidRPr="000B66E3">
              <w:t xml:space="preserve"> et </w:t>
            </w:r>
            <w:hyperlink r:id="rId17" w:history="1">
              <w:r w:rsidRPr="000B66E3">
                <w:rPr>
                  <w:rStyle w:val="Lienhypertexte"/>
                  <w:color w:val="auto"/>
                </w:rPr>
                <w:t>http://www.publiccontracts.cm</w:t>
              </w:r>
            </w:hyperlink>
            <w:r w:rsidRPr="000B66E3">
              <w:rPr>
                <w:rStyle w:val="Lienhypertexte"/>
                <w:color w:val="auto"/>
              </w:rPr>
              <w:t>, ou tout autres moyens de communication électronique indiqué par le Maître d’Ouvrage.</w:t>
            </w:r>
            <w:r w:rsidRPr="000B66E3">
              <w:rPr>
                <w:b/>
                <w:iCs/>
                <w:caps/>
                <w:lang w:val="fr-CM"/>
              </w:rPr>
              <w:t xml:space="preserve"> </w:t>
            </w:r>
          </w:p>
          <w:p w:rsidR="00BD7560" w:rsidRPr="000B66E3" w:rsidRDefault="00BD7560" w:rsidP="00BD7560">
            <w:pPr>
              <w:widowControl w:val="0"/>
              <w:autoSpaceDE w:val="0"/>
              <w:spacing w:before="11" w:line="276" w:lineRule="auto"/>
              <w:ind w:right="94"/>
              <w:jc w:val="both"/>
              <w:rPr>
                <w:lang w:val="fr-CM"/>
              </w:rPr>
            </w:pPr>
            <w:r w:rsidRPr="000B66E3">
              <w:rPr>
                <w:lang w:val="fr-CM"/>
              </w:rPr>
              <w:t xml:space="preserve"> Des éclaircissements peuvent être demandés au plus tard 15(quinze) jours avant la date de remise des offres. </w:t>
            </w:r>
          </w:p>
          <w:p w:rsidR="00BD7560" w:rsidRPr="000B66E3" w:rsidRDefault="00BD7560" w:rsidP="00BD7560">
            <w:pPr>
              <w:widowControl w:val="0"/>
              <w:autoSpaceDE w:val="0"/>
              <w:spacing w:before="11" w:line="276" w:lineRule="auto"/>
              <w:ind w:right="94"/>
              <w:jc w:val="both"/>
              <w:rPr>
                <w:lang w:val="fr-CM"/>
              </w:rPr>
            </w:pPr>
            <w:r w:rsidRPr="000B66E3">
              <w:rPr>
                <w:lang w:val="fr-CM"/>
              </w:rPr>
              <w:t xml:space="preserve">Les demandes d’éclaircissement doivent mentionner le nom et l’adresse complète du requérant et être expédiées à l’adresse suivante : </w:t>
            </w:r>
          </w:p>
          <w:p w:rsidR="00BD7560" w:rsidRPr="000B66E3" w:rsidRDefault="00BD7560" w:rsidP="00BD7560">
            <w:pPr>
              <w:widowControl w:val="0"/>
              <w:numPr>
                <w:ilvl w:val="0"/>
                <w:numId w:val="45"/>
              </w:numPr>
              <w:autoSpaceDE w:val="0"/>
              <w:spacing w:line="276" w:lineRule="auto"/>
              <w:ind w:right="94"/>
              <w:jc w:val="both"/>
              <w:rPr>
                <w:lang w:val="fr-CM"/>
              </w:rPr>
            </w:pPr>
            <w:r w:rsidRPr="000B66E3">
              <w:rPr>
                <w:iCs/>
                <w:lang w:val="fr-CM"/>
              </w:rPr>
              <w:t xml:space="preserve">Commune de </w:t>
            </w:r>
            <w:proofErr w:type="spellStart"/>
            <w:r w:rsidR="000355E8">
              <w:rPr>
                <w:iCs/>
                <w:lang w:val="fr-CM"/>
              </w:rPr>
              <w:t>Bengbis</w:t>
            </w:r>
            <w:proofErr w:type="spellEnd"/>
            <w:r w:rsidRPr="000B66E3">
              <w:rPr>
                <w:iCs/>
                <w:lang w:val="fr-CM"/>
              </w:rPr>
              <w:t xml:space="preserve"> </w:t>
            </w:r>
            <w:r w:rsidR="004E4FBC" w:rsidRPr="000355E8">
              <w:rPr>
                <w:iCs/>
                <w:color w:val="FF0000"/>
                <w:lang w:val="fr-CM"/>
              </w:rPr>
              <w:t>Tél </w:t>
            </w:r>
            <w:r w:rsidR="004E4FBC">
              <w:rPr>
                <w:iCs/>
                <w:color w:val="FF0000"/>
                <w:lang w:val="fr-CM"/>
              </w:rPr>
              <w:t xml:space="preserve">677 69 51 03 </w:t>
            </w:r>
            <w:r w:rsidR="004E4FBC" w:rsidRPr="000355E8">
              <w:rPr>
                <w:iCs/>
                <w:color w:val="FF0000"/>
                <w:lang w:val="fr-CM"/>
              </w:rPr>
              <w:t>(</w:t>
            </w:r>
            <w:r w:rsidRPr="000355E8">
              <w:rPr>
                <w:iCs/>
                <w:color w:val="FF0000"/>
                <w:lang w:val="fr-CM"/>
              </w:rPr>
              <w:t xml:space="preserve">SIGAMP </w:t>
            </w:r>
            <w:r w:rsidR="004E4FBC" w:rsidRPr="000355E8">
              <w:rPr>
                <w:iCs/>
                <w:color w:val="FF0000"/>
                <w:lang w:val="fr-CM"/>
              </w:rPr>
              <w:t xml:space="preserve">Tél : </w:t>
            </w:r>
            <w:r w:rsidR="004E4FBC">
              <w:rPr>
                <w:iCs/>
                <w:color w:val="FF0000"/>
                <w:lang w:val="fr-CM"/>
              </w:rPr>
              <w:t>698 18 10 71</w:t>
            </w:r>
          </w:p>
          <w:p w:rsidR="00BD7560" w:rsidRPr="000B66E3" w:rsidRDefault="00BD7560" w:rsidP="000355E8">
            <w:pPr>
              <w:widowControl w:val="0"/>
              <w:numPr>
                <w:ilvl w:val="0"/>
                <w:numId w:val="45"/>
              </w:numPr>
              <w:autoSpaceDE w:val="0"/>
              <w:spacing w:line="276" w:lineRule="auto"/>
              <w:ind w:right="94"/>
              <w:jc w:val="both"/>
              <w:rPr>
                <w:lang w:val="fr-CM"/>
              </w:rPr>
            </w:pPr>
            <w:r w:rsidRPr="000B66E3">
              <w:rPr>
                <w:lang w:val="fr-CM"/>
              </w:rPr>
              <w:t xml:space="preserve">Télécopie :  </w:t>
            </w:r>
            <w:r w:rsidRPr="000355E8">
              <w:rPr>
                <w:color w:val="FF0000"/>
                <w:lang w:val="fr-CM"/>
              </w:rPr>
              <w:t xml:space="preserve">        </w:t>
            </w:r>
            <w:r w:rsidRPr="000B66E3">
              <w:rPr>
                <w:lang w:val="fr-CM"/>
              </w:rPr>
              <w:t xml:space="preserve">BP </w:t>
            </w:r>
            <w:r w:rsidR="004E4FBC">
              <w:rPr>
                <w:color w:val="FF0000"/>
                <w:lang w:val="fr-CM"/>
              </w:rPr>
              <w:t>003</w:t>
            </w:r>
            <w:r w:rsidRPr="000355E8">
              <w:rPr>
                <w:color w:val="FF0000"/>
                <w:lang w:val="fr-CM"/>
              </w:rPr>
              <w:t xml:space="preserve"> </w:t>
            </w:r>
            <w:proofErr w:type="spellStart"/>
            <w:r w:rsidR="000355E8">
              <w:rPr>
                <w:lang w:val="fr-CM"/>
              </w:rPr>
              <w:t>Bengbis</w:t>
            </w:r>
            <w:proofErr w:type="spellEnd"/>
            <w:r w:rsidRPr="000B66E3">
              <w:rPr>
                <w:lang w:val="fr-CM"/>
              </w:rPr>
              <w:t xml:space="preserve"> </w:t>
            </w:r>
          </w:p>
        </w:tc>
      </w:tr>
      <w:tr w:rsidR="000B66E3" w:rsidRPr="000B66E3" w:rsidTr="00BD7560">
        <w:trPr>
          <w:trHeight w:val="466"/>
          <w:jc w:val="center"/>
        </w:trPr>
        <w:tc>
          <w:tcPr>
            <w:tcW w:w="10201" w:type="dxa"/>
            <w:gridSpan w:val="2"/>
            <w:shd w:val="clear" w:color="auto" w:fill="auto"/>
            <w:tcMar>
              <w:top w:w="0" w:type="dxa"/>
              <w:left w:w="0" w:type="dxa"/>
              <w:bottom w:w="0" w:type="dxa"/>
              <w:right w:w="0" w:type="dxa"/>
            </w:tcMar>
            <w:vAlign w:val="center"/>
          </w:tcPr>
          <w:p w:rsidR="00BD7560" w:rsidRPr="000B66E3" w:rsidRDefault="00BD7560" w:rsidP="00BD7560">
            <w:pPr>
              <w:widowControl w:val="0"/>
              <w:autoSpaceDE w:val="0"/>
              <w:jc w:val="center"/>
              <w:rPr>
                <w:b/>
              </w:rPr>
            </w:pPr>
            <w:r w:rsidRPr="000B66E3">
              <w:rPr>
                <w:b/>
              </w:rPr>
              <w:t>C- PREPARATION DES OFFRES</w:t>
            </w:r>
          </w:p>
        </w:tc>
      </w:tr>
      <w:tr w:rsidR="000B66E3" w:rsidRPr="000B66E3" w:rsidTr="00F66FB9">
        <w:trPr>
          <w:trHeight w:val="409"/>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12.</w:t>
            </w:r>
          </w:p>
        </w:tc>
        <w:tc>
          <w:tcPr>
            <w:tcW w:w="8930" w:type="dxa"/>
            <w:shd w:val="clear" w:color="auto" w:fill="auto"/>
            <w:tcMar>
              <w:top w:w="0" w:type="dxa"/>
              <w:left w:w="0" w:type="dxa"/>
              <w:bottom w:w="0" w:type="dxa"/>
              <w:right w:w="0" w:type="dxa"/>
            </w:tcMar>
            <w:vAlign w:val="center"/>
          </w:tcPr>
          <w:p w:rsidR="00BD7560" w:rsidRPr="000B66E3" w:rsidRDefault="00BD7560" w:rsidP="00BD7560">
            <w:pPr>
              <w:pStyle w:val="i"/>
              <w:tabs>
                <w:tab w:val="right" w:pos="7254"/>
              </w:tabs>
              <w:suppressAutoHyphens w:val="0"/>
              <w:rPr>
                <w:rFonts w:ascii="Times New Roman" w:hAnsi="Times New Roman"/>
                <w:spacing w:val="2"/>
                <w:szCs w:val="24"/>
                <w:lang w:val="fr-FR"/>
              </w:rPr>
            </w:pPr>
            <w:r w:rsidRPr="000B66E3">
              <w:rPr>
                <w:rFonts w:ascii="Times New Roman" w:hAnsi="Times New Roman"/>
                <w:szCs w:val="24"/>
                <w:lang w:val="fr-FR"/>
              </w:rPr>
              <w:t>La langue de soumission est « </w:t>
            </w:r>
            <w:r w:rsidRPr="000B66E3">
              <w:rPr>
                <w:rFonts w:ascii="Times New Roman" w:hAnsi="Times New Roman"/>
                <w:iCs/>
                <w:szCs w:val="24"/>
                <w:lang w:val="fr-FR"/>
              </w:rPr>
              <w:t>l’Anglais ou le Français »</w:t>
            </w:r>
          </w:p>
        </w:tc>
      </w:tr>
      <w:tr w:rsidR="000B66E3" w:rsidRPr="000B66E3" w:rsidTr="00F66FB9">
        <w:trPr>
          <w:trHeight w:val="7101"/>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lastRenderedPageBreak/>
              <w:t>,13.1</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tabs>
                <w:tab w:val="left" w:pos="1320"/>
              </w:tabs>
              <w:autoSpaceDE w:val="0"/>
              <w:jc w:val="both"/>
            </w:pPr>
            <w:r w:rsidRPr="000B66E3">
              <w:t>Le soumissionnaire devra produire une offre regroupée en trois volumes et présentée comme suit :</w:t>
            </w:r>
          </w:p>
          <w:p w:rsidR="00BD7560" w:rsidRPr="000B66E3" w:rsidRDefault="00BD7560" w:rsidP="00BD7560">
            <w:pPr>
              <w:widowControl w:val="0"/>
              <w:autoSpaceDE w:val="0"/>
              <w:jc w:val="both"/>
              <w:rPr>
                <w:b/>
              </w:rPr>
            </w:pPr>
            <w:r w:rsidRPr="000B66E3">
              <w:rPr>
                <w:b/>
                <w:i/>
                <w:iCs/>
              </w:rPr>
              <w:t>A–</w:t>
            </w:r>
            <w:r w:rsidRPr="000B66E3">
              <w:rPr>
                <w:b/>
                <w:iCs/>
              </w:rPr>
              <w:t>Volume I : Pièces administratives</w:t>
            </w:r>
          </w:p>
          <w:p w:rsidR="00BD7560" w:rsidRPr="000B66E3" w:rsidRDefault="00BD7560" w:rsidP="00BD7560">
            <w:pPr>
              <w:widowControl w:val="0"/>
              <w:autoSpaceDE w:val="0"/>
              <w:jc w:val="both"/>
            </w:pPr>
            <w:proofErr w:type="gramStart"/>
            <w:r w:rsidRPr="000B66E3">
              <w:t>elles</w:t>
            </w:r>
            <w:proofErr w:type="gramEnd"/>
            <w:r w:rsidRPr="000B66E3">
              <w:t xml:space="preserve"> comprendront notamment :</w:t>
            </w:r>
          </w:p>
          <w:p w:rsidR="00BD7560" w:rsidRPr="000B66E3" w:rsidRDefault="00BD7560" w:rsidP="00BD7560">
            <w:pPr>
              <w:pStyle w:val="Paragraphedeliste"/>
              <w:numPr>
                <w:ilvl w:val="0"/>
                <w:numId w:val="16"/>
              </w:numPr>
              <w:spacing w:after="0" w:line="240" w:lineRule="auto"/>
              <w:jc w:val="both"/>
              <w:rPr>
                <w:rFonts w:ascii="Times New Roman" w:eastAsia="Times New Roman" w:hAnsi="Times New Roman"/>
                <w:sz w:val="24"/>
                <w:szCs w:val="24"/>
                <w:lang w:eastAsia="fr-FR"/>
              </w:rPr>
            </w:pPr>
            <w:r w:rsidRPr="000B66E3">
              <w:rPr>
                <w:rFonts w:ascii="Times New Roman" w:eastAsia="Times New Roman" w:hAnsi="Times New Roman"/>
                <w:sz w:val="24"/>
                <w:szCs w:val="24"/>
                <w:lang w:eastAsia="fr-FR"/>
              </w:rPr>
              <w:t xml:space="preserve">La déclaration d’intention de soumissionner timbrée, signée du représentant légal ou du mandataire dument désigné </w:t>
            </w:r>
            <w:r w:rsidR="005A0F5D" w:rsidRPr="000B66E3">
              <w:rPr>
                <w:rFonts w:ascii="Times New Roman" w:eastAsia="Times New Roman" w:hAnsi="Times New Roman"/>
                <w:sz w:val="24"/>
                <w:szCs w:val="24"/>
                <w:lang w:eastAsia="fr-FR"/>
              </w:rPr>
              <w:t>(sans objet</w:t>
            </w:r>
            <w:proofErr w:type="gramStart"/>
            <w:r w:rsidR="005A0F5D" w:rsidRPr="000B66E3">
              <w:rPr>
                <w:rFonts w:ascii="Times New Roman" w:eastAsia="Times New Roman" w:hAnsi="Times New Roman"/>
                <w:sz w:val="24"/>
                <w:szCs w:val="24"/>
                <w:lang w:eastAsia="fr-FR"/>
              </w:rPr>
              <w:t>)</w:t>
            </w:r>
            <w:r w:rsidRPr="000B66E3">
              <w:rPr>
                <w:rFonts w:ascii="Times New Roman" w:eastAsia="Times New Roman" w:hAnsi="Times New Roman"/>
                <w:sz w:val="24"/>
                <w:szCs w:val="24"/>
                <w:lang w:eastAsia="fr-FR"/>
              </w:rPr>
              <w:t>;</w:t>
            </w:r>
            <w:proofErr w:type="gramEnd"/>
          </w:p>
          <w:p w:rsidR="00BD7560" w:rsidRPr="000B66E3" w:rsidRDefault="00BD7560" w:rsidP="00BD7560">
            <w:pPr>
              <w:widowControl w:val="0"/>
              <w:numPr>
                <w:ilvl w:val="0"/>
                <w:numId w:val="16"/>
              </w:numPr>
              <w:suppressAutoHyphens w:val="0"/>
              <w:autoSpaceDE w:val="0"/>
              <w:adjustRightInd w:val="0"/>
              <w:ind w:left="421" w:right="55"/>
              <w:jc w:val="both"/>
              <w:textAlignment w:val="auto"/>
              <w:rPr>
                <w:rFonts w:eastAsia="Calibri"/>
                <w:b/>
                <w:iCs/>
                <w:lang w:val="fr-CM"/>
              </w:rPr>
            </w:pPr>
            <w:r w:rsidRPr="000B66E3">
              <w:t xml:space="preserve">La caution de soumission acquittée à la main (suivant modèle joint) et timbrée,  d’un montant de </w:t>
            </w:r>
            <w:r w:rsidR="004E4FBC">
              <w:rPr>
                <w:b/>
              </w:rPr>
              <w:t xml:space="preserve">125 </w:t>
            </w:r>
            <w:r w:rsidRPr="000B66E3">
              <w:rPr>
                <w:b/>
              </w:rPr>
              <w:t> 000 francs CFA</w:t>
            </w:r>
            <w:r w:rsidRPr="000B66E3">
              <w:t xml:space="preserve"> et d’une durée de validité de</w:t>
            </w:r>
            <w:r w:rsidRPr="000B66E3">
              <w:tab/>
              <w:t>0 3 (trois) mois,  établie par une banque de premier ordre ou un organisme financier</w:t>
            </w:r>
            <w:r w:rsidRPr="000B66E3">
              <w:rPr>
                <w:sz w:val="28"/>
                <w:szCs w:val="28"/>
              </w:rPr>
              <w:t xml:space="preserve"> </w:t>
            </w:r>
            <w:r w:rsidRPr="000B66E3">
              <w:t xml:space="preserve">de première catégorie habilité par le Ministre en charge des Finances du Cameroun pour émettre des cautions dans le cadre des Marchés Publics ou toute autre forme </w:t>
            </w:r>
            <w:r w:rsidRPr="000B66E3">
              <w:rPr>
                <w:lang w:val="fr-CM"/>
              </w:rPr>
              <w:t xml:space="preserve">prévue par la règlementation </w:t>
            </w:r>
            <w:r w:rsidRPr="000B66E3">
              <w:rPr>
                <w:iCs/>
                <w:lang w:val="fr-CM"/>
              </w:rPr>
              <w:t xml:space="preserve">en vigueur (Chèque certifié, chèque banque, hypothèque légale), </w:t>
            </w:r>
            <w:r w:rsidRPr="000B66E3">
              <w:rPr>
                <w:rFonts w:eastAsia="Calibri"/>
                <w:iCs/>
                <w:lang w:val="fr-CM"/>
              </w:rPr>
              <w:t>sauf dispositions contraires prévues par la convention de financement et relative à l’objet de l’Appel d’Offres concerné</w:t>
            </w:r>
            <w:r w:rsidR="00C76A70" w:rsidRPr="000B66E3">
              <w:rPr>
                <w:rFonts w:eastAsia="Calibri"/>
                <w:iCs/>
                <w:lang w:val="fr-CM"/>
              </w:rPr>
              <w:t xml:space="preserve">, ou </w:t>
            </w:r>
            <w:r w:rsidR="001F23C7" w:rsidRPr="000B66E3">
              <w:rPr>
                <w:rFonts w:eastAsia="Calibri"/>
                <w:b/>
                <w:iCs/>
                <w:lang w:val="fr-CM"/>
              </w:rPr>
              <w:t>Le récépissé de versement à la Caisse des Dépôts et Consignation (CDEC) d’un montant égal à celui de la caution</w:t>
            </w:r>
            <w:r w:rsidR="00C76A70" w:rsidRPr="000B66E3">
              <w:rPr>
                <w:rFonts w:eastAsia="Calibri"/>
                <w:b/>
                <w:iCs/>
                <w:lang w:val="fr-CM"/>
              </w:rPr>
              <w:t>.</w:t>
            </w:r>
            <w:r w:rsidR="001F23C7" w:rsidRPr="000B66E3">
              <w:rPr>
                <w:rFonts w:eastAsia="Calibri"/>
                <w:b/>
                <w:iCs/>
                <w:lang w:val="fr-CM"/>
              </w:rPr>
              <w:t xml:space="preserve">  </w:t>
            </w:r>
          </w:p>
          <w:p w:rsidR="00BD7560" w:rsidRPr="000B66E3" w:rsidRDefault="00BD7560" w:rsidP="00BD7560">
            <w:pPr>
              <w:widowControl w:val="0"/>
              <w:numPr>
                <w:ilvl w:val="0"/>
                <w:numId w:val="16"/>
              </w:numPr>
              <w:autoSpaceDE w:val="0"/>
              <w:jc w:val="both"/>
            </w:pPr>
            <w:r w:rsidRPr="000B66E3">
              <w:t>L’Accord de groupement, (de préférence solidaire), suivant acte notarié et spécifiant le mandataire (le cas échéant) ;</w:t>
            </w:r>
          </w:p>
          <w:p w:rsidR="00BD7560" w:rsidRPr="000B66E3" w:rsidRDefault="00BD7560" w:rsidP="00BD7560">
            <w:pPr>
              <w:widowControl w:val="0"/>
              <w:numPr>
                <w:ilvl w:val="0"/>
                <w:numId w:val="16"/>
              </w:numPr>
              <w:autoSpaceDE w:val="0"/>
              <w:jc w:val="both"/>
            </w:pPr>
            <w:r w:rsidRPr="000B66E3">
              <w:t>Le Pouvoir de signature, le cas échéant ;</w:t>
            </w:r>
          </w:p>
          <w:p w:rsidR="00BD7560" w:rsidRPr="000B66E3" w:rsidRDefault="00BD7560" w:rsidP="00BD7560">
            <w:pPr>
              <w:widowControl w:val="0"/>
              <w:numPr>
                <w:ilvl w:val="0"/>
                <w:numId w:val="16"/>
              </w:numPr>
              <w:autoSpaceDE w:val="0"/>
              <w:jc w:val="both"/>
            </w:pPr>
            <w:r w:rsidRPr="000B66E3">
              <w:t xml:space="preserve">Le Certificat de Conformité Fiscale délivrée par l’Administration Fiscale ; </w:t>
            </w:r>
          </w:p>
          <w:p w:rsidR="00BD7560" w:rsidRPr="000B66E3" w:rsidRDefault="00BD7560" w:rsidP="00BD7560">
            <w:pPr>
              <w:widowControl w:val="0"/>
              <w:numPr>
                <w:ilvl w:val="0"/>
                <w:numId w:val="16"/>
              </w:numPr>
              <w:autoSpaceDE w:val="0"/>
              <w:jc w:val="both"/>
            </w:pPr>
            <w:r w:rsidRPr="000B66E3">
              <w:t>Une Attestation de non-faillite établie par le Tribunal de Première Instance ;</w:t>
            </w:r>
          </w:p>
          <w:p w:rsidR="00BD7560" w:rsidRPr="000B66E3" w:rsidRDefault="00BD7560" w:rsidP="00BD7560">
            <w:pPr>
              <w:widowControl w:val="0"/>
              <w:numPr>
                <w:ilvl w:val="0"/>
                <w:numId w:val="16"/>
              </w:numPr>
              <w:autoSpaceDE w:val="0"/>
              <w:jc w:val="both"/>
            </w:pPr>
            <w:r w:rsidRPr="000B66E3">
              <w:t>L’attestation de domiciliation bancaire du soumissionnaire, délivrée par un établissement bancaire ou organisme habilité par le Ministre en charge des Finances du Cameroun, sauf dispositions contraires prévues par la convention de financement ; </w:t>
            </w:r>
          </w:p>
          <w:p w:rsidR="00BD7560" w:rsidRPr="000B66E3" w:rsidRDefault="00BD7560" w:rsidP="00BD7560">
            <w:pPr>
              <w:pStyle w:val="Paragraphedeliste"/>
              <w:numPr>
                <w:ilvl w:val="0"/>
                <w:numId w:val="16"/>
              </w:numPr>
              <w:spacing w:after="0" w:line="240" w:lineRule="auto"/>
              <w:jc w:val="both"/>
              <w:rPr>
                <w:rFonts w:ascii="Times New Roman" w:eastAsia="Times New Roman" w:hAnsi="Times New Roman"/>
                <w:sz w:val="24"/>
                <w:szCs w:val="24"/>
                <w:lang w:eastAsia="fr-FR"/>
              </w:rPr>
            </w:pPr>
            <w:r w:rsidRPr="000B66E3">
              <w:rPr>
                <w:rFonts w:ascii="Times New Roman" w:eastAsia="Times New Roman" w:hAnsi="Times New Roman"/>
                <w:sz w:val="24"/>
                <w:szCs w:val="24"/>
                <w:lang w:eastAsia="fr-FR"/>
              </w:rPr>
              <w:t xml:space="preserve">La quittance d’achat du Dossier d’Appel d’Offres d’une somme non remboursable de </w:t>
            </w:r>
            <w:r w:rsidR="007820C1">
              <w:rPr>
                <w:rFonts w:ascii="Times New Roman" w:eastAsia="Times New Roman" w:hAnsi="Times New Roman"/>
                <w:b/>
                <w:sz w:val="24"/>
                <w:szCs w:val="24"/>
                <w:lang w:eastAsia="fr-FR"/>
              </w:rPr>
              <w:t>5</w:t>
            </w:r>
            <w:r w:rsidR="002D0320">
              <w:rPr>
                <w:rFonts w:ascii="Times New Roman" w:eastAsia="Times New Roman" w:hAnsi="Times New Roman"/>
                <w:b/>
                <w:sz w:val="24"/>
                <w:szCs w:val="24"/>
                <w:lang w:eastAsia="fr-FR"/>
              </w:rPr>
              <w:t>0</w:t>
            </w:r>
            <w:r w:rsidRPr="000B66E3">
              <w:rPr>
                <w:rFonts w:ascii="Times New Roman" w:eastAsia="Times New Roman" w:hAnsi="Times New Roman"/>
                <w:b/>
                <w:sz w:val="24"/>
                <w:szCs w:val="24"/>
                <w:lang w:eastAsia="fr-FR"/>
              </w:rPr>
              <w:t> 000 (</w:t>
            </w:r>
            <w:r w:rsidR="007820C1">
              <w:rPr>
                <w:rFonts w:ascii="Times New Roman" w:eastAsia="Times New Roman" w:hAnsi="Times New Roman"/>
                <w:b/>
                <w:sz w:val="24"/>
                <w:szCs w:val="24"/>
                <w:lang w:eastAsia="fr-FR"/>
              </w:rPr>
              <w:t>Cinqu</w:t>
            </w:r>
            <w:r w:rsidR="002D0320">
              <w:rPr>
                <w:rFonts w:ascii="Times New Roman" w:eastAsia="Times New Roman" w:hAnsi="Times New Roman"/>
                <w:b/>
                <w:sz w:val="24"/>
                <w:szCs w:val="24"/>
                <w:lang w:eastAsia="fr-FR"/>
              </w:rPr>
              <w:t>ante</w:t>
            </w:r>
            <w:r w:rsidRPr="000B66E3">
              <w:rPr>
                <w:rFonts w:ascii="Times New Roman" w:eastAsia="Times New Roman" w:hAnsi="Times New Roman"/>
                <w:b/>
                <w:sz w:val="24"/>
                <w:szCs w:val="24"/>
                <w:lang w:eastAsia="fr-FR"/>
              </w:rPr>
              <w:t xml:space="preserve"> mille</w:t>
            </w:r>
            <w:r w:rsidR="001F53EE">
              <w:rPr>
                <w:rFonts w:ascii="Times New Roman" w:eastAsia="Times New Roman" w:hAnsi="Times New Roman"/>
                <w:b/>
                <w:sz w:val="24"/>
                <w:szCs w:val="24"/>
                <w:lang w:eastAsia="fr-FR"/>
              </w:rPr>
              <w:t>)</w:t>
            </w:r>
            <w:r w:rsidRPr="000B66E3">
              <w:rPr>
                <w:rFonts w:ascii="Times New Roman" w:eastAsia="Times New Roman" w:hAnsi="Times New Roman"/>
                <w:b/>
                <w:sz w:val="24"/>
                <w:szCs w:val="24"/>
                <w:lang w:eastAsia="fr-FR"/>
              </w:rPr>
              <w:t xml:space="preserve"> francs CFA</w:t>
            </w:r>
            <w:r w:rsidRPr="000B66E3">
              <w:rPr>
                <w:rFonts w:ascii="Times New Roman" w:eastAsia="Times New Roman" w:hAnsi="Times New Roman"/>
                <w:sz w:val="24"/>
                <w:szCs w:val="24"/>
                <w:lang w:eastAsia="fr-FR"/>
              </w:rPr>
              <w:t xml:space="preserve">, payable à la Recette Municipale de </w:t>
            </w:r>
            <w:proofErr w:type="spellStart"/>
            <w:r w:rsidR="002D0320">
              <w:rPr>
                <w:rFonts w:ascii="Times New Roman" w:eastAsia="Times New Roman" w:hAnsi="Times New Roman"/>
                <w:sz w:val="24"/>
                <w:szCs w:val="24"/>
                <w:lang w:eastAsia="fr-FR"/>
              </w:rPr>
              <w:t>Bengbis</w:t>
            </w:r>
            <w:proofErr w:type="spellEnd"/>
            <w:r w:rsidR="002D0320">
              <w:rPr>
                <w:rFonts w:ascii="Times New Roman" w:eastAsia="Times New Roman" w:hAnsi="Times New Roman"/>
                <w:sz w:val="24"/>
                <w:szCs w:val="24"/>
                <w:lang w:eastAsia="fr-FR"/>
              </w:rPr>
              <w:t>.</w:t>
            </w:r>
            <w:r w:rsidRPr="000B66E3">
              <w:rPr>
                <w:rFonts w:ascii="Times New Roman" w:eastAsia="Times New Roman" w:hAnsi="Times New Roman"/>
                <w:sz w:val="24"/>
                <w:szCs w:val="24"/>
                <w:lang w:eastAsia="fr-FR"/>
              </w:rPr>
              <w:t xml:space="preserve"> </w:t>
            </w:r>
          </w:p>
          <w:p w:rsidR="00BD7560" w:rsidRPr="000B66E3" w:rsidRDefault="00BD7560" w:rsidP="00BD7560">
            <w:pPr>
              <w:widowControl w:val="0"/>
              <w:numPr>
                <w:ilvl w:val="0"/>
                <w:numId w:val="16"/>
              </w:numPr>
              <w:autoSpaceDE w:val="0"/>
              <w:jc w:val="both"/>
            </w:pPr>
            <w:r w:rsidRPr="000B66E3">
              <w:t>Une Attestation de non-exclusion des Marchés Publics délivrée par l’organisme chargé de la régulation des marchés publics portant le numéro et l’objet de l’Appel d’Offres ;</w:t>
            </w:r>
          </w:p>
          <w:p w:rsidR="00BD7560" w:rsidRPr="000B66E3" w:rsidRDefault="00BD7560" w:rsidP="00BD7560">
            <w:pPr>
              <w:widowControl w:val="0"/>
              <w:numPr>
                <w:ilvl w:val="0"/>
                <w:numId w:val="16"/>
              </w:numPr>
              <w:autoSpaceDE w:val="0"/>
              <w:jc w:val="both"/>
            </w:pPr>
            <w:r w:rsidRPr="000B66E3">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1F23C7" w:rsidRPr="000B66E3" w:rsidRDefault="008D1F33" w:rsidP="00BD7560">
            <w:pPr>
              <w:widowControl w:val="0"/>
              <w:numPr>
                <w:ilvl w:val="0"/>
                <w:numId w:val="16"/>
              </w:numPr>
              <w:autoSpaceDE w:val="0"/>
              <w:jc w:val="both"/>
            </w:pPr>
            <w:r w:rsidRPr="000B66E3">
              <w:t xml:space="preserve">Une attestation de catégorisation </w:t>
            </w:r>
            <w:r w:rsidR="0026689D">
              <w:t xml:space="preserve">le cas échéant, </w:t>
            </w:r>
            <w:r w:rsidR="00746400" w:rsidRPr="000B66E3">
              <w:t xml:space="preserve">ou la copie certifiée par le </w:t>
            </w:r>
            <w:r w:rsidR="00612B0E" w:rsidRPr="000B66E3">
              <w:t>MINMAP,</w:t>
            </w:r>
            <w:r w:rsidR="00746400" w:rsidRPr="000B66E3">
              <w:t xml:space="preserve"> du récépissé de dépôts du dossier de demande de </w:t>
            </w:r>
            <w:r w:rsidR="00612B0E" w:rsidRPr="000B66E3">
              <w:t>catégorisation.</w:t>
            </w:r>
          </w:p>
          <w:p w:rsidR="000E0985" w:rsidRPr="000B66E3" w:rsidRDefault="000E0985" w:rsidP="00BD7560">
            <w:pPr>
              <w:widowControl w:val="0"/>
              <w:autoSpaceDE w:val="0"/>
              <w:jc w:val="both"/>
              <w:rPr>
                <w:sz w:val="12"/>
                <w:szCs w:val="12"/>
              </w:rPr>
            </w:pPr>
          </w:p>
          <w:p w:rsidR="00BD7560" w:rsidRPr="000B66E3" w:rsidRDefault="00BD7560" w:rsidP="00BD7560">
            <w:pPr>
              <w:widowControl w:val="0"/>
              <w:autoSpaceDE w:val="0"/>
              <w:jc w:val="both"/>
            </w:pPr>
            <w:r w:rsidRPr="000B66E3">
              <w:t xml:space="preserve">En cas de groupement chaque membre du groupement doit présenter un dossier </w:t>
            </w:r>
          </w:p>
          <w:p w:rsidR="00BD7560" w:rsidRPr="000B66E3" w:rsidRDefault="00BD7560" w:rsidP="00BD7560">
            <w:pPr>
              <w:widowControl w:val="0"/>
              <w:autoSpaceDE w:val="0"/>
              <w:jc w:val="both"/>
            </w:pPr>
            <w:r w:rsidRPr="000B66E3">
              <w:t xml:space="preserve">Administratif complet, les pièces </w:t>
            </w:r>
            <w:r w:rsidRPr="000B66E3">
              <w:rPr>
                <w:b/>
              </w:rPr>
              <w:t>a, b, g, h</w:t>
            </w:r>
            <w:r w:rsidRPr="000B66E3">
              <w:t xml:space="preserve"> étant uniquement présentées par le mandataire du groupement. </w:t>
            </w:r>
          </w:p>
          <w:p w:rsidR="00BD7560" w:rsidRPr="000B66E3" w:rsidRDefault="00BD7560" w:rsidP="000E0985">
            <w:pPr>
              <w:widowControl w:val="0"/>
              <w:autoSpaceDE w:val="0"/>
              <w:jc w:val="both"/>
              <w:rPr>
                <w:bCs/>
              </w:rPr>
            </w:pPr>
            <w:r w:rsidRPr="000B66E3">
              <w:rPr>
                <w:noProof/>
              </w:rPr>
              <mc:AlternateContent>
                <mc:Choice Requires="wps">
                  <w:drawing>
                    <wp:anchor distT="0" distB="0" distL="114300" distR="114300" simplePos="0" relativeHeight="251667456" behindDoc="0" locked="0" layoutInCell="1" allowOverlap="1" wp14:anchorId="52E7932D" wp14:editId="1905FD9E">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AEC9E" id="Line 33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p>
          <w:p w:rsidR="00BD7560" w:rsidRPr="000B66E3" w:rsidRDefault="00BD7560" w:rsidP="00BD7560">
            <w:pPr>
              <w:widowControl w:val="0"/>
              <w:autoSpaceDE w:val="0"/>
              <w:jc w:val="both"/>
              <w:rPr>
                <w:spacing w:val="2"/>
              </w:rPr>
            </w:pPr>
            <w:r w:rsidRPr="000B66E3">
              <w:rPr>
                <w:b/>
              </w:rPr>
              <w:t>NB : Sous peine de</w:t>
            </w:r>
            <w:r w:rsidRPr="000B66E3">
              <w:rPr>
                <w:b/>
                <w:spacing w:val="-23"/>
              </w:rPr>
              <w:t xml:space="preserve"> </w:t>
            </w:r>
            <w:r w:rsidRPr="000B66E3">
              <w:rPr>
                <w:b/>
              </w:rPr>
              <w:t>rejet, les</w:t>
            </w:r>
            <w:r w:rsidRPr="000B66E3">
              <w:rPr>
                <w:b/>
                <w:spacing w:val="-23"/>
              </w:rPr>
              <w:t xml:space="preserve"> </w:t>
            </w:r>
            <w:r w:rsidRPr="000B66E3">
              <w:rPr>
                <w:b/>
              </w:rPr>
              <w:t xml:space="preserve">pièces </w:t>
            </w:r>
            <w:r w:rsidRPr="000B66E3">
              <w:rPr>
                <w:b/>
                <w:spacing w:val="-23"/>
              </w:rPr>
              <w:t xml:space="preserve">du dossier </w:t>
            </w:r>
            <w:r w:rsidRPr="000B66E3">
              <w:rPr>
                <w:b/>
              </w:rPr>
              <w:t>administratif</w:t>
            </w:r>
            <w:r w:rsidRPr="000B66E3">
              <w:rPr>
                <w:b/>
                <w:spacing w:val="-6"/>
              </w:rPr>
              <w:t xml:space="preserve"> </w:t>
            </w:r>
            <w:r w:rsidRPr="000B66E3">
              <w:rPr>
                <w:b/>
              </w:rPr>
              <w:t>requises</w:t>
            </w:r>
            <w:r w:rsidRPr="000B66E3">
              <w:rPr>
                <w:b/>
                <w:spacing w:val="-6"/>
              </w:rPr>
              <w:t xml:space="preserve"> </w:t>
            </w:r>
            <w:r w:rsidRPr="000B66E3">
              <w:rPr>
                <w:b/>
              </w:rPr>
              <w:t>doivent</w:t>
            </w:r>
            <w:r w:rsidRPr="000B66E3">
              <w:rPr>
                <w:b/>
                <w:spacing w:val="-6"/>
              </w:rPr>
              <w:t xml:space="preserve"> </w:t>
            </w:r>
            <w:r w:rsidRPr="000B66E3">
              <w:rPr>
                <w:b/>
              </w:rPr>
              <w:t>être</w:t>
            </w:r>
            <w:r w:rsidRPr="000B66E3">
              <w:rPr>
                <w:b/>
                <w:spacing w:val="-6"/>
              </w:rPr>
              <w:t xml:space="preserve"> </w:t>
            </w:r>
            <w:r w:rsidRPr="000B66E3">
              <w:rPr>
                <w:b/>
              </w:rPr>
              <w:t>produites en</w:t>
            </w:r>
            <w:r w:rsidRPr="000B66E3">
              <w:rPr>
                <w:b/>
                <w:spacing w:val="-8"/>
              </w:rPr>
              <w:t xml:space="preserve"> </w:t>
            </w:r>
            <w:r w:rsidRPr="000B66E3">
              <w:rPr>
                <w:b/>
              </w:rPr>
              <w:t>originaux</w:t>
            </w:r>
            <w:r w:rsidRPr="000B66E3">
              <w:rPr>
                <w:b/>
                <w:spacing w:val="-8"/>
              </w:rPr>
              <w:t xml:space="preserve"> </w:t>
            </w:r>
            <w:r w:rsidRPr="000B66E3">
              <w:rPr>
                <w:b/>
              </w:rPr>
              <w:t>ou</w:t>
            </w:r>
            <w:r w:rsidRPr="000B66E3">
              <w:rPr>
                <w:b/>
                <w:spacing w:val="-8"/>
              </w:rPr>
              <w:t xml:space="preserve"> </w:t>
            </w:r>
            <w:r w:rsidRPr="000B66E3">
              <w:rPr>
                <w:b/>
              </w:rPr>
              <w:t>en</w:t>
            </w:r>
            <w:r w:rsidRPr="000B66E3">
              <w:rPr>
                <w:b/>
                <w:spacing w:val="-8"/>
              </w:rPr>
              <w:t xml:space="preserve"> </w:t>
            </w:r>
            <w:r w:rsidRPr="000B66E3">
              <w:rPr>
                <w:b/>
              </w:rPr>
              <w:t>copies</w:t>
            </w:r>
            <w:r w:rsidRPr="000B66E3">
              <w:rPr>
                <w:b/>
                <w:spacing w:val="-8"/>
              </w:rPr>
              <w:t xml:space="preserve"> </w:t>
            </w:r>
            <w:r w:rsidRPr="000B66E3">
              <w:rPr>
                <w:b/>
              </w:rPr>
              <w:t>certifiées</w:t>
            </w:r>
            <w:r w:rsidRPr="000B66E3">
              <w:rPr>
                <w:b/>
                <w:spacing w:val="-8"/>
              </w:rPr>
              <w:t xml:space="preserve"> </w:t>
            </w:r>
            <w:r w:rsidRPr="000B66E3">
              <w:rPr>
                <w:b/>
              </w:rPr>
              <w:t>conformes</w:t>
            </w:r>
            <w:r w:rsidRPr="000B66E3">
              <w:rPr>
                <w:b/>
                <w:spacing w:val="-8"/>
              </w:rPr>
              <w:t xml:space="preserve"> </w:t>
            </w:r>
            <w:r w:rsidRPr="000B66E3">
              <w:rPr>
                <w:b/>
              </w:rPr>
              <w:t>par</w:t>
            </w:r>
            <w:r w:rsidRPr="000B66E3">
              <w:rPr>
                <w:b/>
                <w:spacing w:val="-8"/>
              </w:rPr>
              <w:t xml:space="preserve"> </w:t>
            </w:r>
            <w:r w:rsidRPr="000B66E3">
              <w:rPr>
                <w:b/>
              </w:rPr>
              <w:t xml:space="preserve">le </w:t>
            </w:r>
            <w:r w:rsidRPr="000B66E3">
              <w:rPr>
                <w:b/>
                <w:spacing w:val="1"/>
              </w:rPr>
              <w:t>servic</w:t>
            </w:r>
            <w:r w:rsidRPr="000B66E3">
              <w:rPr>
                <w:b/>
              </w:rPr>
              <w:t xml:space="preserve">e </w:t>
            </w:r>
            <w:r w:rsidRPr="000B66E3">
              <w:rPr>
                <w:b/>
                <w:spacing w:val="1"/>
              </w:rPr>
              <w:t>émetteu</w:t>
            </w:r>
            <w:r w:rsidRPr="000B66E3">
              <w:rPr>
                <w:b/>
              </w:rPr>
              <w:t>r ou l’autorité administrative compétente</w:t>
            </w:r>
            <w:r w:rsidRPr="000B66E3">
              <w:rPr>
                <w:b/>
                <w:strike/>
              </w:rPr>
              <w:t>,</w:t>
            </w:r>
            <w:r w:rsidRPr="000B66E3">
              <w:rPr>
                <w:b/>
              </w:rPr>
              <w:t xml:space="preserve"> conformément aux dispositions</w:t>
            </w:r>
            <w:r w:rsidRPr="000B66E3">
              <w:rPr>
                <w:b/>
                <w:spacing w:val="10"/>
              </w:rPr>
              <w:t xml:space="preserve"> </w:t>
            </w:r>
            <w:r w:rsidRPr="000B66E3">
              <w:rPr>
                <w:b/>
              </w:rPr>
              <w:t>du</w:t>
            </w:r>
            <w:r w:rsidRPr="000B66E3">
              <w:rPr>
                <w:b/>
                <w:spacing w:val="10"/>
              </w:rPr>
              <w:t xml:space="preserve"> </w:t>
            </w:r>
            <w:r w:rsidRPr="000B66E3">
              <w:rPr>
                <w:b/>
              </w:rPr>
              <w:t>Règlement</w:t>
            </w:r>
            <w:r w:rsidRPr="000B66E3">
              <w:rPr>
                <w:b/>
                <w:spacing w:val="10"/>
              </w:rPr>
              <w:t xml:space="preserve"> </w:t>
            </w:r>
            <w:r w:rsidRPr="000B66E3">
              <w:rPr>
                <w:b/>
              </w:rPr>
              <w:t>Particulier</w:t>
            </w:r>
            <w:r w:rsidRPr="000B66E3">
              <w:rPr>
                <w:b/>
                <w:spacing w:val="10"/>
              </w:rPr>
              <w:t xml:space="preserve"> </w:t>
            </w:r>
            <w:r w:rsidRPr="000B66E3">
              <w:rPr>
                <w:b/>
              </w:rPr>
              <w:t>de</w:t>
            </w:r>
            <w:r w:rsidRPr="000B66E3">
              <w:rPr>
                <w:b/>
                <w:spacing w:val="10"/>
              </w:rPr>
              <w:t xml:space="preserve"> </w:t>
            </w:r>
            <w:r w:rsidRPr="000B66E3">
              <w:rPr>
                <w:b/>
              </w:rPr>
              <w:t>l’Appel</w:t>
            </w:r>
            <w:r w:rsidRPr="000B66E3">
              <w:rPr>
                <w:b/>
                <w:spacing w:val="10"/>
              </w:rPr>
              <w:t xml:space="preserve"> </w:t>
            </w:r>
            <w:r w:rsidRPr="000B66E3">
              <w:rPr>
                <w:b/>
              </w:rPr>
              <w:t>d’Offres. Elles</w:t>
            </w:r>
            <w:r w:rsidRPr="000B66E3">
              <w:rPr>
                <w:b/>
                <w:spacing w:val="-7"/>
              </w:rPr>
              <w:t xml:space="preserve"> </w:t>
            </w:r>
            <w:r w:rsidRPr="000B66E3">
              <w:rPr>
                <w:b/>
              </w:rPr>
              <w:t>doivent</w:t>
            </w:r>
            <w:r w:rsidRPr="000B66E3">
              <w:rPr>
                <w:b/>
                <w:spacing w:val="-7"/>
              </w:rPr>
              <w:t xml:space="preserve"> être valides </w:t>
            </w:r>
            <w:r w:rsidRPr="000B66E3">
              <w:rPr>
                <w:b/>
                <w:spacing w:val="2"/>
              </w:rPr>
              <w:t>à la date limite originelle de dépôt des offres</w:t>
            </w:r>
          </w:p>
          <w:p w:rsidR="00BD7560" w:rsidRPr="000B66E3" w:rsidRDefault="00BD7560" w:rsidP="00BD7560">
            <w:pPr>
              <w:widowControl w:val="0"/>
              <w:autoSpaceDE w:val="0"/>
              <w:jc w:val="both"/>
              <w:rPr>
                <w:b/>
                <w:iCs/>
              </w:rPr>
            </w:pPr>
          </w:p>
          <w:p w:rsidR="00BD7560" w:rsidRPr="000B66E3" w:rsidRDefault="00BD7560" w:rsidP="00BD7560">
            <w:pPr>
              <w:widowControl w:val="0"/>
              <w:autoSpaceDE w:val="0"/>
              <w:jc w:val="both"/>
              <w:rPr>
                <w:b/>
                <w:iCs/>
              </w:rPr>
            </w:pPr>
            <w:r w:rsidRPr="000B66E3">
              <w:rPr>
                <w:b/>
                <w:iCs/>
              </w:rPr>
              <w:t>B–Volume II : Offre technique</w:t>
            </w:r>
          </w:p>
          <w:p w:rsidR="00BD7560" w:rsidRPr="000B66E3" w:rsidRDefault="00BD7560" w:rsidP="00BD7560">
            <w:pPr>
              <w:widowControl w:val="0"/>
              <w:autoSpaceDE w:val="0"/>
              <w:jc w:val="both"/>
            </w:pPr>
            <w:r w:rsidRPr="000B66E3">
              <w:t>Elle comprend notamment :</w:t>
            </w:r>
          </w:p>
          <w:p w:rsidR="00BD7560" w:rsidRPr="000B66E3" w:rsidRDefault="00BD7560" w:rsidP="00BD7560">
            <w:pPr>
              <w:widowControl w:val="0"/>
              <w:autoSpaceDE w:val="0"/>
              <w:jc w:val="both"/>
            </w:pPr>
            <w:proofErr w:type="gramStart"/>
            <w:r w:rsidRPr="000B66E3">
              <w:rPr>
                <w:b/>
                <w:i/>
                <w:iCs/>
              </w:rPr>
              <w:t>b</w:t>
            </w:r>
            <w:proofErr w:type="gramEnd"/>
            <w:r w:rsidRPr="000B66E3">
              <w:rPr>
                <w:b/>
                <w:i/>
                <w:iCs/>
              </w:rPr>
              <w:t xml:space="preserve">1. </w:t>
            </w:r>
            <w:r w:rsidRPr="000B66E3">
              <w:t>La liste des documents à fournir par les soumissionnaires pour justifier leur qualification, notamment en ce qui concerne les références, le matériel et le personnel, à savoir :</w:t>
            </w:r>
          </w:p>
          <w:p w:rsidR="00BD7560" w:rsidRPr="000B66E3" w:rsidRDefault="00BD7560" w:rsidP="00BD7560">
            <w:pPr>
              <w:widowControl w:val="0"/>
              <w:autoSpaceDE w:val="0"/>
              <w:jc w:val="both"/>
            </w:pPr>
            <w:r w:rsidRPr="000B66E3">
              <w:rPr>
                <w:b/>
              </w:rPr>
              <w:t xml:space="preserve">b.1.1 </w:t>
            </w:r>
            <w:r w:rsidRPr="000B66E3">
              <w:rPr>
                <w:b/>
                <w:i/>
              </w:rPr>
              <w:t>la lettre de soumission de la proposition technique</w:t>
            </w:r>
            <w:r w:rsidRPr="000B66E3">
              <w:t xml:space="preserve"> </w:t>
            </w:r>
          </w:p>
          <w:p w:rsidR="00BD7560" w:rsidRPr="000B66E3" w:rsidRDefault="00BD7560" w:rsidP="00BD7560">
            <w:pPr>
              <w:widowControl w:val="0"/>
              <w:autoSpaceDE w:val="0"/>
              <w:jc w:val="both"/>
              <w:rPr>
                <w:b/>
              </w:rPr>
            </w:pPr>
            <w:r w:rsidRPr="000B66E3">
              <w:rPr>
                <w:b/>
                <w:i/>
                <w:iCs/>
              </w:rPr>
              <w:t>b.1.2 Les références du soumissionnaire</w:t>
            </w:r>
          </w:p>
          <w:p w:rsidR="00BD7560" w:rsidRPr="000B66E3" w:rsidRDefault="00BD7560" w:rsidP="00BD7560">
            <w:pPr>
              <w:pStyle w:val="Paragraphedeliste"/>
              <w:numPr>
                <w:ilvl w:val="0"/>
                <w:numId w:val="25"/>
              </w:numPr>
              <w:spacing w:after="0" w:line="240" w:lineRule="auto"/>
              <w:ind w:hanging="294"/>
              <w:jc w:val="both"/>
              <w:rPr>
                <w:rFonts w:ascii="Times New Roman" w:hAnsi="Times New Roman"/>
                <w:sz w:val="24"/>
                <w:szCs w:val="24"/>
              </w:rPr>
            </w:pPr>
            <w:bookmarkStart w:id="189" w:name="_Hlk520475362"/>
            <w:r w:rsidRPr="000B66E3">
              <w:rPr>
                <w:rFonts w:ascii="Times New Roman" w:hAnsi="Times New Roman"/>
                <w:sz w:val="24"/>
                <w:szCs w:val="24"/>
              </w:rPr>
              <w:lastRenderedPageBreak/>
              <w:t>La liste des marchés réalisés (Maître d’Ouvrage, Objet, Montant, Date de réception) par le soumissionnaire en tant qu’entrepreneur principal (ou sous-traitant) au cours des 03 (trois) dernières années.</w:t>
            </w:r>
          </w:p>
          <w:bookmarkEnd w:id="189"/>
          <w:p w:rsidR="00BD7560" w:rsidRPr="000B66E3" w:rsidRDefault="00BD7560" w:rsidP="00BD7560">
            <w:pPr>
              <w:pStyle w:val="Paragraphedeliste"/>
              <w:spacing w:after="0" w:line="240" w:lineRule="auto"/>
              <w:ind w:left="0"/>
              <w:jc w:val="both"/>
              <w:rPr>
                <w:rFonts w:ascii="Times New Roman" w:hAnsi="Times New Roman"/>
                <w:sz w:val="24"/>
                <w:szCs w:val="24"/>
              </w:rPr>
            </w:pPr>
            <w:r w:rsidRPr="000B66E3">
              <w:rPr>
                <w:rFonts w:ascii="Times New Roman" w:hAnsi="Times New Roman"/>
                <w:sz w:val="24"/>
                <w:szCs w:val="24"/>
              </w:rPr>
              <w:t xml:space="preserve">Ces références devront être accompagnées des pièces justificatives, en l’occurrence : </w:t>
            </w:r>
          </w:p>
          <w:p w:rsidR="00BD7560" w:rsidRPr="000B66E3" w:rsidRDefault="00BD7560" w:rsidP="00BD7560">
            <w:pPr>
              <w:pStyle w:val="Paragraphedeliste"/>
              <w:numPr>
                <w:ilvl w:val="0"/>
                <w:numId w:val="25"/>
              </w:numPr>
              <w:spacing w:after="0" w:line="240" w:lineRule="auto"/>
              <w:jc w:val="both"/>
              <w:rPr>
                <w:rFonts w:ascii="Times New Roman" w:hAnsi="Times New Roman"/>
                <w:sz w:val="24"/>
                <w:szCs w:val="24"/>
              </w:rPr>
            </w:pPr>
            <w:r w:rsidRPr="000B66E3">
              <w:rPr>
                <w:rFonts w:ascii="Times New Roman" w:hAnsi="Times New Roman"/>
                <w:sz w:val="24"/>
                <w:szCs w:val="24"/>
              </w:rPr>
              <w:t xml:space="preserve">Copies des première, </w:t>
            </w:r>
            <w:r w:rsidR="00E64851" w:rsidRPr="000B66E3">
              <w:rPr>
                <w:rFonts w:ascii="Times New Roman" w:hAnsi="Times New Roman"/>
                <w:sz w:val="24"/>
                <w:szCs w:val="24"/>
              </w:rPr>
              <w:t>deuxièmes et dernières pages</w:t>
            </w:r>
            <w:r w:rsidRPr="000B66E3">
              <w:rPr>
                <w:rFonts w:ascii="Times New Roman" w:hAnsi="Times New Roman"/>
                <w:sz w:val="24"/>
                <w:szCs w:val="24"/>
              </w:rPr>
              <w:t xml:space="preserve"> du contrat ;</w:t>
            </w:r>
          </w:p>
          <w:p w:rsidR="00BD7560" w:rsidRPr="000B66E3" w:rsidRDefault="00BD7560" w:rsidP="00BD7560">
            <w:pPr>
              <w:pStyle w:val="Paragraphedeliste"/>
              <w:numPr>
                <w:ilvl w:val="0"/>
                <w:numId w:val="25"/>
              </w:numPr>
              <w:spacing w:after="0" w:line="240" w:lineRule="auto"/>
              <w:jc w:val="both"/>
              <w:rPr>
                <w:rFonts w:ascii="Times New Roman" w:hAnsi="Times New Roman"/>
                <w:sz w:val="24"/>
                <w:szCs w:val="24"/>
              </w:rPr>
            </w:pPr>
            <w:r w:rsidRPr="000B66E3">
              <w:rPr>
                <w:rFonts w:ascii="Times New Roman" w:hAnsi="Times New Roman"/>
                <w:sz w:val="24"/>
                <w:szCs w:val="24"/>
              </w:rPr>
              <w:t>PV de réception définitive ou provisoire, ou l’Attestation de bonne fin ;</w:t>
            </w:r>
          </w:p>
          <w:p w:rsidR="00BD7560" w:rsidRPr="000B66E3" w:rsidRDefault="00BD7560" w:rsidP="00BD7560">
            <w:pPr>
              <w:overflowPunct w:val="0"/>
              <w:autoSpaceDE w:val="0"/>
              <w:adjustRightInd w:val="0"/>
              <w:ind w:left="426" w:right="284"/>
              <w:contextualSpacing/>
              <w:jc w:val="both"/>
              <w:rPr>
                <w:b/>
              </w:rPr>
            </w:pPr>
            <w:r w:rsidRPr="000B66E3">
              <w:rPr>
                <w:w w:val="105"/>
              </w:rPr>
              <w:t xml:space="preserve">Dans le cadre de la passation des marchés relevant du seuil des lettres­ commandes, lorsqu'il est expressément prévu par le Dossier de Consultation, les références du promoteur ou </w:t>
            </w:r>
            <w:r w:rsidRPr="000B66E3">
              <w:rPr>
                <w:spacing w:val="3"/>
                <w:w w:val="105"/>
              </w:rPr>
              <w:t xml:space="preserve">d'un </w:t>
            </w:r>
            <w:r w:rsidRPr="000B66E3">
              <w:rPr>
                <w:w w:val="105"/>
              </w:rPr>
              <w:t xml:space="preserve">responsable technique </w:t>
            </w:r>
            <w:r w:rsidRPr="000B66E3">
              <w:rPr>
                <w:spacing w:val="2"/>
                <w:w w:val="105"/>
              </w:rPr>
              <w:t xml:space="preserve">d'une </w:t>
            </w:r>
            <w:r w:rsidRPr="000B66E3">
              <w:rPr>
                <w:w w:val="105"/>
              </w:rPr>
              <w:t>Petite et Moyenne Entreprise nationale nouvellement constituée, se substituent à celles de la personne morale, lorsque celle-ci ne dispose pas encore du nombre d'années d'expérience ou des</w:t>
            </w:r>
            <w:r w:rsidRPr="000B66E3">
              <w:rPr>
                <w:spacing w:val="64"/>
                <w:w w:val="105"/>
              </w:rPr>
              <w:t xml:space="preserve"> </w:t>
            </w:r>
            <w:r w:rsidRPr="000B66E3">
              <w:rPr>
                <w:w w:val="105"/>
              </w:rPr>
              <w:t>références</w:t>
            </w:r>
            <w:r w:rsidRPr="000B66E3">
              <w:rPr>
                <w:spacing w:val="31"/>
                <w:w w:val="105"/>
              </w:rPr>
              <w:t xml:space="preserve"> </w:t>
            </w:r>
            <w:r w:rsidRPr="000B66E3">
              <w:rPr>
                <w:w w:val="105"/>
              </w:rPr>
              <w:t>requises.</w:t>
            </w:r>
          </w:p>
          <w:p w:rsidR="00BD7560" w:rsidRPr="000B66E3" w:rsidRDefault="00BD7560" w:rsidP="00BD7560">
            <w:pPr>
              <w:pStyle w:val="Paragraphedeliste"/>
              <w:spacing w:after="0" w:line="240" w:lineRule="auto"/>
              <w:ind w:left="0"/>
              <w:jc w:val="both"/>
              <w:rPr>
                <w:rFonts w:ascii="Times New Roman" w:hAnsi="Times New Roman"/>
                <w:sz w:val="24"/>
                <w:szCs w:val="24"/>
              </w:rPr>
            </w:pPr>
            <w:r w:rsidRPr="000B66E3">
              <w:rPr>
                <w:rFonts w:ascii="Times New Roman" w:hAnsi="Times New Roman"/>
                <w:sz w:val="24"/>
                <w:szCs w:val="24"/>
              </w:rPr>
              <w:t xml:space="preserve">Ces références devront être accompagnées des pièces justificatives, en l’occurrence : </w:t>
            </w:r>
          </w:p>
          <w:p w:rsidR="00BD7560" w:rsidRPr="000B66E3" w:rsidRDefault="00BD7560" w:rsidP="00BD7560">
            <w:pPr>
              <w:pStyle w:val="Paragraphedeliste"/>
              <w:numPr>
                <w:ilvl w:val="0"/>
                <w:numId w:val="24"/>
              </w:numPr>
              <w:spacing w:after="0" w:line="240" w:lineRule="auto"/>
              <w:jc w:val="both"/>
              <w:rPr>
                <w:rFonts w:ascii="Times New Roman" w:hAnsi="Times New Roman"/>
                <w:sz w:val="24"/>
                <w:szCs w:val="24"/>
              </w:rPr>
            </w:pPr>
            <w:r w:rsidRPr="000B66E3">
              <w:rPr>
                <w:rFonts w:ascii="Times New Roman" w:hAnsi="Times New Roman"/>
                <w:sz w:val="24"/>
                <w:szCs w:val="24"/>
              </w:rPr>
              <w:t>CV ;</w:t>
            </w:r>
          </w:p>
          <w:p w:rsidR="00BD7560" w:rsidRPr="000B66E3" w:rsidRDefault="00BD7560" w:rsidP="00BD7560">
            <w:pPr>
              <w:pStyle w:val="Paragraphedeliste"/>
              <w:numPr>
                <w:ilvl w:val="0"/>
                <w:numId w:val="24"/>
              </w:numPr>
              <w:spacing w:after="0" w:line="240" w:lineRule="auto"/>
              <w:jc w:val="both"/>
              <w:rPr>
                <w:rFonts w:ascii="Times New Roman" w:hAnsi="Times New Roman"/>
                <w:sz w:val="24"/>
                <w:szCs w:val="24"/>
              </w:rPr>
            </w:pPr>
            <w:r w:rsidRPr="000B66E3">
              <w:rPr>
                <w:rFonts w:ascii="Times New Roman" w:hAnsi="Times New Roman"/>
                <w:sz w:val="24"/>
                <w:szCs w:val="24"/>
              </w:rPr>
              <w:t>Contrats de travail ;</w:t>
            </w:r>
          </w:p>
          <w:p w:rsidR="00BD7560" w:rsidRPr="000B66E3" w:rsidRDefault="00BD7560" w:rsidP="00BD7560">
            <w:pPr>
              <w:pStyle w:val="Paragraphedeliste"/>
              <w:numPr>
                <w:ilvl w:val="0"/>
                <w:numId w:val="24"/>
              </w:numPr>
              <w:spacing w:after="0" w:line="240" w:lineRule="auto"/>
              <w:jc w:val="both"/>
              <w:rPr>
                <w:rFonts w:ascii="Times New Roman" w:hAnsi="Times New Roman"/>
                <w:sz w:val="24"/>
                <w:szCs w:val="24"/>
              </w:rPr>
            </w:pPr>
            <w:r w:rsidRPr="000B66E3">
              <w:rPr>
                <w:rFonts w:ascii="Times New Roman" w:hAnsi="Times New Roman"/>
                <w:sz w:val="24"/>
                <w:szCs w:val="24"/>
              </w:rPr>
              <w:t>Divers actes de promotion intervenus dans la carrière ;</w:t>
            </w:r>
          </w:p>
          <w:p w:rsidR="00BD7560" w:rsidRPr="000B66E3" w:rsidRDefault="00BD7560" w:rsidP="00BD7560">
            <w:pPr>
              <w:widowControl w:val="0"/>
              <w:autoSpaceDE w:val="0"/>
              <w:jc w:val="both"/>
              <w:rPr>
                <w:b/>
                <w:i/>
              </w:rPr>
            </w:pPr>
            <w:r w:rsidRPr="000B66E3">
              <w:rPr>
                <w:b/>
                <w:i/>
                <w:iCs/>
              </w:rPr>
              <w:t xml:space="preserve">b.1.3. Personnel </w:t>
            </w:r>
          </w:p>
          <w:p w:rsidR="00BD7560" w:rsidRPr="000B66E3" w:rsidRDefault="00BD7560" w:rsidP="00BD7560">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0B66E3">
              <w:rPr>
                <w:rFonts w:ascii="Times New Roman" w:hAnsi="Times New Roman"/>
                <w:iCs/>
                <w:sz w:val="24"/>
                <w:szCs w:val="24"/>
              </w:rPr>
              <w:t>Une liste du personnel clé qualifié pour l’exécution des travaux selon le modèle annexé au DAO</w:t>
            </w:r>
          </w:p>
          <w:p w:rsidR="00BD7560" w:rsidRPr="000B66E3" w:rsidRDefault="00BD7560" w:rsidP="00BD7560">
            <w:pPr>
              <w:tabs>
                <w:tab w:val="left" w:pos="993"/>
              </w:tabs>
              <w:overflowPunct w:val="0"/>
              <w:autoSpaceDE w:val="0"/>
              <w:ind w:right="-74"/>
              <w:jc w:val="both"/>
              <w:rPr>
                <w:b/>
                <w:w w:val="105"/>
              </w:rPr>
            </w:pPr>
            <w:r w:rsidRPr="000B66E3">
              <w:rPr>
                <w:b/>
                <w:bCs/>
                <w:w w:val="105"/>
              </w:rPr>
              <w:t>NB</w:t>
            </w:r>
            <w:r w:rsidRPr="000B66E3">
              <w:rPr>
                <w:w w:val="105"/>
              </w:rPr>
              <w:t xml:space="preserve"> : </w:t>
            </w:r>
            <w:r w:rsidRPr="000B66E3">
              <w:rPr>
                <w:b/>
                <w:w w:val="105"/>
              </w:rPr>
              <w:t xml:space="preserve">Joindre, pour le personnel proposé, les justificatifs de l’expérience, à savoir : </w:t>
            </w:r>
          </w:p>
          <w:p w:rsidR="00BD7560" w:rsidRPr="000B66E3" w:rsidRDefault="00E64851" w:rsidP="00BD7560">
            <w:pPr>
              <w:numPr>
                <w:ilvl w:val="0"/>
                <w:numId w:val="27"/>
              </w:numPr>
              <w:tabs>
                <w:tab w:val="left" w:pos="993"/>
              </w:tabs>
              <w:overflowPunct w:val="0"/>
              <w:autoSpaceDE w:val="0"/>
              <w:ind w:right="-74" w:hanging="294"/>
              <w:jc w:val="both"/>
            </w:pPr>
            <w:r w:rsidRPr="000B66E3">
              <w:t>Copie</w:t>
            </w:r>
            <w:r w:rsidR="00BD7560" w:rsidRPr="000B66E3">
              <w:t xml:space="preserve"> certifiée conforme du diplôme datant de moins de trois (03) mois ; </w:t>
            </w:r>
          </w:p>
          <w:p w:rsidR="00BD7560" w:rsidRPr="000B66E3" w:rsidRDefault="00E64851" w:rsidP="00BD7560">
            <w:pPr>
              <w:numPr>
                <w:ilvl w:val="0"/>
                <w:numId w:val="27"/>
              </w:numPr>
              <w:tabs>
                <w:tab w:val="left" w:pos="993"/>
              </w:tabs>
              <w:overflowPunct w:val="0"/>
              <w:autoSpaceDE w:val="0"/>
              <w:ind w:right="-74" w:hanging="294"/>
              <w:jc w:val="both"/>
            </w:pPr>
            <w:r w:rsidRPr="000B66E3">
              <w:t>Curriculum</w:t>
            </w:r>
            <w:r w:rsidR="00BD7560" w:rsidRPr="000B66E3">
              <w:t xml:space="preserve"> vitae signé et daté de </w:t>
            </w:r>
            <w:r w:rsidRPr="000B66E3">
              <w:t>l’expert ;</w:t>
            </w:r>
          </w:p>
          <w:p w:rsidR="00BD7560" w:rsidRPr="000B66E3" w:rsidRDefault="00E64851" w:rsidP="00BD7560">
            <w:pPr>
              <w:numPr>
                <w:ilvl w:val="0"/>
                <w:numId w:val="27"/>
              </w:numPr>
              <w:tabs>
                <w:tab w:val="left" w:pos="993"/>
              </w:tabs>
              <w:overflowPunct w:val="0"/>
              <w:autoSpaceDE w:val="0"/>
              <w:ind w:right="-74" w:hanging="294"/>
              <w:jc w:val="both"/>
            </w:pPr>
            <w:r w:rsidRPr="000B66E3">
              <w:t>Attestation</w:t>
            </w:r>
            <w:r w:rsidR="00BD7560" w:rsidRPr="000B66E3">
              <w:t xml:space="preserve"> de disponibilité signée et datée de </w:t>
            </w:r>
            <w:r w:rsidRPr="000B66E3">
              <w:t>l’expert ;</w:t>
            </w:r>
          </w:p>
          <w:p w:rsidR="00BD7560" w:rsidRPr="000B66E3" w:rsidRDefault="00E64851" w:rsidP="00BD7560">
            <w:pPr>
              <w:pStyle w:val="Paragraphedeliste"/>
              <w:numPr>
                <w:ilvl w:val="0"/>
                <w:numId w:val="27"/>
              </w:numPr>
              <w:spacing w:after="0" w:line="240" w:lineRule="auto"/>
              <w:jc w:val="both"/>
              <w:rPr>
                <w:rFonts w:ascii="Times New Roman" w:eastAsia="Times New Roman" w:hAnsi="Times New Roman"/>
                <w:sz w:val="24"/>
                <w:szCs w:val="24"/>
                <w:lang w:eastAsia="fr-FR"/>
              </w:rPr>
            </w:pPr>
            <w:r w:rsidRPr="000B66E3">
              <w:rPr>
                <w:rFonts w:ascii="Times New Roman" w:eastAsia="Times New Roman" w:hAnsi="Times New Roman"/>
                <w:sz w:val="24"/>
                <w:szCs w:val="24"/>
                <w:lang w:eastAsia="fr-FR"/>
              </w:rPr>
              <w:t>Une</w:t>
            </w:r>
            <w:r w:rsidR="00BD7560" w:rsidRPr="000B66E3">
              <w:rPr>
                <w:rFonts w:ascii="Times New Roman" w:eastAsia="Times New Roman" w:hAnsi="Times New Roman"/>
                <w:sz w:val="24"/>
                <w:szCs w:val="24"/>
                <w:lang w:eastAsia="fr-FR"/>
              </w:rPr>
              <w:t xml:space="preserve"> attestation ou contrat de travail, ou journal de chantier justifiant l’expérience le cas échéant.</w:t>
            </w:r>
          </w:p>
          <w:p w:rsidR="00BD7560" w:rsidRPr="000B66E3" w:rsidRDefault="00BD7560" w:rsidP="00BD7560">
            <w:pPr>
              <w:tabs>
                <w:tab w:val="left" w:pos="993"/>
              </w:tabs>
              <w:overflowPunct w:val="0"/>
              <w:autoSpaceDE w:val="0"/>
              <w:ind w:right="132"/>
              <w:jc w:val="both"/>
              <w:rPr>
                <w:bCs/>
                <w:i/>
                <w:iCs/>
              </w:rPr>
            </w:pPr>
            <w:r w:rsidRPr="000B66E3">
              <w:rPr>
                <w:b/>
                <w:i/>
                <w:u w:val="single"/>
              </w:rPr>
              <w:t>NB</w:t>
            </w:r>
            <w:r w:rsidRPr="000B66E3">
              <w:rPr>
                <w:b/>
                <w:i/>
              </w:rPr>
              <w:t xml:space="preserve"> : </w:t>
            </w:r>
            <w:r w:rsidRPr="000B66E3">
              <w:rPr>
                <w:b/>
                <w:iCs/>
              </w:rPr>
              <w:t>Toutes les pièces citées ci-dessus devront être conformes, signées et datées de moins de trois mois pour compter de la date limite originelle de dépôt des offres</w:t>
            </w:r>
            <w:r w:rsidRPr="000B66E3">
              <w:rPr>
                <w:bCs/>
                <w:i/>
                <w:iCs/>
              </w:rPr>
              <w:t xml:space="preserve"> </w:t>
            </w:r>
          </w:p>
          <w:p w:rsidR="00BD7560" w:rsidRPr="000B66E3" w:rsidRDefault="00BD7560" w:rsidP="00BD7560">
            <w:pPr>
              <w:tabs>
                <w:tab w:val="left" w:pos="993"/>
              </w:tabs>
              <w:overflowPunct w:val="0"/>
              <w:autoSpaceDE w:val="0"/>
              <w:ind w:right="132"/>
              <w:jc w:val="both"/>
              <w:rPr>
                <w:b/>
                <w:i/>
                <w:iCs/>
                <w:sz w:val="16"/>
                <w:szCs w:val="16"/>
              </w:rPr>
            </w:pPr>
          </w:p>
          <w:p w:rsidR="00BD7560" w:rsidRPr="000B66E3" w:rsidRDefault="00BD7560" w:rsidP="00BD7560">
            <w:pPr>
              <w:widowControl w:val="0"/>
              <w:autoSpaceDE w:val="0"/>
              <w:jc w:val="both"/>
              <w:rPr>
                <w:i/>
                <w:iCs/>
              </w:rPr>
            </w:pPr>
            <w:r w:rsidRPr="000B66E3">
              <w:rPr>
                <w:b/>
                <w:i/>
                <w:iCs/>
              </w:rPr>
              <w:t>b.1</w:t>
            </w:r>
            <w:r w:rsidRPr="000B66E3">
              <w:rPr>
                <w:i/>
                <w:iCs/>
              </w:rPr>
              <w:t>.</w:t>
            </w:r>
            <w:r w:rsidRPr="000B66E3">
              <w:rPr>
                <w:b/>
                <w:i/>
                <w:iCs/>
              </w:rPr>
              <w:t>4</w:t>
            </w:r>
            <w:r w:rsidRPr="000B66E3">
              <w:rPr>
                <w:i/>
                <w:iCs/>
              </w:rPr>
              <w:t xml:space="preserve"> </w:t>
            </w:r>
            <w:r w:rsidRPr="000B66E3">
              <w:rPr>
                <w:b/>
                <w:i/>
                <w:iCs/>
              </w:rPr>
              <w:t>Matériels à mobiliser pour l’exécution des travaux</w:t>
            </w:r>
          </w:p>
          <w:p w:rsidR="00BD7560" w:rsidRPr="000B66E3" w:rsidRDefault="00BD7560" w:rsidP="00BD7560">
            <w:pPr>
              <w:widowControl w:val="0"/>
              <w:autoSpaceDE w:val="0"/>
              <w:jc w:val="both"/>
              <w:rPr>
                <w:b/>
                <w:strike/>
              </w:rPr>
            </w:pPr>
            <w:r w:rsidRPr="000B66E3">
              <w:t xml:space="preserve">Une liste des matériels à mobiliser, qui devra comprendre au moins : un camion benne, un véhicule pick-up, une bétonnière, un vibreur et du petit matériel de chantier (pelles, pioches, marteaux, pieds-de-biche, </w:t>
            </w:r>
            <w:proofErr w:type="spellStart"/>
            <w:r w:rsidRPr="000B66E3">
              <w:t>etc</w:t>
            </w:r>
            <w:proofErr w:type="spellEnd"/>
            <w:r w:rsidRPr="000B66E3">
              <w:t>)</w:t>
            </w:r>
          </w:p>
          <w:p w:rsidR="00BD7560" w:rsidRPr="000B66E3" w:rsidRDefault="00BD7560" w:rsidP="00BD7560">
            <w:pPr>
              <w:widowControl w:val="0"/>
              <w:autoSpaceDE w:val="0"/>
              <w:adjustRightInd w:val="0"/>
              <w:ind w:right="-20"/>
              <w:jc w:val="both"/>
              <w:rPr>
                <w:b/>
                <w:bCs/>
                <w:i/>
                <w:iCs/>
              </w:rPr>
            </w:pPr>
            <w:r w:rsidRPr="000B66E3">
              <w:rPr>
                <w:b/>
                <w:i/>
                <w:u w:val="single"/>
              </w:rPr>
              <w:t>NB</w:t>
            </w:r>
            <w:r w:rsidRPr="000B66E3">
              <w:rPr>
                <w:b/>
                <w:i/>
              </w:rPr>
              <w:t xml:space="preserve"> : </w:t>
            </w:r>
            <w:r w:rsidRPr="000B66E3">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0B66E3">
              <w:rPr>
                <w:bCs/>
                <w:i/>
                <w:iCs/>
              </w:rPr>
              <w:t>.</w:t>
            </w:r>
          </w:p>
          <w:p w:rsidR="00BD7560" w:rsidRPr="000B66E3" w:rsidRDefault="00BD7560" w:rsidP="00BD7560">
            <w:pPr>
              <w:widowControl w:val="0"/>
              <w:autoSpaceDE w:val="0"/>
              <w:ind w:right="-20"/>
              <w:jc w:val="both"/>
              <w:rPr>
                <w:b/>
                <w:i/>
              </w:rPr>
            </w:pPr>
            <w:r w:rsidRPr="000B66E3">
              <w:rPr>
                <w:b/>
                <w:i/>
                <w:iCs/>
              </w:rPr>
              <w:t>b.2.</w:t>
            </w:r>
            <w:r w:rsidRPr="000B66E3">
              <w:rPr>
                <w:b/>
                <w:i/>
                <w:iCs/>
                <w:spacing w:val="6"/>
              </w:rPr>
              <w:t xml:space="preserve"> Organisation et </w:t>
            </w:r>
            <w:r w:rsidRPr="000B66E3">
              <w:rPr>
                <w:b/>
                <w:i/>
                <w:iCs/>
              </w:rPr>
              <w:t>Méthodologie</w:t>
            </w:r>
          </w:p>
          <w:p w:rsidR="00BD7560" w:rsidRPr="000B66E3" w:rsidRDefault="00BD7560" w:rsidP="00BD7560">
            <w:pPr>
              <w:widowControl w:val="0"/>
              <w:tabs>
                <w:tab w:val="left" w:pos="1360"/>
                <w:tab w:val="left" w:pos="2620"/>
                <w:tab w:val="left" w:pos="3240"/>
                <w:tab w:val="left" w:pos="3400"/>
              </w:tabs>
              <w:autoSpaceDE w:val="0"/>
              <w:ind w:right="90"/>
              <w:jc w:val="both"/>
            </w:pPr>
            <w:r w:rsidRPr="000B66E3">
              <w:t>Le soumissionnaire produira une note descriptive ou méthodologique présentant de manière détaillée les</w:t>
            </w:r>
            <w:r w:rsidRPr="000B66E3">
              <w:rPr>
                <w:spacing w:val="-12"/>
              </w:rPr>
              <w:t xml:space="preserve"> </w:t>
            </w:r>
            <w:r w:rsidRPr="000B66E3">
              <w:t xml:space="preserve">éléments constitutifs de sa </w:t>
            </w:r>
            <w:r w:rsidRPr="000B66E3">
              <w:rPr>
                <w:spacing w:val="5"/>
              </w:rPr>
              <w:t>propositio</w:t>
            </w:r>
            <w:r w:rsidRPr="000B66E3">
              <w:t xml:space="preserve">n </w:t>
            </w:r>
            <w:r w:rsidRPr="000B66E3">
              <w:rPr>
                <w:spacing w:val="5"/>
              </w:rPr>
              <w:t>techniqu</w:t>
            </w:r>
            <w:r w:rsidRPr="000B66E3">
              <w:t>e</w:t>
            </w:r>
            <w:r w:rsidRPr="000B66E3">
              <w:rPr>
                <w:spacing w:val="5"/>
              </w:rPr>
              <w:t xml:space="preserve">, </w:t>
            </w:r>
            <w:r w:rsidRPr="000B66E3">
              <w:t>notamment</w:t>
            </w:r>
            <w:r w:rsidRPr="000B66E3">
              <w:rPr>
                <w:spacing w:val="6"/>
              </w:rPr>
              <w:t xml:space="preserve"> </w:t>
            </w:r>
            <w:r w:rsidRPr="000B66E3">
              <w:t>:</w:t>
            </w:r>
          </w:p>
          <w:p w:rsidR="00BD7560" w:rsidRPr="000B66E3" w:rsidRDefault="00BD7560" w:rsidP="00BD7560">
            <w:pPr>
              <w:widowControl w:val="0"/>
              <w:numPr>
                <w:ilvl w:val="0"/>
                <w:numId w:val="26"/>
              </w:numPr>
              <w:autoSpaceDE w:val="0"/>
              <w:ind w:right="93"/>
              <w:jc w:val="both"/>
            </w:pPr>
            <w:r w:rsidRPr="000B66E3">
              <w:t xml:space="preserve">L’organisation et l’ordonnancement, qu’il envisage mettre en place pour exécuter efficacement les travaux à laquelle est </w:t>
            </w:r>
            <w:r w:rsidR="001B3A8A" w:rsidRPr="000B66E3">
              <w:t>annexé</w:t>
            </w:r>
            <w:r w:rsidRPr="000B66E3">
              <w:t xml:space="preserve"> le rapport de visite des lieux ou l’attestation signée sur l’honneur</w:t>
            </w:r>
            <w:r w:rsidRPr="000B66E3">
              <w:rPr>
                <w:strike/>
              </w:rPr>
              <w:t>,</w:t>
            </w:r>
            <w:r w:rsidRPr="000B66E3">
              <w:t xml:space="preserve"> le cas échéant ;</w:t>
            </w:r>
          </w:p>
          <w:p w:rsidR="00BD7560" w:rsidRPr="000B66E3" w:rsidRDefault="00BD7560" w:rsidP="00BD7560">
            <w:pPr>
              <w:widowControl w:val="0"/>
              <w:numPr>
                <w:ilvl w:val="0"/>
                <w:numId w:val="26"/>
              </w:numPr>
              <w:autoSpaceDE w:val="0"/>
              <w:ind w:right="-34"/>
              <w:jc w:val="both"/>
            </w:pPr>
            <w:proofErr w:type="gramStart"/>
            <w:r w:rsidRPr="000B66E3">
              <w:t>le</w:t>
            </w:r>
            <w:proofErr w:type="gramEnd"/>
            <w:r w:rsidRPr="000B66E3">
              <w:t xml:space="preserve"> calendrier, </w:t>
            </w:r>
            <w:r w:rsidRPr="000B66E3">
              <w:rPr>
                <w:spacing w:val="-24"/>
              </w:rPr>
              <w:t xml:space="preserve"> </w:t>
            </w:r>
            <w:r w:rsidRPr="000B66E3">
              <w:t xml:space="preserve">le </w:t>
            </w:r>
            <w:r w:rsidRPr="000B66E3">
              <w:rPr>
                <w:spacing w:val="-24"/>
              </w:rPr>
              <w:t xml:space="preserve"> </w:t>
            </w:r>
            <w:r w:rsidRPr="000B66E3">
              <w:t xml:space="preserve">planning </w:t>
            </w:r>
            <w:r w:rsidRPr="000B66E3">
              <w:rPr>
                <w:spacing w:val="-24"/>
              </w:rPr>
              <w:t xml:space="preserve"> </w:t>
            </w:r>
            <w:r w:rsidRPr="000B66E3">
              <w:t xml:space="preserve">et </w:t>
            </w:r>
            <w:r w:rsidRPr="000B66E3">
              <w:rPr>
                <w:spacing w:val="-24"/>
              </w:rPr>
              <w:t xml:space="preserve"> </w:t>
            </w:r>
            <w:r w:rsidRPr="000B66E3">
              <w:t xml:space="preserve">le </w:t>
            </w:r>
            <w:r w:rsidRPr="000B66E3">
              <w:rPr>
                <w:spacing w:val="-24"/>
              </w:rPr>
              <w:t xml:space="preserve"> </w:t>
            </w:r>
            <w:r w:rsidRPr="000B66E3">
              <w:t xml:space="preserve">délai </w:t>
            </w:r>
            <w:r w:rsidRPr="000B66E3">
              <w:rPr>
                <w:spacing w:val="-24"/>
              </w:rPr>
              <w:t xml:space="preserve"> </w:t>
            </w:r>
            <w:r w:rsidRPr="000B66E3">
              <w:t xml:space="preserve">de </w:t>
            </w:r>
            <w:r w:rsidRPr="000B66E3">
              <w:rPr>
                <w:spacing w:val="-24"/>
              </w:rPr>
              <w:t xml:space="preserve"> </w:t>
            </w:r>
            <w:r w:rsidRPr="000B66E3">
              <w:t>livraison des</w:t>
            </w:r>
            <w:r w:rsidRPr="000B66E3">
              <w:rPr>
                <w:spacing w:val="6"/>
              </w:rPr>
              <w:t xml:space="preserve"> </w:t>
            </w:r>
            <w:r w:rsidRPr="000B66E3">
              <w:t>travaux</w:t>
            </w:r>
            <w:r w:rsidRPr="000B66E3">
              <w:rPr>
                <w:spacing w:val="6"/>
              </w:rPr>
              <w:t xml:space="preserve"> </w:t>
            </w:r>
            <w:r w:rsidRPr="000B66E3">
              <w:t>;</w:t>
            </w:r>
          </w:p>
          <w:p w:rsidR="00BD7560" w:rsidRPr="000B66E3" w:rsidRDefault="00BD7560" w:rsidP="00BD7560">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0B66E3">
              <w:rPr>
                <w:rFonts w:ascii="Times New Roman" w:hAnsi="Times New Roman"/>
                <w:bCs/>
                <w:sz w:val="24"/>
                <w:szCs w:val="24"/>
              </w:rPr>
              <w:t>les</w:t>
            </w:r>
            <w:proofErr w:type="gramEnd"/>
            <w:r w:rsidRPr="000B66E3">
              <w:rPr>
                <w:rFonts w:ascii="Times New Roman" w:hAnsi="Times New Roman"/>
                <w:bCs/>
                <w:sz w:val="24"/>
                <w:szCs w:val="24"/>
              </w:rPr>
              <w:t xml:space="preserve"> dispositions envisagées pour l’utilisation de la main d’œuvre locale (technique HIMO) ;</w:t>
            </w:r>
          </w:p>
          <w:p w:rsidR="00BD7560" w:rsidRPr="000B66E3" w:rsidRDefault="00BD7560" w:rsidP="00BD7560">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0B66E3">
              <w:rPr>
                <w:rFonts w:ascii="Times New Roman" w:hAnsi="Times New Roman"/>
                <w:bCs/>
                <w:sz w:val="24"/>
                <w:szCs w:val="24"/>
              </w:rPr>
              <w:t>les</w:t>
            </w:r>
            <w:proofErr w:type="gramEnd"/>
            <w:r w:rsidRPr="000B66E3">
              <w:rPr>
                <w:rFonts w:ascii="Times New Roman" w:hAnsi="Times New Roman"/>
                <w:bCs/>
                <w:sz w:val="24"/>
                <w:szCs w:val="24"/>
              </w:rPr>
              <w:t xml:space="preserve"> dispositions relatives au respect des mesures environnementales ;</w:t>
            </w:r>
          </w:p>
          <w:p w:rsidR="00BD7560" w:rsidRPr="000B66E3" w:rsidRDefault="00BD7560" w:rsidP="00BD7560">
            <w:pPr>
              <w:pStyle w:val="Paragraphedeliste"/>
              <w:widowControl w:val="0"/>
              <w:numPr>
                <w:ilvl w:val="0"/>
                <w:numId w:val="26"/>
              </w:numPr>
              <w:suppressAutoHyphens w:val="0"/>
              <w:autoSpaceDE w:val="0"/>
              <w:autoSpaceDN/>
              <w:spacing w:after="0" w:line="240" w:lineRule="auto"/>
              <w:ind w:right="-34"/>
              <w:contextualSpacing/>
              <w:jc w:val="both"/>
              <w:textAlignment w:val="auto"/>
            </w:pPr>
            <w:proofErr w:type="gramStart"/>
            <w:r w:rsidRPr="000B66E3">
              <w:rPr>
                <w:rFonts w:ascii="Times New Roman" w:hAnsi="Times New Roman"/>
                <w:bCs/>
                <w:sz w:val="24"/>
                <w:szCs w:val="24"/>
              </w:rPr>
              <w:t>les</w:t>
            </w:r>
            <w:proofErr w:type="gramEnd"/>
            <w:r w:rsidRPr="000B66E3">
              <w:rPr>
                <w:rFonts w:ascii="Times New Roman" w:hAnsi="Times New Roman"/>
                <w:bCs/>
                <w:sz w:val="24"/>
                <w:szCs w:val="24"/>
              </w:rPr>
              <w:t xml:space="preserve"> travaux, que le soumissionnaire envisage de sous-traiter ; </w:t>
            </w:r>
          </w:p>
          <w:p w:rsidR="00BD7560" w:rsidRPr="000B66E3" w:rsidRDefault="00BD7560" w:rsidP="00BD7560">
            <w:pPr>
              <w:jc w:val="both"/>
              <w:rPr>
                <w:b/>
                <w:i/>
              </w:rPr>
            </w:pPr>
            <w:r w:rsidRPr="000B66E3">
              <w:rPr>
                <w:b/>
                <w:i/>
              </w:rPr>
              <w:t xml:space="preserve">b.3. Le soumissionnaire remplira et souscrira les formulaires : </w:t>
            </w:r>
          </w:p>
          <w:p w:rsidR="00BD7560" w:rsidRPr="000B66E3" w:rsidRDefault="00BD7560" w:rsidP="00BD7560">
            <w:pPr>
              <w:pStyle w:val="Paragraphedeliste"/>
              <w:numPr>
                <w:ilvl w:val="0"/>
                <w:numId w:val="37"/>
              </w:numPr>
              <w:spacing w:after="0" w:line="240" w:lineRule="auto"/>
              <w:ind w:left="714" w:hanging="357"/>
              <w:jc w:val="both"/>
              <w:rPr>
                <w:rFonts w:ascii="Times New Roman" w:hAnsi="Times New Roman"/>
                <w:b/>
                <w:i/>
              </w:rPr>
            </w:pPr>
            <w:proofErr w:type="gramStart"/>
            <w:r w:rsidRPr="000B66E3">
              <w:rPr>
                <w:rFonts w:ascii="Times New Roman" w:hAnsi="Times New Roman"/>
                <w:b/>
                <w:i/>
              </w:rPr>
              <w:t>la</w:t>
            </w:r>
            <w:proofErr w:type="gramEnd"/>
            <w:r w:rsidRPr="000B66E3">
              <w:rPr>
                <w:rFonts w:ascii="Times New Roman" w:hAnsi="Times New Roman"/>
                <w:b/>
                <w:i/>
              </w:rPr>
              <w:t xml:space="preserve"> charte d’Intégrité </w:t>
            </w:r>
          </w:p>
          <w:p w:rsidR="00BD7560" w:rsidRPr="000B66E3" w:rsidRDefault="00BD7560" w:rsidP="00BD7560">
            <w:pPr>
              <w:pStyle w:val="Paragraphedeliste"/>
              <w:numPr>
                <w:ilvl w:val="0"/>
                <w:numId w:val="37"/>
              </w:numPr>
              <w:spacing w:after="0" w:line="240" w:lineRule="auto"/>
              <w:ind w:left="714" w:hanging="357"/>
              <w:jc w:val="both"/>
              <w:rPr>
                <w:rFonts w:ascii="Times New Roman" w:hAnsi="Times New Roman"/>
                <w:b/>
                <w:i/>
              </w:rPr>
            </w:pPr>
            <w:r w:rsidRPr="000B66E3">
              <w:rPr>
                <w:rFonts w:ascii="Times New Roman" w:hAnsi="Times New Roman"/>
                <w:b/>
                <w:i/>
              </w:rPr>
              <w:t xml:space="preserve"> La Déclaration d’engagement au respect des clauses sociales et environnementales </w:t>
            </w:r>
          </w:p>
          <w:p w:rsidR="00BD7560" w:rsidRPr="000B66E3" w:rsidRDefault="00BD7560" w:rsidP="00BD7560">
            <w:pPr>
              <w:pStyle w:val="Paragraphedeliste"/>
              <w:spacing w:after="0" w:line="240" w:lineRule="auto"/>
              <w:ind w:left="714"/>
              <w:jc w:val="both"/>
              <w:rPr>
                <w:rFonts w:ascii="Times New Roman" w:hAnsi="Times New Roman"/>
                <w:b/>
                <w:i/>
                <w:sz w:val="10"/>
                <w:szCs w:val="10"/>
              </w:rPr>
            </w:pPr>
          </w:p>
          <w:p w:rsidR="00BD7560" w:rsidRPr="000B66E3" w:rsidRDefault="00BD7560" w:rsidP="00BD7560">
            <w:pPr>
              <w:widowControl w:val="0"/>
              <w:autoSpaceDE w:val="0"/>
              <w:ind w:left="567" w:right="-34" w:hanging="567"/>
              <w:jc w:val="both"/>
              <w:rPr>
                <w:b/>
                <w:i/>
              </w:rPr>
            </w:pPr>
            <w:r w:rsidRPr="000B66E3">
              <w:rPr>
                <w:b/>
                <w:bCs/>
                <w:i/>
              </w:rPr>
              <w:lastRenderedPageBreak/>
              <w:t>b.4</w:t>
            </w:r>
            <w:r w:rsidRPr="000B66E3">
              <w:rPr>
                <w:i/>
              </w:rPr>
              <w:t xml:space="preserve">. </w:t>
            </w:r>
            <w:r w:rsidRPr="000B66E3">
              <w:rPr>
                <w:i/>
                <w:spacing w:val="17"/>
              </w:rPr>
              <w:t xml:space="preserve"> </w:t>
            </w:r>
            <w:r w:rsidRPr="000B66E3">
              <w:rPr>
                <w:b/>
                <w:i/>
              </w:rPr>
              <w:t>Les</w:t>
            </w:r>
            <w:r w:rsidRPr="000B66E3">
              <w:rPr>
                <w:b/>
                <w:i/>
                <w:spacing w:val="15"/>
              </w:rPr>
              <w:t xml:space="preserve"> </w:t>
            </w:r>
            <w:r w:rsidRPr="000B66E3">
              <w:rPr>
                <w:b/>
                <w:i/>
              </w:rPr>
              <w:t>preuves</w:t>
            </w:r>
            <w:r w:rsidRPr="000B66E3">
              <w:rPr>
                <w:b/>
                <w:i/>
                <w:spacing w:val="15"/>
              </w:rPr>
              <w:t xml:space="preserve"> </w:t>
            </w:r>
            <w:r w:rsidRPr="000B66E3">
              <w:rPr>
                <w:b/>
                <w:i/>
              </w:rPr>
              <w:t>d’acceptations</w:t>
            </w:r>
            <w:r w:rsidRPr="000B66E3">
              <w:rPr>
                <w:b/>
                <w:i/>
                <w:spacing w:val="15"/>
              </w:rPr>
              <w:t xml:space="preserve"> </w:t>
            </w:r>
            <w:r w:rsidRPr="000B66E3">
              <w:rPr>
                <w:b/>
                <w:i/>
              </w:rPr>
              <w:t>des</w:t>
            </w:r>
            <w:r w:rsidRPr="000B66E3">
              <w:rPr>
                <w:b/>
                <w:i/>
                <w:spacing w:val="15"/>
              </w:rPr>
              <w:t xml:space="preserve"> </w:t>
            </w:r>
            <w:r w:rsidRPr="000B66E3">
              <w:rPr>
                <w:b/>
                <w:i/>
              </w:rPr>
              <w:t>conditions</w:t>
            </w:r>
            <w:r w:rsidRPr="000B66E3">
              <w:rPr>
                <w:b/>
                <w:i/>
                <w:spacing w:val="15"/>
              </w:rPr>
              <w:t xml:space="preserve"> </w:t>
            </w:r>
            <w:r w:rsidRPr="000B66E3">
              <w:rPr>
                <w:b/>
                <w:i/>
              </w:rPr>
              <w:t>du marché</w:t>
            </w:r>
          </w:p>
          <w:p w:rsidR="00BD7560" w:rsidRPr="000B66E3" w:rsidRDefault="00BD7560" w:rsidP="00BD7560">
            <w:pPr>
              <w:widowControl w:val="0"/>
              <w:autoSpaceDE w:val="0"/>
              <w:ind w:right="95"/>
              <w:jc w:val="both"/>
            </w:pPr>
            <w:r w:rsidRPr="000B66E3">
              <w:t xml:space="preserve">Le soumissionnaire remettra les copies dûment paraphées sur chaque page et signée à la dernière précédée de la mention </w:t>
            </w:r>
            <w:r w:rsidRPr="000B66E3">
              <w:rPr>
                <w:b/>
                <w:bCs/>
                <w:i/>
                <w:iCs/>
              </w:rPr>
              <w:t>« lu et approuvé »</w:t>
            </w:r>
            <w:r w:rsidRPr="000B66E3">
              <w:t xml:space="preserve"> des documents ci-après : </w:t>
            </w:r>
          </w:p>
          <w:p w:rsidR="00BD7560" w:rsidRPr="000B66E3" w:rsidRDefault="00BD7560" w:rsidP="00BD7560">
            <w:pPr>
              <w:widowControl w:val="0"/>
              <w:numPr>
                <w:ilvl w:val="0"/>
                <w:numId w:val="26"/>
              </w:numPr>
              <w:tabs>
                <w:tab w:val="left" w:pos="860"/>
                <w:tab w:val="left" w:pos="1820"/>
                <w:tab w:val="left" w:pos="2460"/>
                <w:tab w:val="left" w:pos="3560"/>
              </w:tabs>
              <w:autoSpaceDE w:val="0"/>
              <w:ind w:right="-38"/>
              <w:jc w:val="both"/>
            </w:pPr>
            <w:r w:rsidRPr="000B66E3">
              <w:rPr>
                <w:spacing w:val="5"/>
                <w:w w:val="97"/>
              </w:rPr>
              <w:t>L</w:t>
            </w:r>
            <w:r w:rsidRPr="000B66E3">
              <w:rPr>
                <w:w w:val="97"/>
              </w:rPr>
              <w:t xml:space="preserve">e </w:t>
            </w:r>
            <w:r w:rsidRPr="000B66E3">
              <w:rPr>
                <w:spacing w:val="5"/>
                <w:w w:val="97"/>
              </w:rPr>
              <w:t>Cahie</w:t>
            </w:r>
            <w:r w:rsidRPr="000B66E3">
              <w:rPr>
                <w:w w:val="97"/>
              </w:rPr>
              <w:t xml:space="preserve">r </w:t>
            </w:r>
            <w:r w:rsidRPr="000B66E3">
              <w:rPr>
                <w:spacing w:val="5"/>
                <w:w w:val="97"/>
              </w:rPr>
              <w:t>de</w:t>
            </w:r>
            <w:r w:rsidRPr="000B66E3">
              <w:rPr>
                <w:w w:val="97"/>
              </w:rPr>
              <w:t xml:space="preserve">s </w:t>
            </w:r>
            <w:r w:rsidRPr="000B66E3">
              <w:rPr>
                <w:spacing w:val="5"/>
                <w:w w:val="97"/>
              </w:rPr>
              <w:t>Clause</w:t>
            </w:r>
            <w:r w:rsidRPr="000B66E3">
              <w:rPr>
                <w:w w:val="97"/>
              </w:rPr>
              <w:t xml:space="preserve">s </w:t>
            </w:r>
            <w:r w:rsidRPr="000B66E3">
              <w:rPr>
                <w:spacing w:val="5"/>
                <w:w w:val="97"/>
              </w:rPr>
              <w:t xml:space="preserve">Administratives </w:t>
            </w:r>
            <w:r w:rsidRPr="000B66E3">
              <w:rPr>
                <w:w w:val="97"/>
              </w:rPr>
              <w:t>Particulières</w:t>
            </w:r>
            <w:r w:rsidRPr="000B66E3">
              <w:rPr>
                <w:spacing w:val="4"/>
              </w:rPr>
              <w:t xml:space="preserve"> </w:t>
            </w:r>
            <w:r w:rsidRPr="000B66E3">
              <w:rPr>
                <w:w w:val="97"/>
              </w:rPr>
              <w:t>(CCAP)</w:t>
            </w:r>
            <w:r w:rsidRPr="000B66E3">
              <w:rPr>
                <w:spacing w:val="4"/>
              </w:rPr>
              <w:t xml:space="preserve"> </w:t>
            </w:r>
            <w:r w:rsidRPr="000B66E3">
              <w:rPr>
                <w:w w:val="97"/>
              </w:rPr>
              <w:t>;</w:t>
            </w:r>
          </w:p>
          <w:p w:rsidR="00BD7560" w:rsidRPr="000B66E3" w:rsidRDefault="00BD7560" w:rsidP="00BD7560">
            <w:pPr>
              <w:widowControl w:val="0"/>
              <w:numPr>
                <w:ilvl w:val="0"/>
                <w:numId w:val="26"/>
              </w:numPr>
              <w:autoSpaceDE w:val="0"/>
              <w:ind w:right="-20"/>
              <w:jc w:val="both"/>
            </w:pPr>
            <w:r w:rsidRPr="000B66E3">
              <w:rPr>
                <w:w w:val="97"/>
              </w:rPr>
              <w:t>Les</w:t>
            </w:r>
            <w:r w:rsidRPr="000B66E3">
              <w:rPr>
                <w:spacing w:val="4"/>
              </w:rPr>
              <w:t xml:space="preserve"> </w:t>
            </w:r>
            <w:r w:rsidRPr="000B66E3">
              <w:rPr>
                <w:w w:val="97"/>
              </w:rPr>
              <w:t>cahiers des clauses techniques Particulières.</w:t>
            </w:r>
          </w:p>
          <w:p w:rsidR="00BD7560" w:rsidRPr="000B66E3" w:rsidRDefault="00BD7560" w:rsidP="00BD7560">
            <w:pPr>
              <w:widowControl w:val="0"/>
              <w:autoSpaceDE w:val="0"/>
              <w:ind w:right="-20"/>
              <w:jc w:val="both"/>
            </w:pPr>
            <w:r w:rsidRPr="000B66E3">
              <w:rPr>
                <w:b/>
                <w:bCs/>
                <w:w w:val="97"/>
              </w:rPr>
              <w:t>NB </w:t>
            </w:r>
            <w:r w:rsidRPr="000B66E3">
              <w:rPr>
                <w:w w:val="97"/>
              </w:rPr>
              <w:t xml:space="preserve">: </w:t>
            </w:r>
            <w:r w:rsidRPr="000B66E3">
              <w:rPr>
                <w:b/>
                <w:bCs/>
                <w:iCs/>
                <w:w w:val="97"/>
              </w:rPr>
              <w:t>la non acceptation des clauses du marché entrainera l’élimination du soumissionnaire</w:t>
            </w:r>
            <w:r w:rsidRPr="000B66E3">
              <w:rPr>
                <w:w w:val="97"/>
              </w:rPr>
              <w:t xml:space="preserve">.  </w:t>
            </w:r>
          </w:p>
          <w:p w:rsidR="00BD7560" w:rsidRPr="000B66E3" w:rsidRDefault="00BD7560" w:rsidP="00BD7560">
            <w:pPr>
              <w:widowControl w:val="0"/>
              <w:autoSpaceDE w:val="0"/>
              <w:jc w:val="both"/>
              <w:rPr>
                <w:b/>
                <w:bCs/>
                <w:i/>
                <w:iCs/>
              </w:rPr>
            </w:pPr>
            <w:r w:rsidRPr="000B66E3">
              <w:rPr>
                <w:b/>
                <w:bCs/>
                <w:i/>
                <w:iCs/>
              </w:rPr>
              <w:t xml:space="preserve">b.5.Commentaires CCAP et CCTP </w:t>
            </w:r>
          </w:p>
          <w:p w:rsidR="00BD7560" w:rsidRPr="000B66E3" w:rsidRDefault="00BD7560" w:rsidP="00BD7560">
            <w:pPr>
              <w:widowControl w:val="0"/>
              <w:autoSpaceDE w:val="0"/>
              <w:jc w:val="both"/>
            </w:pPr>
            <w:r w:rsidRPr="000B66E3">
              <w:t xml:space="preserve">Le soumissionnaire devra joindre la note d’observation sur les CCAP et/ou les CCTP, assortie d’éventuelles propositions. </w:t>
            </w:r>
          </w:p>
          <w:p w:rsidR="00BD7560" w:rsidRPr="000B66E3" w:rsidRDefault="00BD7560" w:rsidP="00BD7560">
            <w:pPr>
              <w:widowControl w:val="0"/>
              <w:autoSpaceDE w:val="0"/>
              <w:jc w:val="both"/>
              <w:rPr>
                <w:b/>
                <w:bCs/>
                <w:i/>
                <w:iCs/>
              </w:rPr>
            </w:pPr>
            <w:proofErr w:type="gramStart"/>
            <w:r w:rsidRPr="000B66E3">
              <w:rPr>
                <w:b/>
                <w:bCs/>
                <w:i/>
                <w:iCs/>
              </w:rPr>
              <w:t>b</w:t>
            </w:r>
            <w:proofErr w:type="gramEnd"/>
            <w:r w:rsidRPr="000B66E3">
              <w:rPr>
                <w:b/>
                <w:bCs/>
                <w:i/>
                <w:iCs/>
              </w:rPr>
              <w:t xml:space="preserve"> 6- La capacité financière ;</w:t>
            </w:r>
          </w:p>
          <w:p w:rsidR="00BD7560" w:rsidRPr="000B66E3" w:rsidRDefault="00BD7560" w:rsidP="00BD7560">
            <w:pPr>
              <w:jc w:val="both"/>
            </w:pPr>
            <w:bookmarkStart w:id="190" w:name="_Hlk163149258"/>
            <w:r w:rsidRPr="000B66E3">
              <w:t>Les Soumissionnaires devront présenter notamment :</w:t>
            </w:r>
          </w:p>
          <w:p w:rsidR="00BD7560" w:rsidRPr="000B66E3" w:rsidRDefault="00BD7560" w:rsidP="00BD7560">
            <w:pPr>
              <w:numPr>
                <w:ilvl w:val="0"/>
                <w:numId w:val="48"/>
              </w:numPr>
              <w:autoSpaceDE w:val="0"/>
              <w:jc w:val="both"/>
            </w:pPr>
            <w:r w:rsidRPr="000B66E3">
              <w:t>L’attestation de capa</w:t>
            </w:r>
            <w:r w:rsidR="0001179C">
              <w:t xml:space="preserve">cité financière d’un montant au moins égal </w:t>
            </w:r>
            <w:r w:rsidR="00383CAE" w:rsidRPr="000B66E3">
              <w:t>30% d</w:t>
            </w:r>
            <w:r w:rsidR="0001179C">
              <w:t>u cout prévisionnel des travaux</w:t>
            </w:r>
            <w:r w:rsidR="00383CAE" w:rsidRPr="000B66E3">
              <w:t>, à</w:t>
            </w:r>
            <w:r w:rsidRPr="000B66E3">
              <w:t xml:space="preserve"> délivrée par une banque agréée de 1</w:t>
            </w:r>
            <w:r w:rsidRPr="000B66E3">
              <w:rPr>
                <w:vertAlign w:val="superscript"/>
              </w:rPr>
              <w:t>er</w:t>
            </w:r>
            <w:r w:rsidRPr="000B66E3">
              <w:t xml:space="preserve"> </w:t>
            </w:r>
            <w:r w:rsidR="0084177C" w:rsidRPr="000B66E3">
              <w:t>ordre, 50</w:t>
            </w:r>
            <w:r w:rsidR="00897A2F">
              <w:t xml:space="preserve">% du cout </w:t>
            </w:r>
            <w:r w:rsidR="0001179C">
              <w:t>prévisionnel</w:t>
            </w:r>
            <w:r w:rsidR="00897A2F">
              <w:t xml:space="preserve"> des travaux en cas de groupement.</w:t>
            </w:r>
          </w:p>
          <w:p w:rsidR="00BD7560" w:rsidRPr="000B66E3" w:rsidRDefault="0084177C" w:rsidP="00BD7560">
            <w:pPr>
              <w:numPr>
                <w:ilvl w:val="0"/>
                <w:numId w:val="48"/>
              </w:numPr>
              <w:autoSpaceDE w:val="0"/>
              <w:jc w:val="both"/>
            </w:pPr>
            <w:r>
              <w:t>Le chiffre d’affaire annuel</w:t>
            </w:r>
            <w:r w:rsidR="00BD7560" w:rsidRPr="000B66E3">
              <w:t xml:space="preserve"> </w:t>
            </w:r>
            <w:r>
              <w:t>au moins égal au montant prévisionnel des travaux</w:t>
            </w:r>
            <w:r w:rsidR="00BD7560" w:rsidRPr="000B66E3">
              <w:t xml:space="preserve">, selon le modèle en annexe. </w:t>
            </w:r>
          </w:p>
          <w:p w:rsidR="00BD7560" w:rsidRPr="000B66E3" w:rsidRDefault="00BD7560" w:rsidP="00383CAE">
            <w:pPr>
              <w:autoSpaceDE w:val="0"/>
              <w:jc w:val="both"/>
              <w:rPr>
                <w:b/>
                <w:bCs/>
                <w:i/>
                <w:iCs/>
              </w:rPr>
            </w:pPr>
            <w:r w:rsidRPr="000B66E3">
              <w:rPr>
                <w:i/>
              </w:rPr>
              <w:t xml:space="preserve"> </w:t>
            </w:r>
            <w:bookmarkEnd w:id="190"/>
            <w:proofErr w:type="gramStart"/>
            <w:r w:rsidRPr="000B66E3">
              <w:rPr>
                <w:b/>
                <w:bCs/>
                <w:i/>
                <w:iCs/>
              </w:rPr>
              <w:t>b</w:t>
            </w:r>
            <w:proofErr w:type="gramEnd"/>
            <w:r w:rsidRPr="000B66E3">
              <w:rPr>
                <w:b/>
                <w:bCs/>
                <w:i/>
                <w:iCs/>
              </w:rPr>
              <w:t xml:space="preserve">-7- l’attestation de non abandon de chantier au cours des trois dernières années </w:t>
            </w:r>
          </w:p>
          <w:p w:rsidR="00BD7560" w:rsidRPr="000B66E3" w:rsidRDefault="00BD7560" w:rsidP="00BD7560">
            <w:pPr>
              <w:widowControl w:val="0"/>
              <w:autoSpaceDE w:val="0"/>
              <w:jc w:val="both"/>
              <w:rPr>
                <w:b/>
                <w:bCs/>
                <w:i/>
                <w:iCs/>
              </w:rPr>
            </w:pPr>
          </w:p>
          <w:p w:rsidR="00BD7560" w:rsidRPr="000B66E3" w:rsidRDefault="00BD7560" w:rsidP="00BD7560">
            <w:pPr>
              <w:widowControl w:val="0"/>
              <w:autoSpaceDE w:val="0"/>
              <w:ind w:left="34" w:right="-20"/>
              <w:jc w:val="both"/>
            </w:pPr>
            <w:r w:rsidRPr="000B66E3">
              <w:rPr>
                <w:b/>
                <w:bCs/>
              </w:rPr>
              <w:t xml:space="preserve">C. </w:t>
            </w:r>
            <w:r w:rsidRPr="000B66E3">
              <w:rPr>
                <w:b/>
                <w:bCs/>
                <w:spacing w:val="13"/>
              </w:rPr>
              <w:t xml:space="preserve"> </w:t>
            </w:r>
            <w:r w:rsidRPr="000B66E3">
              <w:rPr>
                <w:b/>
                <w:bCs/>
              </w:rPr>
              <w:t>Volume</w:t>
            </w:r>
            <w:r w:rsidRPr="000B66E3">
              <w:rPr>
                <w:b/>
                <w:bCs/>
                <w:spacing w:val="6"/>
              </w:rPr>
              <w:t xml:space="preserve"> </w:t>
            </w:r>
            <w:r w:rsidRPr="000B66E3">
              <w:rPr>
                <w:b/>
                <w:bCs/>
              </w:rPr>
              <w:t>3</w:t>
            </w:r>
            <w:r w:rsidRPr="000B66E3">
              <w:rPr>
                <w:b/>
                <w:bCs/>
                <w:spacing w:val="6"/>
              </w:rPr>
              <w:t xml:space="preserve"> </w:t>
            </w:r>
            <w:r w:rsidRPr="000B66E3">
              <w:rPr>
                <w:b/>
                <w:bCs/>
              </w:rPr>
              <w:t>:</w:t>
            </w:r>
            <w:r w:rsidRPr="000B66E3">
              <w:rPr>
                <w:b/>
                <w:bCs/>
                <w:spacing w:val="6"/>
              </w:rPr>
              <w:t xml:space="preserve"> </w:t>
            </w:r>
            <w:r w:rsidRPr="000B66E3">
              <w:rPr>
                <w:b/>
                <w:bCs/>
              </w:rPr>
              <w:t>Offre</w:t>
            </w:r>
            <w:r w:rsidRPr="000B66E3">
              <w:rPr>
                <w:b/>
                <w:bCs/>
                <w:spacing w:val="6"/>
              </w:rPr>
              <w:t xml:space="preserve"> </w:t>
            </w:r>
            <w:r w:rsidRPr="000B66E3">
              <w:rPr>
                <w:b/>
                <w:bCs/>
              </w:rPr>
              <w:t>financière</w:t>
            </w:r>
          </w:p>
          <w:p w:rsidR="00BD7560" w:rsidRPr="000B66E3" w:rsidRDefault="00BD7560" w:rsidP="00BD7560">
            <w:pPr>
              <w:widowControl w:val="0"/>
              <w:autoSpaceDE w:val="0"/>
              <w:ind w:left="34" w:right="-20"/>
              <w:jc w:val="both"/>
            </w:pPr>
            <w:r w:rsidRPr="000B66E3">
              <w:t>Cette enveloppe comprendra</w:t>
            </w:r>
            <w:r w:rsidRPr="000B66E3">
              <w:rPr>
                <w:spacing w:val="6"/>
              </w:rPr>
              <w:t xml:space="preserve"> les documents ci-après </w:t>
            </w:r>
            <w:r w:rsidRPr="000B66E3">
              <w:t>:</w:t>
            </w:r>
          </w:p>
          <w:p w:rsidR="00BD7560" w:rsidRPr="000B66E3" w:rsidRDefault="00BD7560" w:rsidP="00BD7560">
            <w:pPr>
              <w:widowControl w:val="0"/>
              <w:autoSpaceDE w:val="0"/>
              <w:ind w:right="158"/>
              <w:jc w:val="both"/>
            </w:pPr>
            <w:r w:rsidRPr="000B66E3">
              <w:rPr>
                <w:b/>
              </w:rPr>
              <w:t>c.1.</w:t>
            </w:r>
            <w:r w:rsidRPr="000B66E3">
              <w:rPr>
                <w:b/>
                <w:spacing w:val="6"/>
              </w:rPr>
              <w:t xml:space="preserve"> </w:t>
            </w:r>
            <w:r w:rsidRPr="000B66E3">
              <w:rPr>
                <w:b/>
              </w:rPr>
              <w:t>La</w:t>
            </w:r>
            <w:r w:rsidRPr="000B66E3">
              <w:rPr>
                <w:b/>
                <w:spacing w:val="6"/>
              </w:rPr>
              <w:t xml:space="preserve"> </w:t>
            </w:r>
            <w:r w:rsidRPr="000B66E3">
              <w:rPr>
                <w:b/>
              </w:rPr>
              <w:t>soumission</w:t>
            </w:r>
            <w:r w:rsidRPr="000B66E3">
              <w:rPr>
                <w:b/>
                <w:spacing w:val="6"/>
              </w:rPr>
              <w:t xml:space="preserve"> </w:t>
            </w:r>
            <w:r w:rsidRPr="000B66E3">
              <w:rPr>
                <w:b/>
              </w:rPr>
              <w:t>proprement</w:t>
            </w:r>
            <w:r w:rsidRPr="000B66E3">
              <w:rPr>
                <w:b/>
                <w:spacing w:val="6"/>
              </w:rPr>
              <w:t xml:space="preserve"> </w:t>
            </w:r>
            <w:r w:rsidRPr="000B66E3">
              <w:rPr>
                <w:b/>
              </w:rPr>
              <w:t>dite</w:t>
            </w:r>
            <w:r w:rsidRPr="000B66E3">
              <w:t>,</w:t>
            </w:r>
            <w:r w:rsidRPr="000B66E3">
              <w:rPr>
                <w:spacing w:val="6"/>
              </w:rPr>
              <w:t xml:space="preserve"> </w:t>
            </w:r>
            <w:r w:rsidRPr="000B66E3">
              <w:t>en</w:t>
            </w:r>
            <w:r w:rsidRPr="000B66E3">
              <w:rPr>
                <w:spacing w:val="6"/>
              </w:rPr>
              <w:t xml:space="preserve"> </w:t>
            </w:r>
            <w:r w:rsidRPr="000B66E3">
              <w:t>original</w:t>
            </w:r>
            <w:r w:rsidRPr="000B66E3">
              <w:rPr>
                <w:spacing w:val="6"/>
              </w:rPr>
              <w:t xml:space="preserve"> </w:t>
            </w:r>
            <w:r w:rsidRPr="000B66E3">
              <w:t>rédigée</w:t>
            </w:r>
            <w:r w:rsidRPr="000B66E3">
              <w:rPr>
                <w:spacing w:val="6"/>
              </w:rPr>
              <w:t xml:space="preserve"> </w:t>
            </w:r>
            <w:r w:rsidRPr="000B66E3">
              <w:t>selon</w:t>
            </w:r>
            <w:r w:rsidRPr="000B66E3">
              <w:rPr>
                <w:spacing w:val="6"/>
              </w:rPr>
              <w:t xml:space="preserve"> </w:t>
            </w:r>
            <w:r w:rsidRPr="000B66E3">
              <w:t>le</w:t>
            </w:r>
            <w:r w:rsidRPr="000B66E3">
              <w:rPr>
                <w:spacing w:val="6"/>
              </w:rPr>
              <w:t xml:space="preserve"> </w:t>
            </w:r>
            <w:r w:rsidRPr="000B66E3">
              <w:t>modèle</w:t>
            </w:r>
            <w:r w:rsidRPr="000B66E3">
              <w:rPr>
                <w:spacing w:val="6"/>
              </w:rPr>
              <w:t xml:space="preserve"> </w:t>
            </w:r>
            <w:r w:rsidRPr="000B66E3">
              <w:t>joint,</w:t>
            </w:r>
            <w:r w:rsidRPr="000B66E3">
              <w:rPr>
                <w:spacing w:val="6"/>
              </w:rPr>
              <w:t xml:space="preserve"> </w:t>
            </w:r>
            <w:r w:rsidRPr="000B66E3">
              <w:t>timbré</w:t>
            </w:r>
            <w:r w:rsidRPr="000B66E3">
              <w:rPr>
                <w:spacing w:val="6"/>
              </w:rPr>
              <w:t xml:space="preserve"> </w:t>
            </w:r>
            <w:r w:rsidRPr="000B66E3">
              <w:t>au</w:t>
            </w:r>
            <w:r w:rsidRPr="000B66E3">
              <w:rPr>
                <w:spacing w:val="6"/>
              </w:rPr>
              <w:t xml:space="preserve"> </w:t>
            </w:r>
            <w:r w:rsidRPr="000B66E3">
              <w:t>tarif</w:t>
            </w:r>
            <w:r w:rsidRPr="000B66E3">
              <w:rPr>
                <w:spacing w:val="6"/>
              </w:rPr>
              <w:t xml:space="preserve"> </w:t>
            </w:r>
            <w:r w:rsidRPr="000B66E3">
              <w:t>en vigueur,</w:t>
            </w:r>
            <w:r w:rsidRPr="000B66E3">
              <w:rPr>
                <w:spacing w:val="6"/>
              </w:rPr>
              <w:t xml:space="preserve"> </w:t>
            </w:r>
            <w:r w:rsidRPr="000B66E3">
              <w:t>signée</w:t>
            </w:r>
            <w:r w:rsidRPr="000B66E3">
              <w:rPr>
                <w:spacing w:val="6"/>
              </w:rPr>
              <w:t xml:space="preserve"> </w:t>
            </w:r>
            <w:r w:rsidRPr="000B66E3">
              <w:t>et</w:t>
            </w:r>
            <w:r w:rsidRPr="000B66E3">
              <w:rPr>
                <w:spacing w:val="6"/>
              </w:rPr>
              <w:t xml:space="preserve"> </w:t>
            </w:r>
            <w:r w:rsidRPr="000B66E3">
              <w:t>datée</w:t>
            </w:r>
            <w:r w:rsidRPr="000B66E3">
              <w:rPr>
                <w:spacing w:val="6"/>
              </w:rPr>
              <w:t xml:space="preserve"> </w:t>
            </w:r>
            <w:r w:rsidRPr="000B66E3">
              <w:t>;</w:t>
            </w:r>
          </w:p>
          <w:p w:rsidR="00BD7560" w:rsidRPr="000B66E3" w:rsidRDefault="00BD7560" w:rsidP="00BD7560">
            <w:pPr>
              <w:widowControl w:val="0"/>
              <w:autoSpaceDE w:val="0"/>
              <w:ind w:right="-20"/>
              <w:jc w:val="both"/>
            </w:pPr>
            <w:r w:rsidRPr="000B66E3">
              <w:rPr>
                <w:b/>
              </w:rPr>
              <w:t>c.2.</w:t>
            </w:r>
            <w:r w:rsidRPr="000B66E3">
              <w:rPr>
                <w:b/>
                <w:spacing w:val="6"/>
              </w:rPr>
              <w:t xml:space="preserve"> </w:t>
            </w:r>
            <w:r w:rsidRPr="000B66E3">
              <w:rPr>
                <w:b/>
              </w:rPr>
              <w:t>Le</w:t>
            </w:r>
            <w:r w:rsidRPr="000B66E3">
              <w:rPr>
                <w:b/>
                <w:spacing w:val="6"/>
              </w:rPr>
              <w:t xml:space="preserve"> B</w:t>
            </w:r>
            <w:r w:rsidRPr="000B66E3">
              <w:rPr>
                <w:b/>
              </w:rPr>
              <w:t>ordereau</w:t>
            </w:r>
            <w:r w:rsidRPr="000B66E3">
              <w:rPr>
                <w:b/>
                <w:spacing w:val="6"/>
              </w:rPr>
              <w:t xml:space="preserve"> </w:t>
            </w:r>
            <w:r w:rsidRPr="000B66E3">
              <w:rPr>
                <w:b/>
              </w:rPr>
              <w:t>des</w:t>
            </w:r>
            <w:r w:rsidRPr="000B66E3">
              <w:rPr>
                <w:b/>
                <w:spacing w:val="6"/>
              </w:rPr>
              <w:t xml:space="preserve"> </w:t>
            </w:r>
            <w:r w:rsidRPr="000B66E3">
              <w:rPr>
                <w:b/>
              </w:rPr>
              <w:t>prix</w:t>
            </w:r>
            <w:r w:rsidRPr="000B66E3">
              <w:rPr>
                <w:b/>
                <w:spacing w:val="6"/>
              </w:rPr>
              <w:t xml:space="preserve"> </w:t>
            </w:r>
            <w:r w:rsidRPr="000B66E3">
              <w:rPr>
                <w:b/>
              </w:rPr>
              <w:t>unitaires et/ou forfaitaires</w:t>
            </w:r>
            <w:r w:rsidRPr="000B66E3">
              <w:rPr>
                <w:spacing w:val="6"/>
              </w:rPr>
              <w:t xml:space="preserve"> </w:t>
            </w:r>
            <w:r w:rsidRPr="000B66E3">
              <w:t>dûment</w:t>
            </w:r>
            <w:r w:rsidRPr="000B66E3">
              <w:rPr>
                <w:spacing w:val="6"/>
              </w:rPr>
              <w:t xml:space="preserve"> </w:t>
            </w:r>
            <w:r w:rsidRPr="000B66E3">
              <w:t>rempli</w:t>
            </w:r>
            <w:r w:rsidRPr="000B66E3">
              <w:rPr>
                <w:spacing w:val="6"/>
              </w:rPr>
              <w:t xml:space="preserve"> </w:t>
            </w:r>
            <w:r w:rsidRPr="000B66E3">
              <w:t>;</w:t>
            </w:r>
          </w:p>
          <w:p w:rsidR="00BD7560" w:rsidRPr="000B66E3" w:rsidRDefault="00BD7560" w:rsidP="00BD7560">
            <w:pPr>
              <w:widowControl w:val="0"/>
              <w:autoSpaceDE w:val="0"/>
              <w:ind w:right="-20"/>
              <w:jc w:val="both"/>
            </w:pPr>
            <w:r w:rsidRPr="000B66E3">
              <w:rPr>
                <w:b/>
              </w:rPr>
              <w:t>c.3.Le</w:t>
            </w:r>
            <w:r w:rsidRPr="000B66E3">
              <w:rPr>
                <w:b/>
                <w:spacing w:val="6"/>
              </w:rPr>
              <w:t xml:space="preserve"> </w:t>
            </w:r>
            <w:r w:rsidRPr="000B66E3">
              <w:rPr>
                <w:b/>
              </w:rPr>
              <w:t>Détail</w:t>
            </w:r>
            <w:r w:rsidRPr="000B66E3">
              <w:rPr>
                <w:b/>
                <w:spacing w:val="6"/>
              </w:rPr>
              <w:t xml:space="preserve"> quantitatif et </w:t>
            </w:r>
            <w:r w:rsidRPr="000B66E3">
              <w:rPr>
                <w:b/>
              </w:rPr>
              <w:t>estimatif</w:t>
            </w:r>
            <w:r w:rsidRPr="000B66E3">
              <w:rPr>
                <w:spacing w:val="6"/>
              </w:rPr>
              <w:t xml:space="preserve"> </w:t>
            </w:r>
            <w:r w:rsidRPr="000B66E3">
              <w:t>dûment</w:t>
            </w:r>
            <w:r w:rsidRPr="000B66E3">
              <w:rPr>
                <w:spacing w:val="6"/>
              </w:rPr>
              <w:t xml:space="preserve"> </w:t>
            </w:r>
            <w:r w:rsidRPr="000B66E3">
              <w:t>rempli</w:t>
            </w:r>
            <w:r w:rsidRPr="000B66E3">
              <w:rPr>
                <w:spacing w:val="6"/>
              </w:rPr>
              <w:t xml:space="preserve"> </w:t>
            </w:r>
            <w:r w:rsidRPr="000B66E3">
              <w:t>;</w:t>
            </w:r>
          </w:p>
          <w:p w:rsidR="00BD7560" w:rsidRPr="000B66E3" w:rsidRDefault="00BD7560" w:rsidP="00BD7560">
            <w:pPr>
              <w:widowControl w:val="0"/>
              <w:autoSpaceDE w:val="0"/>
              <w:ind w:right="-20"/>
              <w:jc w:val="both"/>
            </w:pPr>
            <w:r w:rsidRPr="000B66E3">
              <w:rPr>
                <w:b/>
              </w:rPr>
              <w:t>c.4.</w:t>
            </w:r>
            <w:r w:rsidRPr="000B66E3">
              <w:rPr>
                <w:b/>
                <w:spacing w:val="6"/>
              </w:rPr>
              <w:t xml:space="preserve"> </w:t>
            </w:r>
            <w:r w:rsidRPr="000B66E3">
              <w:rPr>
                <w:b/>
              </w:rPr>
              <w:t>Le</w:t>
            </w:r>
            <w:r w:rsidRPr="000B66E3">
              <w:rPr>
                <w:b/>
                <w:spacing w:val="6"/>
              </w:rPr>
              <w:t xml:space="preserve"> </w:t>
            </w:r>
            <w:r w:rsidRPr="000B66E3">
              <w:rPr>
                <w:b/>
              </w:rPr>
              <w:t>Sous-détail</w:t>
            </w:r>
            <w:r w:rsidRPr="000B66E3">
              <w:rPr>
                <w:b/>
                <w:spacing w:val="6"/>
              </w:rPr>
              <w:t xml:space="preserve"> </w:t>
            </w:r>
            <w:r w:rsidRPr="000B66E3">
              <w:rPr>
                <w:b/>
              </w:rPr>
              <w:t>des</w:t>
            </w:r>
            <w:r w:rsidRPr="000B66E3">
              <w:rPr>
                <w:b/>
                <w:spacing w:val="6"/>
              </w:rPr>
              <w:t xml:space="preserve"> </w:t>
            </w:r>
            <w:r w:rsidRPr="000B66E3">
              <w:rPr>
                <w:b/>
              </w:rPr>
              <w:t>prix</w:t>
            </w:r>
            <w:r w:rsidRPr="000B66E3">
              <w:rPr>
                <w:b/>
                <w:spacing w:val="6"/>
              </w:rPr>
              <w:t xml:space="preserve"> unitaires</w:t>
            </w:r>
            <w:r w:rsidRPr="000B66E3">
              <w:rPr>
                <w:b/>
              </w:rPr>
              <w:t xml:space="preserve"> et/ou</w:t>
            </w:r>
            <w:r w:rsidRPr="000B66E3">
              <w:rPr>
                <w:b/>
                <w:spacing w:val="6"/>
              </w:rPr>
              <w:t xml:space="preserve"> </w:t>
            </w:r>
            <w:r w:rsidRPr="000B66E3">
              <w:rPr>
                <w:b/>
              </w:rPr>
              <w:t>la</w:t>
            </w:r>
            <w:r w:rsidRPr="000B66E3">
              <w:rPr>
                <w:b/>
                <w:spacing w:val="6"/>
              </w:rPr>
              <w:t xml:space="preserve"> </w:t>
            </w:r>
            <w:r w:rsidRPr="000B66E3">
              <w:rPr>
                <w:b/>
              </w:rPr>
              <w:t>décomposition</w:t>
            </w:r>
            <w:r w:rsidRPr="000B66E3">
              <w:rPr>
                <w:b/>
                <w:spacing w:val="6"/>
              </w:rPr>
              <w:t xml:space="preserve"> </w:t>
            </w:r>
            <w:r w:rsidRPr="000B66E3">
              <w:rPr>
                <w:b/>
              </w:rPr>
              <w:t>des</w:t>
            </w:r>
            <w:r w:rsidRPr="000B66E3">
              <w:rPr>
                <w:b/>
                <w:spacing w:val="6"/>
              </w:rPr>
              <w:t xml:space="preserve"> </w:t>
            </w:r>
            <w:r w:rsidRPr="000B66E3">
              <w:rPr>
                <w:b/>
              </w:rPr>
              <w:t>prix</w:t>
            </w:r>
            <w:r w:rsidRPr="000B66E3">
              <w:rPr>
                <w:b/>
                <w:spacing w:val="6"/>
              </w:rPr>
              <w:t xml:space="preserve"> </w:t>
            </w:r>
            <w:r w:rsidRPr="000B66E3">
              <w:rPr>
                <w:b/>
              </w:rPr>
              <w:t>forfaitaires</w:t>
            </w:r>
            <w:r w:rsidRPr="000B66E3">
              <w:rPr>
                <w:b/>
                <w:spacing w:val="6"/>
              </w:rPr>
              <w:t xml:space="preserve"> </w:t>
            </w:r>
            <w:r w:rsidRPr="000B66E3">
              <w:t>;</w:t>
            </w:r>
          </w:p>
          <w:p w:rsidR="00BD7560" w:rsidRPr="000B66E3" w:rsidRDefault="00BD7560" w:rsidP="00BD7560">
            <w:pPr>
              <w:widowControl w:val="0"/>
              <w:autoSpaceDE w:val="0"/>
              <w:ind w:left="34" w:right="-269" w:hanging="34"/>
              <w:jc w:val="both"/>
              <w:rPr>
                <w:spacing w:val="10"/>
              </w:rPr>
            </w:pPr>
            <w:r w:rsidRPr="000B66E3">
              <w:t>Les</w:t>
            </w:r>
            <w:r w:rsidRPr="000B66E3">
              <w:rPr>
                <w:spacing w:val="10"/>
              </w:rPr>
              <w:t xml:space="preserve"> </w:t>
            </w:r>
            <w:r w:rsidRPr="000B66E3">
              <w:t>soumissionnaires</w:t>
            </w:r>
            <w:r w:rsidRPr="000B66E3">
              <w:rPr>
                <w:spacing w:val="10"/>
              </w:rPr>
              <w:t xml:space="preserve"> </w:t>
            </w:r>
            <w:r w:rsidRPr="000B66E3">
              <w:t>utiliseront</w:t>
            </w:r>
            <w:r w:rsidRPr="000B66E3">
              <w:rPr>
                <w:spacing w:val="10"/>
              </w:rPr>
              <w:t xml:space="preserve"> </w:t>
            </w:r>
            <w:r w:rsidRPr="000B66E3">
              <w:t>à</w:t>
            </w:r>
            <w:r w:rsidRPr="000B66E3">
              <w:rPr>
                <w:spacing w:val="10"/>
              </w:rPr>
              <w:t xml:space="preserve"> </w:t>
            </w:r>
            <w:r w:rsidRPr="000B66E3">
              <w:t>cet</w:t>
            </w:r>
            <w:r w:rsidRPr="000B66E3">
              <w:rPr>
                <w:spacing w:val="10"/>
              </w:rPr>
              <w:t xml:space="preserve"> </w:t>
            </w:r>
            <w:r w:rsidRPr="000B66E3">
              <w:t>effet</w:t>
            </w:r>
            <w:r w:rsidRPr="000B66E3">
              <w:rPr>
                <w:spacing w:val="10"/>
              </w:rPr>
              <w:t xml:space="preserve"> </w:t>
            </w:r>
            <w:r w:rsidRPr="000B66E3">
              <w:t>les</w:t>
            </w:r>
            <w:r w:rsidRPr="000B66E3">
              <w:rPr>
                <w:spacing w:val="10"/>
              </w:rPr>
              <w:t xml:space="preserve"> </w:t>
            </w:r>
            <w:r w:rsidRPr="000B66E3">
              <w:t>pièces</w:t>
            </w:r>
            <w:r w:rsidRPr="000B66E3">
              <w:rPr>
                <w:spacing w:val="10"/>
              </w:rPr>
              <w:t xml:space="preserve"> </w:t>
            </w:r>
            <w:r w:rsidRPr="000B66E3">
              <w:t>et</w:t>
            </w:r>
            <w:r w:rsidRPr="000B66E3">
              <w:rPr>
                <w:spacing w:val="10"/>
              </w:rPr>
              <w:t xml:space="preserve"> </w:t>
            </w:r>
            <w:r w:rsidRPr="000B66E3">
              <w:t>modèles ou formulaires types</w:t>
            </w:r>
            <w:r w:rsidRPr="000B66E3">
              <w:rPr>
                <w:spacing w:val="10"/>
              </w:rPr>
              <w:t xml:space="preserve"> </w:t>
            </w:r>
          </w:p>
          <w:p w:rsidR="00BD7560" w:rsidRPr="000B66E3" w:rsidRDefault="00BD7560" w:rsidP="00BD7560">
            <w:pPr>
              <w:widowControl w:val="0"/>
              <w:autoSpaceDE w:val="0"/>
              <w:ind w:left="34" w:right="-269" w:hanging="34"/>
              <w:jc w:val="both"/>
            </w:pPr>
            <w:proofErr w:type="gramStart"/>
            <w:r w:rsidRPr="000B66E3">
              <w:t>prévus</w:t>
            </w:r>
            <w:proofErr w:type="gramEnd"/>
            <w:r w:rsidRPr="000B66E3">
              <w:rPr>
                <w:spacing w:val="10"/>
              </w:rPr>
              <w:t xml:space="preserve"> </w:t>
            </w:r>
            <w:r w:rsidRPr="000B66E3">
              <w:t>dans</w:t>
            </w:r>
            <w:r w:rsidRPr="000B66E3">
              <w:rPr>
                <w:spacing w:val="10"/>
              </w:rPr>
              <w:t xml:space="preserve"> </w:t>
            </w:r>
            <w:r w:rsidRPr="000B66E3">
              <w:t>le</w:t>
            </w:r>
            <w:r w:rsidRPr="000B66E3">
              <w:rPr>
                <w:spacing w:val="10"/>
              </w:rPr>
              <w:t xml:space="preserve"> </w:t>
            </w:r>
            <w:r w:rsidRPr="000B66E3">
              <w:t>Dossier</w:t>
            </w:r>
            <w:r w:rsidRPr="000B66E3">
              <w:rPr>
                <w:spacing w:val="10"/>
              </w:rPr>
              <w:t xml:space="preserve"> </w:t>
            </w:r>
            <w:r w:rsidRPr="000B66E3">
              <w:t>d’Appel d’Offres.</w:t>
            </w:r>
          </w:p>
          <w:p w:rsidR="00BD7560" w:rsidRPr="000B66E3" w:rsidRDefault="00BD7560" w:rsidP="00BD7560">
            <w:pPr>
              <w:widowControl w:val="0"/>
              <w:autoSpaceDE w:val="0"/>
              <w:jc w:val="both"/>
              <w:rPr>
                <w:spacing w:val="2"/>
              </w:rPr>
            </w:pPr>
            <w:bookmarkStart w:id="191" w:name="_Hlk163150439"/>
            <w:r w:rsidRPr="000B66E3">
              <w:rPr>
                <w:b/>
                <w:bCs/>
                <w:i/>
                <w:iCs/>
              </w:rPr>
              <w:t>NB</w:t>
            </w:r>
            <w:r w:rsidRPr="000B66E3">
              <w:rPr>
                <w:i/>
                <w:iCs/>
                <w:spacing w:val="6"/>
              </w:rPr>
              <w:t xml:space="preserve"> </w:t>
            </w:r>
            <w:r w:rsidRPr="000B66E3">
              <w:rPr>
                <w:iCs/>
              </w:rPr>
              <w:t xml:space="preserve">: </w:t>
            </w:r>
            <w:r w:rsidRPr="000B66E3">
              <w:rPr>
                <w:b/>
                <w:iCs/>
                <w:spacing w:val="13"/>
              </w:rPr>
              <w:t>Les</w:t>
            </w:r>
            <w:r w:rsidRPr="000B66E3">
              <w:rPr>
                <w:b/>
                <w:iCs/>
                <w:spacing w:val="6"/>
              </w:rPr>
              <w:t xml:space="preserve"> </w:t>
            </w:r>
            <w:r w:rsidRPr="000B66E3">
              <w:rPr>
                <w:b/>
                <w:iCs/>
              </w:rPr>
              <w:t>différentes</w:t>
            </w:r>
            <w:r w:rsidRPr="000B66E3">
              <w:rPr>
                <w:b/>
                <w:iCs/>
                <w:spacing w:val="6"/>
              </w:rPr>
              <w:t xml:space="preserve"> </w:t>
            </w:r>
            <w:r w:rsidRPr="000B66E3">
              <w:rPr>
                <w:b/>
                <w:iCs/>
              </w:rPr>
              <w:t>parties</w:t>
            </w:r>
            <w:r w:rsidRPr="000B66E3">
              <w:rPr>
                <w:b/>
                <w:iCs/>
                <w:spacing w:val="6"/>
              </w:rPr>
              <w:t xml:space="preserve"> </w:t>
            </w:r>
            <w:r w:rsidRPr="000B66E3">
              <w:rPr>
                <w:b/>
                <w:iCs/>
              </w:rPr>
              <w:t>d’un</w:t>
            </w:r>
            <w:r w:rsidRPr="000B66E3">
              <w:rPr>
                <w:b/>
                <w:iCs/>
                <w:spacing w:val="6"/>
              </w:rPr>
              <w:t xml:space="preserve"> </w:t>
            </w:r>
            <w:r w:rsidRPr="000B66E3">
              <w:rPr>
                <w:b/>
                <w:iCs/>
              </w:rPr>
              <w:t>même</w:t>
            </w:r>
            <w:r w:rsidRPr="000B66E3">
              <w:rPr>
                <w:b/>
                <w:iCs/>
                <w:spacing w:val="6"/>
              </w:rPr>
              <w:t xml:space="preserve"> </w:t>
            </w:r>
            <w:r w:rsidRPr="000B66E3">
              <w:rPr>
                <w:b/>
                <w:iCs/>
              </w:rPr>
              <w:t>dossier seront</w:t>
            </w:r>
            <w:r w:rsidRPr="000B66E3">
              <w:rPr>
                <w:b/>
                <w:iCs/>
                <w:spacing w:val="6"/>
              </w:rPr>
              <w:t xml:space="preserve"> </w:t>
            </w:r>
            <w:r w:rsidRPr="000B66E3">
              <w:rPr>
                <w:b/>
                <w:iCs/>
              </w:rPr>
              <w:t>séparées</w:t>
            </w:r>
            <w:r w:rsidRPr="000B66E3">
              <w:rPr>
                <w:b/>
                <w:iCs/>
                <w:spacing w:val="6"/>
              </w:rPr>
              <w:t xml:space="preserve"> </w:t>
            </w:r>
            <w:r w:rsidRPr="000B66E3">
              <w:rPr>
                <w:b/>
                <w:iCs/>
              </w:rPr>
              <w:t>par</w:t>
            </w:r>
            <w:r w:rsidRPr="000B66E3">
              <w:rPr>
                <w:b/>
                <w:iCs/>
                <w:spacing w:val="6"/>
              </w:rPr>
              <w:t xml:space="preserve"> </w:t>
            </w:r>
            <w:r w:rsidRPr="000B66E3">
              <w:rPr>
                <w:b/>
                <w:iCs/>
              </w:rPr>
              <w:t>les intercalaires</w:t>
            </w:r>
            <w:r w:rsidRPr="000B66E3">
              <w:rPr>
                <w:b/>
                <w:iCs/>
                <w:spacing w:val="6"/>
              </w:rPr>
              <w:t xml:space="preserve"> </w:t>
            </w:r>
            <w:r w:rsidRPr="000B66E3">
              <w:rPr>
                <w:b/>
                <w:iCs/>
              </w:rPr>
              <w:t>de</w:t>
            </w:r>
            <w:r w:rsidRPr="000B66E3">
              <w:rPr>
                <w:b/>
                <w:iCs/>
                <w:spacing w:val="6"/>
              </w:rPr>
              <w:t xml:space="preserve"> </w:t>
            </w:r>
            <w:r w:rsidRPr="000B66E3">
              <w:rPr>
                <w:b/>
                <w:iCs/>
              </w:rPr>
              <w:t>couleur</w:t>
            </w:r>
            <w:r w:rsidRPr="000B66E3">
              <w:rPr>
                <w:b/>
                <w:iCs/>
                <w:spacing w:val="6"/>
              </w:rPr>
              <w:t xml:space="preserve"> autre que le blanc, </w:t>
            </w:r>
            <w:r w:rsidRPr="000B66E3">
              <w:rPr>
                <w:b/>
                <w:iCs/>
              </w:rPr>
              <w:t>aussi</w:t>
            </w:r>
            <w:r w:rsidRPr="000B66E3">
              <w:rPr>
                <w:b/>
                <w:iCs/>
                <w:spacing w:val="6"/>
              </w:rPr>
              <w:t xml:space="preserve"> </w:t>
            </w:r>
            <w:r w:rsidRPr="000B66E3">
              <w:rPr>
                <w:b/>
                <w:iCs/>
              </w:rPr>
              <w:t>bien</w:t>
            </w:r>
            <w:r w:rsidRPr="000B66E3">
              <w:rPr>
                <w:b/>
                <w:iCs/>
                <w:spacing w:val="6"/>
              </w:rPr>
              <w:t xml:space="preserve"> </w:t>
            </w:r>
            <w:r w:rsidRPr="000B66E3">
              <w:rPr>
                <w:b/>
                <w:iCs/>
              </w:rPr>
              <w:t>dans</w:t>
            </w:r>
            <w:r w:rsidRPr="000B66E3">
              <w:rPr>
                <w:b/>
                <w:iCs/>
                <w:spacing w:val="6"/>
              </w:rPr>
              <w:t xml:space="preserve"> </w:t>
            </w:r>
            <w:r w:rsidRPr="000B66E3">
              <w:rPr>
                <w:b/>
                <w:iCs/>
              </w:rPr>
              <w:t>l’original</w:t>
            </w:r>
            <w:r w:rsidRPr="000B66E3">
              <w:rPr>
                <w:b/>
                <w:iCs/>
                <w:spacing w:val="6"/>
              </w:rPr>
              <w:t xml:space="preserve"> </w:t>
            </w:r>
            <w:r w:rsidRPr="000B66E3">
              <w:rPr>
                <w:b/>
                <w:iCs/>
              </w:rPr>
              <w:t>que</w:t>
            </w:r>
            <w:r w:rsidRPr="000B66E3">
              <w:rPr>
                <w:b/>
                <w:iCs/>
                <w:spacing w:val="6"/>
              </w:rPr>
              <w:t xml:space="preserve"> </w:t>
            </w:r>
            <w:r w:rsidRPr="000B66E3">
              <w:rPr>
                <w:b/>
                <w:iCs/>
              </w:rPr>
              <w:t>dans</w:t>
            </w:r>
            <w:r w:rsidRPr="000B66E3">
              <w:rPr>
                <w:b/>
                <w:iCs/>
                <w:spacing w:val="6"/>
              </w:rPr>
              <w:t xml:space="preserve"> </w:t>
            </w:r>
            <w:r w:rsidRPr="000B66E3">
              <w:rPr>
                <w:b/>
                <w:iCs/>
              </w:rPr>
              <w:t>les</w:t>
            </w:r>
            <w:r w:rsidRPr="000B66E3">
              <w:rPr>
                <w:b/>
                <w:iCs/>
                <w:spacing w:val="6"/>
              </w:rPr>
              <w:t xml:space="preserve"> </w:t>
            </w:r>
            <w:r w:rsidRPr="000B66E3">
              <w:rPr>
                <w:b/>
                <w:iCs/>
              </w:rPr>
              <w:t>copies,</w:t>
            </w:r>
            <w:r w:rsidRPr="000B66E3">
              <w:rPr>
                <w:b/>
                <w:iCs/>
                <w:spacing w:val="6"/>
              </w:rPr>
              <w:t xml:space="preserve"> </w:t>
            </w:r>
            <w:r w:rsidRPr="000B66E3">
              <w:rPr>
                <w:b/>
                <w:iCs/>
              </w:rPr>
              <w:t>de</w:t>
            </w:r>
            <w:r w:rsidRPr="000B66E3">
              <w:rPr>
                <w:b/>
                <w:iCs/>
                <w:spacing w:val="6"/>
              </w:rPr>
              <w:t xml:space="preserve"> </w:t>
            </w:r>
            <w:r w:rsidRPr="000B66E3">
              <w:rPr>
                <w:b/>
                <w:iCs/>
              </w:rPr>
              <w:t>manière</w:t>
            </w:r>
            <w:r w:rsidRPr="000B66E3">
              <w:rPr>
                <w:b/>
                <w:iCs/>
                <w:spacing w:val="6"/>
              </w:rPr>
              <w:t xml:space="preserve"> </w:t>
            </w:r>
            <w:r w:rsidRPr="000B66E3">
              <w:rPr>
                <w:b/>
                <w:iCs/>
              </w:rPr>
              <w:t>à</w:t>
            </w:r>
            <w:r w:rsidRPr="000B66E3">
              <w:rPr>
                <w:b/>
                <w:iCs/>
                <w:spacing w:val="6"/>
              </w:rPr>
              <w:t xml:space="preserve"> </w:t>
            </w:r>
            <w:r w:rsidRPr="000B66E3">
              <w:rPr>
                <w:b/>
                <w:iCs/>
              </w:rPr>
              <w:t>faciliter</w:t>
            </w:r>
            <w:r w:rsidRPr="000B66E3">
              <w:rPr>
                <w:b/>
                <w:iCs/>
                <w:spacing w:val="6"/>
              </w:rPr>
              <w:t xml:space="preserve"> </w:t>
            </w:r>
            <w:r w:rsidRPr="000B66E3">
              <w:rPr>
                <w:b/>
                <w:iCs/>
              </w:rPr>
              <w:t>son examen</w:t>
            </w:r>
            <w:r w:rsidRPr="000B66E3">
              <w:rPr>
                <w:iCs/>
              </w:rPr>
              <w:t>.</w:t>
            </w:r>
            <w:bookmarkEnd w:id="191"/>
          </w:p>
        </w:tc>
      </w:tr>
      <w:tr w:rsidR="000B66E3" w:rsidRPr="000B66E3" w:rsidTr="00F66FB9">
        <w:trPr>
          <w:trHeight w:val="363"/>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lastRenderedPageBreak/>
              <w:t>14.3.</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jc w:val="both"/>
            </w:pPr>
            <w:r w:rsidRPr="000B66E3">
              <w:rPr>
                <w:b/>
                <w:bCs/>
                <w:iCs/>
              </w:rPr>
              <w:t>Impôts et taxes </w:t>
            </w:r>
            <w:r w:rsidR="001B3A8A" w:rsidRPr="000B66E3">
              <w:rPr>
                <w:b/>
                <w:bCs/>
                <w:iCs/>
              </w:rPr>
              <w:t>: Les</w:t>
            </w:r>
            <w:r w:rsidRPr="000B66E3">
              <w:rPr>
                <w:iCs/>
              </w:rPr>
              <w:t xml:space="preserve"> prix proposés doivent être libellés Toutes Taxes Comprises </w:t>
            </w:r>
          </w:p>
        </w:tc>
      </w:tr>
      <w:tr w:rsidR="000B66E3" w:rsidRPr="000B66E3" w:rsidTr="00F66FB9">
        <w:trPr>
          <w:trHeight w:hRule="exact" w:val="430"/>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14.4.</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pPr>
            <w:r w:rsidRPr="000B66E3">
              <w:t xml:space="preserve">Les prix du marché </w:t>
            </w:r>
            <w:r w:rsidRPr="000B66E3">
              <w:rPr>
                <w:iCs/>
              </w:rPr>
              <w:t>ne seront pas</w:t>
            </w:r>
            <w:r w:rsidRPr="000B66E3">
              <w:rPr>
                <w:iCs/>
                <w:position w:val="1"/>
              </w:rPr>
              <w:t xml:space="preserve"> </w:t>
            </w:r>
            <w:r w:rsidRPr="000B66E3">
              <w:t>révisables.</w:t>
            </w:r>
          </w:p>
        </w:tc>
      </w:tr>
      <w:tr w:rsidR="000B66E3" w:rsidRPr="000B66E3" w:rsidTr="00F66FB9">
        <w:trPr>
          <w:trHeight w:val="511"/>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15.1.</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pPr>
            <w:r w:rsidRPr="000B66E3">
              <w:rPr>
                <w:iCs/>
              </w:rPr>
              <w:t>Dans le cadre de la présente consultation, la monnaie de l’offre est définie en monnaie locale uniquement</w:t>
            </w:r>
          </w:p>
        </w:tc>
      </w:tr>
      <w:tr w:rsidR="000B66E3" w:rsidRPr="000B66E3" w:rsidTr="00F66FB9">
        <w:trPr>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15.2.</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pPr>
            <w:bookmarkStart w:id="192" w:name="_Hlk163150558"/>
            <w:r w:rsidRPr="000B66E3">
              <w:t>Sans objet</w:t>
            </w:r>
            <w:bookmarkEnd w:id="192"/>
          </w:p>
        </w:tc>
      </w:tr>
      <w:tr w:rsidR="000B66E3" w:rsidRPr="000B66E3" w:rsidTr="00F66FB9">
        <w:trPr>
          <w:trHeight w:hRule="exact" w:val="884"/>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16.1.</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pPr>
            <w:r w:rsidRPr="000B66E3">
              <w:t xml:space="preserve"> </w:t>
            </w:r>
            <w:r w:rsidRPr="000B66E3">
              <w:rPr>
                <w:b/>
              </w:rPr>
              <w:t xml:space="preserve">Validité des offres </w:t>
            </w:r>
            <w:r w:rsidRPr="000B66E3">
              <w:t>:</w:t>
            </w:r>
          </w:p>
          <w:p w:rsidR="00BD7560" w:rsidRPr="000B66E3" w:rsidRDefault="00BD7560" w:rsidP="00BD7560">
            <w:pPr>
              <w:widowControl w:val="0"/>
              <w:autoSpaceDE w:val="0"/>
              <w:spacing w:line="360" w:lineRule="auto"/>
              <w:jc w:val="both"/>
            </w:pPr>
            <w:r w:rsidRPr="000B66E3">
              <w:t>La période de validité des offres est de 90 jours à partir de la date limite de dépôt des offres.</w:t>
            </w:r>
          </w:p>
          <w:p w:rsidR="00BD7560" w:rsidRPr="000B66E3" w:rsidRDefault="00BD7560" w:rsidP="00BD7560">
            <w:pPr>
              <w:widowControl w:val="0"/>
              <w:autoSpaceDE w:val="0"/>
              <w:spacing w:line="360" w:lineRule="auto"/>
              <w:jc w:val="both"/>
            </w:pPr>
          </w:p>
        </w:tc>
      </w:tr>
      <w:tr w:rsidR="000B66E3" w:rsidRPr="000B66E3" w:rsidTr="00F66FB9">
        <w:trPr>
          <w:trHeight w:val="691"/>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17.1.</w:t>
            </w:r>
          </w:p>
        </w:tc>
        <w:tc>
          <w:tcPr>
            <w:tcW w:w="8930" w:type="dxa"/>
            <w:shd w:val="clear" w:color="auto" w:fill="auto"/>
            <w:tcMar>
              <w:top w:w="0" w:type="dxa"/>
              <w:left w:w="0" w:type="dxa"/>
              <w:bottom w:w="0" w:type="dxa"/>
              <w:right w:w="0" w:type="dxa"/>
            </w:tcMar>
            <w:vAlign w:val="center"/>
          </w:tcPr>
          <w:p w:rsidR="00BD7560" w:rsidRPr="000B66E3" w:rsidRDefault="00BD7560" w:rsidP="001B3A8A">
            <w:pPr>
              <w:widowControl w:val="0"/>
              <w:autoSpaceDE w:val="0"/>
              <w:spacing w:line="276" w:lineRule="auto"/>
              <w:jc w:val="both"/>
            </w:pPr>
            <w:r w:rsidRPr="000B66E3">
              <w:t xml:space="preserve">Le Montant du cautionnement de soumission s’élève à la somme </w:t>
            </w:r>
            <w:r w:rsidRPr="000B66E3">
              <w:rPr>
                <w:b/>
              </w:rPr>
              <w:t xml:space="preserve">de </w:t>
            </w:r>
            <w:r w:rsidR="00A66276">
              <w:rPr>
                <w:b/>
              </w:rPr>
              <w:t>125</w:t>
            </w:r>
            <w:r w:rsidRPr="000B66E3">
              <w:rPr>
                <w:b/>
              </w:rPr>
              <w:t> 000 (</w:t>
            </w:r>
            <w:r w:rsidR="00A66276">
              <w:rPr>
                <w:b/>
              </w:rPr>
              <w:t>CENT Vingt-cinq</w:t>
            </w:r>
            <w:r w:rsidRPr="000B66E3">
              <w:rPr>
                <w:b/>
              </w:rPr>
              <w:t xml:space="preserve"> cent mille) francs CFA</w:t>
            </w:r>
            <w:r w:rsidRPr="000B66E3">
              <w:t xml:space="preserve"> </w:t>
            </w:r>
          </w:p>
        </w:tc>
      </w:tr>
      <w:tr w:rsidR="000B66E3" w:rsidRPr="000B66E3" w:rsidTr="00F66FB9">
        <w:trPr>
          <w:trHeight w:hRule="exact" w:val="298"/>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18.1.</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tabs>
                <w:tab w:val="left" w:pos="9160"/>
              </w:tabs>
              <w:autoSpaceDE w:val="0"/>
              <w:spacing w:line="360" w:lineRule="auto"/>
              <w:jc w:val="both"/>
            </w:pPr>
            <w:r w:rsidRPr="000B66E3">
              <w:t xml:space="preserve">Sans objet </w:t>
            </w:r>
          </w:p>
          <w:p w:rsidR="00BD7560" w:rsidRPr="000B66E3" w:rsidRDefault="00BD7560" w:rsidP="00BD7560">
            <w:pPr>
              <w:widowControl w:val="0"/>
              <w:autoSpaceDE w:val="0"/>
              <w:spacing w:line="360" w:lineRule="auto"/>
              <w:jc w:val="both"/>
            </w:pPr>
          </w:p>
        </w:tc>
      </w:tr>
      <w:tr w:rsidR="000B66E3" w:rsidRPr="000B66E3" w:rsidTr="00F66FB9">
        <w:trPr>
          <w:trHeight w:hRule="exact" w:val="429"/>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18.3.</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jc w:val="both"/>
            </w:pPr>
            <w:r w:rsidRPr="000B66E3">
              <w:t xml:space="preserve">Sans objet </w:t>
            </w:r>
          </w:p>
          <w:p w:rsidR="00BD7560" w:rsidRPr="000B66E3" w:rsidRDefault="00BD7560" w:rsidP="00BD7560">
            <w:pPr>
              <w:widowControl w:val="0"/>
              <w:autoSpaceDE w:val="0"/>
              <w:jc w:val="both"/>
            </w:pPr>
          </w:p>
        </w:tc>
      </w:tr>
      <w:tr w:rsidR="000B66E3" w:rsidRPr="000B66E3" w:rsidTr="00F66FB9">
        <w:trPr>
          <w:trHeight w:hRule="exact" w:val="421"/>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19.1.</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jc w:val="both"/>
            </w:pPr>
            <w:r w:rsidRPr="000B66E3">
              <w:t xml:space="preserve">La réunion préparatoire à l’établissement des offres ne se tiendra pas. </w:t>
            </w:r>
          </w:p>
        </w:tc>
      </w:tr>
      <w:tr w:rsidR="000B66E3" w:rsidRPr="000B66E3" w:rsidTr="00F66FB9">
        <w:trPr>
          <w:trHeight w:val="3299"/>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lastRenderedPageBreak/>
              <w:t>20.</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adjustRightInd w:val="0"/>
              <w:spacing w:line="360" w:lineRule="auto"/>
              <w:ind w:right="-20"/>
              <w:rPr>
                <w:b/>
                <w:bCs/>
                <w:i/>
                <w:iCs/>
                <w:u w:val="single"/>
              </w:rPr>
            </w:pPr>
            <w:r w:rsidRPr="000B66E3">
              <w:rPr>
                <w:b/>
                <w:bCs/>
                <w:i/>
                <w:iCs/>
                <w:u w:val="single"/>
              </w:rPr>
              <w:t>Soumission hors ligne</w:t>
            </w:r>
          </w:p>
          <w:p w:rsidR="00E84A05" w:rsidRPr="000F7D67" w:rsidRDefault="00BD7560" w:rsidP="00E84A05">
            <w:pPr>
              <w:spacing w:line="360" w:lineRule="auto"/>
              <w:jc w:val="center"/>
              <w:rPr>
                <w:rFonts w:eastAsia="Calibri"/>
                <w:b/>
                <w:color w:val="000000"/>
                <w:szCs w:val="22"/>
              </w:rPr>
            </w:pPr>
            <w:r w:rsidRPr="000B66E3">
              <w:rPr>
                <w:iCs/>
              </w:rPr>
              <w:t>Chaque offre rédigée en français ou en anglais</w:t>
            </w:r>
            <w:r w:rsidRPr="000B66E3" w:rsidDel="00806F56">
              <w:rPr>
                <w:iCs/>
              </w:rPr>
              <w:t xml:space="preserve"> </w:t>
            </w:r>
            <w:r w:rsidRPr="000B66E3">
              <w:rPr>
                <w:iCs/>
              </w:rPr>
              <w:t xml:space="preserve">en 07 (sept) exemplaires, dont (01) un original et 06 (six) copies de chaque proposition </w:t>
            </w:r>
            <w:r w:rsidRPr="000B66E3">
              <w:t>marquée</w:t>
            </w:r>
            <w:r w:rsidRPr="000B66E3">
              <w:rPr>
                <w:spacing w:val="3"/>
              </w:rPr>
              <w:t xml:space="preserve"> </w:t>
            </w:r>
            <w:r w:rsidRPr="000B66E3">
              <w:t>comme</w:t>
            </w:r>
            <w:r w:rsidRPr="000B66E3">
              <w:rPr>
                <w:spacing w:val="3"/>
              </w:rPr>
              <w:t xml:space="preserve"> </w:t>
            </w:r>
            <w:r w:rsidRPr="000B66E3">
              <w:t>tels,</w:t>
            </w:r>
            <w:r w:rsidRPr="000B66E3">
              <w:rPr>
                <w:spacing w:val="3"/>
              </w:rPr>
              <w:t xml:space="preserve"> </w:t>
            </w:r>
            <w:r w:rsidRPr="000B66E3">
              <w:t>devra</w:t>
            </w:r>
            <w:r w:rsidRPr="000B66E3">
              <w:rPr>
                <w:spacing w:val="3"/>
              </w:rPr>
              <w:t xml:space="preserve"> </w:t>
            </w:r>
            <w:r w:rsidRPr="000B66E3">
              <w:t xml:space="preserve">parvenir au bureau de la </w:t>
            </w:r>
            <w:r w:rsidR="001B3A8A" w:rsidRPr="00A66276">
              <w:t>C</w:t>
            </w:r>
            <w:r w:rsidR="007C17E1" w:rsidRPr="00A66276">
              <w:t>I</w:t>
            </w:r>
            <w:r w:rsidR="001B3A8A" w:rsidRPr="00A66276">
              <w:t>PM</w:t>
            </w:r>
            <w:r w:rsidRPr="00A66276">
              <w:t>,</w:t>
            </w:r>
            <w:r w:rsidRPr="000B66E3">
              <w:t xml:space="preserve"> de la Commune de </w:t>
            </w:r>
            <w:proofErr w:type="spellStart"/>
            <w:r w:rsidR="001B3A8A">
              <w:t>Bengbis</w:t>
            </w:r>
            <w:proofErr w:type="spellEnd"/>
            <w:r w:rsidRPr="000B66E3">
              <w:t xml:space="preserve">, sis à l’Hôtel de Ville de </w:t>
            </w:r>
            <w:proofErr w:type="spellStart"/>
            <w:r w:rsidR="001B3A8A">
              <w:t>Bengbis</w:t>
            </w:r>
            <w:proofErr w:type="spellEnd"/>
            <w:r w:rsidRPr="000B66E3">
              <w:t xml:space="preserve">, BP </w:t>
            </w:r>
            <w:r w:rsidR="00E64851">
              <w:t xml:space="preserve">003 </w:t>
            </w:r>
            <w:r w:rsidRPr="000B66E3">
              <w:t xml:space="preserve"> </w:t>
            </w:r>
            <w:proofErr w:type="spellStart"/>
            <w:r w:rsidR="001B3A8A">
              <w:t>Bengbis</w:t>
            </w:r>
            <w:proofErr w:type="spellEnd"/>
            <w:r w:rsidRPr="000B66E3">
              <w:t xml:space="preserve">, </w:t>
            </w:r>
            <w:r w:rsidRPr="001B3A8A">
              <w:rPr>
                <w:color w:val="FF0000"/>
              </w:rPr>
              <w:t xml:space="preserve">Tél </w:t>
            </w:r>
            <w:r w:rsidR="00E64851">
              <w:rPr>
                <w:color w:val="FF0000"/>
              </w:rPr>
              <w:t>677 69 51 03</w:t>
            </w:r>
            <w:r w:rsidRPr="001B3A8A">
              <w:rPr>
                <w:color w:val="FF0000"/>
              </w:rPr>
              <w:t xml:space="preserve"> ou </w:t>
            </w:r>
            <w:r w:rsidR="007C17E1">
              <w:rPr>
                <w:color w:val="FF0000"/>
              </w:rPr>
              <w:t>698 18 10 71</w:t>
            </w:r>
            <w:r w:rsidRPr="001B3A8A">
              <w:rPr>
                <w:color w:val="FF0000"/>
              </w:rPr>
              <w:t xml:space="preserve"> </w:t>
            </w:r>
            <w:r w:rsidRPr="000B66E3">
              <w:t xml:space="preserve">ou au bureau du courrier de la Mairie de </w:t>
            </w:r>
            <w:proofErr w:type="spellStart"/>
            <w:r w:rsidR="001B3A8A">
              <w:t>Bengbis</w:t>
            </w:r>
            <w:proofErr w:type="spellEnd"/>
            <w:r w:rsidRPr="000B66E3">
              <w:t>, au plus tard le</w:t>
            </w:r>
            <w:r w:rsidR="00E64851">
              <w:t xml:space="preserve"> 08 mai 2026 </w:t>
            </w:r>
            <w:r w:rsidRPr="000B66E3">
              <w:rPr>
                <w:iCs/>
                <w:spacing w:val="-18"/>
              </w:rPr>
              <w:t>à</w:t>
            </w:r>
            <w:r w:rsidR="00E64851">
              <w:t xml:space="preserve"> 14 Heures </w:t>
            </w:r>
            <w:r w:rsidRPr="000B66E3">
              <w:rPr>
                <w:iCs/>
              </w:rPr>
              <w:t xml:space="preserve"> </w:t>
            </w:r>
            <w:r w:rsidRPr="000B66E3">
              <w:rPr>
                <w:iCs/>
                <w:spacing w:val="-18"/>
              </w:rPr>
              <w:t>et</w:t>
            </w:r>
            <w:r w:rsidRPr="000B66E3">
              <w:t xml:space="preserve"> devra porter</w:t>
            </w:r>
            <w:r w:rsidRPr="000B66E3">
              <w:rPr>
                <w:spacing w:val="6"/>
              </w:rPr>
              <w:t xml:space="preserve"> la mention : </w:t>
            </w:r>
            <w:r w:rsidRPr="000B66E3">
              <w:rPr>
                <w:iCs/>
                <w:sz w:val="22"/>
                <w:szCs w:val="22"/>
                <w:lang w:val="pt-PT"/>
              </w:rPr>
              <w:t>“</w:t>
            </w:r>
            <w:r w:rsidRPr="000B66E3">
              <w:rPr>
                <w:b/>
                <w:sz w:val="22"/>
                <w:szCs w:val="22"/>
              </w:rPr>
              <w:t>AVIS D’APPEL D’OFFRES</w:t>
            </w:r>
            <w:r w:rsidR="001B3A8A">
              <w:rPr>
                <w:b/>
                <w:sz w:val="22"/>
                <w:szCs w:val="22"/>
              </w:rPr>
              <w:t xml:space="preserve"> NATIONAL OUVERT N°</w:t>
            </w:r>
            <w:r w:rsidR="00AA17E0">
              <w:rPr>
                <w:b/>
                <w:sz w:val="22"/>
                <w:szCs w:val="22"/>
              </w:rPr>
              <w:t xml:space="preserve">002 </w:t>
            </w:r>
            <w:r w:rsidR="001B3A8A">
              <w:rPr>
                <w:b/>
                <w:sz w:val="22"/>
                <w:szCs w:val="22"/>
              </w:rPr>
              <w:t>/AONO/CB</w:t>
            </w:r>
            <w:r w:rsidRPr="000B66E3">
              <w:rPr>
                <w:b/>
                <w:sz w:val="22"/>
                <w:szCs w:val="22"/>
              </w:rPr>
              <w:t>/SIGAMP/</w:t>
            </w:r>
            <w:r w:rsidR="001B3A8A">
              <w:rPr>
                <w:b/>
                <w:iCs/>
                <w:sz w:val="22"/>
                <w:szCs w:val="22"/>
              </w:rPr>
              <w:t>CC</w:t>
            </w:r>
            <w:r w:rsidRPr="000B66E3">
              <w:rPr>
                <w:b/>
                <w:iCs/>
                <w:sz w:val="22"/>
                <w:szCs w:val="22"/>
              </w:rPr>
              <w:t>PM</w:t>
            </w:r>
            <w:r w:rsidRPr="000B66E3">
              <w:rPr>
                <w:b/>
                <w:sz w:val="22"/>
                <w:szCs w:val="22"/>
              </w:rPr>
              <w:t>/202</w:t>
            </w:r>
            <w:r w:rsidR="000E0985" w:rsidRPr="000B66E3">
              <w:rPr>
                <w:b/>
                <w:sz w:val="22"/>
                <w:szCs w:val="22"/>
              </w:rPr>
              <w:t>6</w:t>
            </w:r>
            <w:r w:rsidRPr="000B66E3">
              <w:rPr>
                <w:b/>
                <w:sz w:val="22"/>
                <w:szCs w:val="22"/>
              </w:rPr>
              <w:t xml:space="preserve"> DU </w:t>
            </w:r>
            <w:r w:rsidR="00AA17E0">
              <w:rPr>
                <w:b/>
                <w:sz w:val="22"/>
                <w:szCs w:val="22"/>
              </w:rPr>
              <w:t>10/04/2026</w:t>
            </w:r>
            <w:r w:rsidRPr="000B66E3">
              <w:rPr>
                <w:b/>
                <w:sz w:val="22"/>
                <w:szCs w:val="22"/>
              </w:rPr>
              <w:t xml:space="preserve">  « EN PROCEDURE D’URGENCE », </w:t>
            </w:r>
            <w:r w:rsidR="000E0985" w:rsidRPr="000B66E3">
              <w:rPr>
                <w:b/>
                <w:sz w:val="22"/>
                <w:szCs w:val="22"/>
              </w:rPr>
              <w:t xml:space="preserve">EN VUE </w:t>
            </w:r>
            <w:r w:rsidR="00E84A05" w:rsidRPr="000F7D67">
              <w:rPr>
                <w:b/>
                <w:bCs/>
                <w:spacing w:val="6"/>
                <w:sz w:val="22"/>
                <w:szCs w:val="28"/>
              </w:rPr>
              <w:t xml:space="preserve">L’EXECUTION DES </w:t>
            </w:r>
            <w:r w:rsidR="001B3A8A">
              <w:rPr>
                <w:rFonts w:eastAsia="Maiandra GD"/>
                <w:b/>
                <w:sz w:val="22"/>
              </w:rPr>
              <w:t>TRAVAUX D’AMENAGEMENT D’UN ESPACE VERT</w:t>
            </w:r>
            <w:r w:rsidR="00E84A05" w:rsidRPr="000F7D67">
              <w:rPr>
                <w:rFonts w:eastAsia="Maiandra GD"/>
                <w:b/>
                <w:sz w:val="22"/>
              </w:rPr>
              <w:t xml:space="preserve"> DANS </w:t>
            </w:r>
            <w:r w:rsidR="001B3A8A">
              <w:rPr>
                <w:rFonts w:eastAsia="Maiandra GD"/>
                <w:b/>
                <w:sz w:val="22"/>
              </w:rPr>
              <w:t>LE CENTRE</w:t>
            </w:r>
            <w:r w:rsidR="00E84A05" w:rsidRPr="000F7D67">
              <w:rPr>
                <w:rFonts w:eastAsia="Maiandra GD"/>
                <w:b/>
                <w:sz w:val="22"/>
              </w:rPr>
              <w:t xml:space="preserve"> VILLE DE </w:t>
            </w:r>
            <w:r w:rsidR="001B3A8A">
              <w:rPr>
                <w:rFonts w:eastAsia="Maiandra GD"/>
                <w:b/>
                <w:sz w:val="22"/>
              </w:rPr>
              <w:t>BENGBIS</w:t>
            </w:r>
          </w:p>
          <w:p w:rsidR="00BD7560" w:rsidRPr="000B66E3" w:rsidRDefault="00BD7560" w:rsidP="00BD7560">
            <w:pPr>
              <w:widowControl w:val="0"/>
              <w:autoSpaceDE w:val="0"/>
              <w:spacing w:before="11" w:line="276" w:lineRule="auto"/>
              <w:ind w:right="-20"/>
              <w:jc w:val="both"/>
              <w:rPr>
                <w:sz w:val="22"/>
                <w:szCs w:val="22"/>
              </w:rPr>
            </w:pPr>
          </w:p>
          <w:p w:rsidR="00BD7560" w:rsidRPr="000B66E3" w:rsidRDefault="00BD7560" w:rsidP="00BD7560">
            <w:pPr>
              <w:widowControl w:val="0"/>
              <w:autoSpaceDE w:val="0"/>
              <w:adjustRightInd w:val="0"/>
              <w:spacing w:line="360" w:lineRule="auto"/>
              <w:ind w:left="843"/>
              <w:rPr>
                <w:i/>
                <w:iCs/>
              </w:rPr>
            </w:pPr>
            <w:r w:rsidRPr="000B66E3">
              <w:rPr>
                <w:b/>
                <w:iCs/>
              </w:rPr>
              <w:t xml:space="preserve">                  « A</w:t>
            </w:r>
            <w:r w:rsidRPr="000B66E3">
              <w:rPr>
                <w:b/>
                <w:iCs/>
                <w:spacing w:val="6"/>
              </w:rPr>
              <w:t xml:space="preserve"> </w:t>
            </w:r>
            <w:r w:rsidRPr="000B66E3">
              <w:rPr>
                <w:b/>
                <w:iCs/>
              </w:rPr>
              <w:t>n'ouvrir</w:t>
            </w:r>
            <w:r w:rsidRPr="000B66E3">
              <w:rPr>
                <w:b/>
                <w:iCs/>
                <w:spacing w:val="6"/>
              </w:rPr>
              <w:t xml:space="preserve"> </w:t>
            </w:r>
            <w:r w:rsidRPr="000B66E3">
              <w:rPr>
                <w:b/>
                <w:iCs/>
              </w:rPr>
              <w:t>qu'en</w:t>
            </w:r>
            <w:r w:rsidRPr="000B66E3">
              <w:rPr>
                <w:b/>
                <w:iCs/>
                <w:spacing w:val="6"/>
              </w:rPr>
              <w:t xml:space="preserve"> </w:t>
            </w:r>
            <w:r w:rsidRPr="000B66E3">
              <w:rPr>
                <w:b/>
                <w:iCs/>
              </w:rPr>
              <w:t>séance</w:t>
            </w:r>
            <w:r w:rsidRPr="000B66E3">
              <w:rPr>
                <w:b/>
                <w:iCs/>
                <w:spacing w:val="6"/>
              </w:rPr>
              <w:t xml:space="preserve"> </w:t>
            </w:r>
            <w:r w:rsidRPr="000B66E3">
              <w:rPr>
                <w:b/>
                <w:iCs/>
              </w:rPr>
              <w:t>de</w:t>
            </w:r>
            <w:r w:rsidRPr="000B66E3">
              <w:rPr>
                <w:b/>
                <w:iCs/>
                <w:spacing w:val="6"/>
              </w:rPr>
              <w:t xml:space="preserve"> </w:t>
            </w:r>
            <w:r w:rsidRPr="000B66E3">
              <w:rPr>
                <w:b/>
                <w:iCs/>
              </w:rPr>
              <w:t>dépouillement »</w:t>
            </w:r>
          </w:p>
        </w:tc>
      </w:tr>
      <w:tr w:rsidR="000B66E3" w:rsidRPr="000B66E3" w:rsidTr="00F66FB9">
        <w:trPr>
          <w:trHeight w:hRule="exact" w:val="1114"/>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p>
          <w:p w:rsidR="00BD7560" w:rsidRPr="000B66E3" w:rsidRDefault="00BD7560" w:rsidP="00BD7560">
            <w:pPr>
              <w:widowControl w:val="0"/>
              <w:autoSpaceDE w:val="0"/>
              <w:spacing w:line="360" w:lineRule="auto"/>
              <w:jc w:val="center"/>
            </w:pPr>
            <w:r w:rsidRPr="000B66E3">
              <w:t>20.1.</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adjustRightInd w:val="0"/>
              <w:spacing w:before="3" w:line="360" w:lineRule="auto"/>
              <w:ind w:right="132"/>
              <w:rPr>
                <w:b/>
              </w:rPr>
            </w:pPr>
            <w:r w:rsidRPr="000B66E3">
              <w:rPr>
                <w:b/>
              </w:rPr>
              <w:t>La date et l’heure limites de remise des offres sont les suivantes :</w:t>
            </w:r>
          </w:p>
          <w:p w:rsidR="00BD7560" w:rsidRPr="000B66E3" w:rsidRDefault="00BD7560" w:rsidP="00BD7560">
            <w:pPr>
              <w:widowControl w:val="0"/>
              <w:autoSpaceDE w:val="0"/>
              <w:adjustRightInd w:val="0"/>
              <w:spacing w:before="3" w:line="360" w:lineRule="auto"/>
              <w:ind w:right="132"/>
            </w:pPr>
            <w:r w:rsidRPr="000B66E3">
              <w:t xml:space="preserve">Date : </w:t>
            </w:r>
            <w:r w:rsidR="00FB3630" w:rsidRPr="00A66276">
              <w:t>08/05/2026</w:t>
            </w:r>
          </w:p>
          <w:p w:rsidR="00BD7560" w:rsidRPr="000B66E3" w:rsidRDefault="00BD7560" w:rsidP="00BD7560">
            <w:pPr>
              <w:widowControl w:val="0"/>
              <w:autoSpaceDE w:val="0"/>
              <w:adjustRightInd w:val="0"/>
              <w:spacing w:before="3" w:line="360" w:lineRule="auto"/>
              <w:ind w:right="132"/>
            </w:pPr>
            <w:r w:rsidRPr="000B66E3">
              <w:t>Heure </w:t>
            </w:r>
            <w:r w:rsidRPr="000B66E3">
              <w:rPr>
                <w:iCs/>
              </w:rPr>
              <w:t>:</w:t>
            </w:r>
            <w:r w:rsidRPr="000B66E3">
              <w:t xml:space="preserve"> </w:t>
            </w:r>
            <w:r w:rsidR="00FB3630">
              <w:t>1</w:t>
            </w:r>
            <w:r w:rsidR="00A66276">
              <w:t>2</w:t>
            </w:r>
            <w:r w:rsidR="00FB3630">
              <w:t xml:space="preserve"> heures </w:t>
            </w:r>
          </w:p>
          <w:p w:rsidR="00BD7560" w:rsidRPr="000B66E3" w:rsidRDefault="00BD7560" w:rsidP="00BD7560">
            <w:pPr>
              <w:widowControl w:val="0"/>
              <w:autoSpaceDE w:val="0"/>
              <w:spacing w:line="360" w:lineRule="auto"/>
              <w:jc w:val="both"/>
            </w:pPr>
          </w:p>
        </w:tc>
      </w:tr>
      <w:tr w:rsidR="000B66E3" w:rsidRPr="000B66E3" w:rsidTr="00F66FB9">
        <w:trPr>
          <w:trHeight w:hRule="exact" w:val="672"/>
          <w:jc w:val="center"/>
        </w:trPr>
        <w:tc>
          <w:tcPr>
            <w:tcW w:w="1271" w:type="dxa"/>
            <w:vMerge w:val="restart"/>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rPr>
                <w:b/>
              </w:rPr>
            </w:pPr>
          </w:p>
          <w:p w:rsidR="00BD7560" w:rsidRPr="000B66E3" w:rsidRDefault="00BD7560" w:rsidP="00BD7560">
            <w:pPr>
              <w:widowControl w:val="0"/>
              <w:autoSpaceDE w:val="0"/>
              <w:spacing w:line="360" w:lineRule="auto"/>
              <w:jc w:val="center"/>
              <w:rPr>
                <w:b/>
              </w:rPr>
            </w:pPr>
          </w:p>
          <w:p w:rsidR="00BD7560" w:rsidRPr="000B66E3" w:rsidRDefault="00BD7560" w:rsidP="00BD7560">
            <w:pPr>
              <w:widowControl w:val="0"/>
              <w:autoSpaceDE w:val="0"/>
              <w:spacing w:line="360" w:lineRule="auto"/>
              <w:jc w:val="center"/>
              <w:rPr>
                <w:b/>
              </w:rPr>
            </w:pPr>
            <w:r w:rsidRPr="000B66E3">
              <w:rPr>
                <w:b/>
              </w:rPr>
              <w:t>22.2</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rPr>
                <w:b/>
              </w:rPr>
            </w:pPr>
            <w:r w:rsidRPr="000B66E3">
              <w:rPr>
                <w:b/>
              </w:rPr>
              <w:t>D. DEPOT DES OFFRES</w:t>
            </w:r>
          </w:p>
        </w:tc>
      </w:tr>
      <w:tr w:rsidR="000B66E3" w:rsidRPr="000B66E3" w:rsidTr="00F66FB9">
        <w:trPr>
          <w:trHeight w:hRule="exact" w:val="912"/>
          <w:jc w:val="center"/>
        </w:trPr>
        <w:tc>
          <w:tcPr>
            <w:tcW w:w="1271" w:type="dxa"/>
            <w:vMerge/>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rPr>
                <w:b/>
                <w:bCs/>
                <w:spacing w:val="10"/>
              </w:rPr>
            </w:pPr>
            <w:r w:rsidRPr="000B66E3">
              <w:rPr>
                <w:b/>
                <w:bCs/>
                <w:spacing w:val="10"/>
              </w:rPr>
              <w:t>MODE DE SOUMISSION</w:t>
            </w:r>
          </w:p>
          <w:p w:rsidR="00BD7560" w:rsidRPr="000B66E3" w:rsidRDefault="00BD7560" w:rsidP="00BD7560">
            <w:pPr>
              <w:widowControl w:val="0"/>
              <w:autoSpaceDE w:val="0"/>
              <w:spacing w:line="360" w:lineRule="auto"/>
              <w:jc w:val="both"/>
              <w:rPr>
                <w:b/>
              </w:rPr>
            </w:pPr>
            <w:r w:rsidRPr="000B66E3">
              <w:t>Le mode de soumission retenu pour cette consultation est </w:t>
            </w:r>
            <w:r w:rsidR="001B3A8A" w:rsidRPr="000B66E3">
              <w:t>: hors</w:t>
            </w:r>
            <w:r w:rsidRPr="000B66E3">
              <w:rPr>
                <w:b/>
              </w:rPr>
              <w:t xml:space="preserve"> ligne</w:t>
            </w:r>
          </w:p>
        </w:tc>
      </w:tr>
      <w:tr w:rsidR="000B66E3" w:rsidRPr="000B66E3" w:rsidTr="00F66FB9">
        <w:trPr>
          <w:trHeight w:val="425"/>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rPr>
                <w:b/>
              </w:rPr>
            </w:pPr>
            <w:r w:rsidRPr="000B66E3">
              <w:rPr>
                <w:b/>
              </w:rPr>
              <w:t>E. OUVERTURE DES PLIS ET EVALUATION DES OFFRES</w:t>
            </w:r>
          </w:p>
        </w:tc>
      </w:tr>
      <w:tr w:rsidR="000B66E3" w:rsidRPr="000B66E3" w:rsidTr="00F66FB9">
        <w:trPr>
          <w:trHeight w:val="368"/>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p>
          <w:p w:rsidR="00BD7560" w:rsidRPr="000B66E3" w:rsidRDefault="00BD7560" w:rsidP="00BD7560">
            <w:pPr>
              <w:widowControl w:val="0"/>
              <w:autoSpaceDE w:val="0"/>
              <w:spacing w:line="360" w:lineRule="auto"/>
              <w:jc w:val="center"/>
            </w:pPr>
            <w:r w:rsidRPr="000B66E3">
              <w:t>25.1</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276" w:lineRule="auto"/>
              <w:ind w:right="-20"/>
              <w:jc w:val="both"/>
            </w:pPr>
            <w:r w:rsidRPr="000B66E3">
              <w:t xml:space="preserve">L’ouverture </w:t>
            </w:r>
            <w:r w:rsidRPr="000B66E3">
              <w:rPr>
                <w:iCs/>
              </w:rPr>
              <w:t>des plis se fait en un temps</w:t>
            </w:r>
            <w:r w:rsidRPr="000B66E3">
              <w:rPr>
                <w:i/>
                <w:iCs/>
              </w:rPr>
              <w:t xml:space="preserve"> et</w:t>
            </w:r>
            <w:r w:rsidRPr="000B66E3">
              <w:t xml:space="preserve"> aura lieu </w:t>
            </w:r>
            <w:r w:rsidRPr="000B66E3">
              <w:rPr>
                <w:b/>
              </w:rPr>
              <w:t>le</w:t>
            </w:r>
            <w:r w:rsidR="00931845">
              <w:rPr>
                <w:b/>
              </w:rPr>
              <w:t xml:space="preserve"> 08 mai </w:t>
            </w:r>
            <w:r w:rsidR="00931845" w:rsidRPr="00A66276">
              <w:rPr>
                <w:b/>
              </w:rPr>
              <w:t xml:space="preserve">2026 </w:t>
            </w:r>
            <w:r w:rsidRPr="00A66276">
              <w:rPr>
                <w:b/>
              </w:rPr>
              <w:t>à</w:t>
            </w:r>
            <w:r w:rsidR="00931845">
              <w:rPr>
                <w:b/>
              </w:rPr>
              <w:t xml:space="preserve"> 15 </w:t>
            </w:r>
            <w:r w:rsidRPr="000B66E3">
              <w:rPr>
                <w:b/>
                <w:spacing w:val="2"/>
              </w:rPr>
              <w:t>heure</w:t>
            </w:r>
            <w:r w:rsidRPr="000B66E3">
              <w:rPr>
                <w:b/>
              </w:rPr>
              <w:t>s</w:t>
            </w:r>
            <w:r w:rsidRPr="000B66E3">
              <w:t xml:space="preserve"> </w:t>
            </w:r>
            <w:r w:rsidRPr="000B66E3">
              <w:rPr>
                <w:spacing w:val="2"/>
              </w:rPr>
              <w:t>pa</w:t>
            </w:r>
            <w:r w:rsidRPr="000B66E3">
              <w:t xml:space="preserve">r </w:t>
            </w:r>
            <w:r w:rsidRPr="000B66E3">
              <w:rPr>
                <w:spacing w:val="2"/>
              </w:rPr>
              <w:t>l</w:t>
            </w:r>
            <w:r w:rsidRPr="000B66E3">
              <w:t xml:space="preserve">a </w:t>
            </w:r>
            <w:r w:rsidRPr="000B66E3">
              <w:rPr>
                <w:spacing w:val="2"/>
              </w:rPr>
              <w:t>Commissio</w:t>
            </w:r>
            <w:r w:rsidRPr="000B66E3">
              <w:t xml:space="preserve">n </w:t>
            </w:r>
            <w:r w:rsidR="00A66276">
              <w:t xml:space="preserve">Interne </w:t>
            </w:r>
            <w:r w:rsidR="00A66276" w:rsidRPr="000B66E3">
              <w:t>de</w:t>
            </w:r>
            <w:r w:rsidRPr="000B66E3">
              <w:t xml:space="preserve"> Passation des Marchés, d</w:t>
            </w:r>
            <w:r w:rsidR="004D14A1">
              <w:t xml:space="preserve">ans la salle de réunion de la </w:t>
            </w:r>
            <w:r w:rsidR="004D14A1" w:rsidRPr="00A66276">
              <w:t>C</w:t>
            </w:r>
            <w:r w:rsidR="007C0D51" w:rsidRPr="00A66276">
              <w:t>I</w:t>
            </w:r>
            <w:r w:rsidRPr="00A66276">
              <w:t>PM</w:t>
            </w:r>
            <w:r w:rsidRPr="000B66E3">
              <w:t xml:space="preserve"> à l’Hôtel de </w:t>
            </w:r>
            <w:r w:rsidR="004D14A1">
              <w:t xml:space="preserve">Ville de </w:t>
            </w:r>
            <w:proofErr w:type="spellStart"/>
            <w:r w:rsidR="004D14A1">
              <w:t>Bengbis</w:t>
            </w:r>
            <w:proofErr w:type="spellEnd"/>
            <w:r w:rsidR="004D14A1">
              <w:t>.</w:t>
            </w:r>
            <w:r w:rsidRPr="000B66E3">
              <w:t xml:space="preserve"> </w:t>
            </w:r>
          </w:p>
          <w:p w:rsidR="00BD7560" w:rsidRPr="000B66E3" w:rsidRDefault="00BD7560" w:rsidP="00BD7560">
            <w:pPr>
              <w:widowControl w:val="0"/>
              <w:autoSpaceDE w:val="0"/>
              <w:spacing w:line="276" w:lineRule="auto"/>
              <w:ind w:right="-20"/>
              <w:jc w:val="both"/>
            </w:pPr>
            <w:r w:rsidRPr="000B66E3">
              <w:t>Seuls les soumissionnaires peuvent assister à cette séance d'ouverture ou s'y faire représenter par une seule personne de leur choix dûment mandatée même en cas de groupement d’entreprises.</w:t>
            </w:r>
          </w:p>
          <w:p w:rsidR="00BD7560" w:rsidRPr="000B66E3" w:rsidRDefault="00BD7560" w:rsidP="00BD7560">
            <w:pPr>
              <w:widowControl w:val="0"/>
              <w:autoSpaceDE w:val="0"/>
              <w:spacing w:line="276" w:lineRule="auto"/>
              <w:ind w:right="81"/>
              <w:jc w:val="both"/>
            </w:pPr>
            <w:r w:rsidRPr="000B66E3">
              <w:t>Sous peine de</w:t>
            </w:r>
            <w:r w:rsidRPr="000B66E3">
              <w:rPr>
                <w:spacing w:val="-23"/>
              </w:rPr>
              <w:t xml:space="preserve"> </w:t>
            </w:r>
            <w:r w:rsidRPr="000B66E3">
              <w:t>rejet, les</w:t>
            </w:r>
            <w:r w:rsidRPr="000B66E3">
              <w:rPr>
                <w:spacing w:val="-23"/>
              </w:rPr>
              <w:t xml:space="preserve"> </w:t>
            </w:r>
            <w:r w:rsidRPr="000B66E3">
              <w:t xml:space="preserve">pièces </w:t>
            </w:r>
            <w:r w:rsidRPr="000B66E3">
              <w:rPr>
                <w:spacing w:val="-23"/>
              </w:rPr>
              <w:t xml:space="preserve">du dossier </w:t>
            </w:r>
            <w:r w:rsidRPr="000B66E3">
              <w:t>administratif</w:t>
            </w:r>
            <w:r w:rsidRPr="000B66E3">
              <w:rPr>
                <w:spacing w:val="-6"/>
              </w:rPr>
              <w:t xml:space="preserve"> </w:t>
            </w:r>
            <w:r w:rsidRPr="000B66E3">
              <w:t>requises</w:t>
            </w:r>
            <w:r w:rsidRPr="000B66E3">
              <w:rPr>
                <w:spacing w:val="-6"/>
              </w:rPr>
              <w:t xml:space="preserve"> </w:t>
            </w:r>
            <w:r w:rsidRPr="000B66E3">
              <w:t>doivent</w:t>
            </w:r>
            <w:r w:rsidRPr="000B66E3">
              <w:rPr>
                <w:spacing w:val="-6"/>
              </w:rPr>
              <w:t xml:space="preserve"> </w:t>
            </w:r>
            <w:r w:rsidRPr="000B66E3">
              <w:t>être</w:t>
            </w:r>
            <w:r w:rsidRPr="000B66E3">
              <w:rPr>
                <w:spacing w:val="-6"/>
              </w:rPr>
              <w:t xml:space="preserve"> </w:t>
            </w:r>
            <w:r w:rsidRPr="000B66E3">
              <w:t>produites en</w:t>
            </w:r>
            <w:r w:rsidRPr="000B66E3">
              <w:rPr>
                <w:spacing w:val="-8"/>
              </w:rPr>
              <w:t xml:space="preserve"> </w:t>
            </w:r>
            <w:r w:rsidRPr="000B66E3">
              <w:t>originaux</w:t>
            </w:r>
            <w:r w:rsidRPr="000B66E3">
              <w:rPr>
                <w:spacing w:val="-8"/>
              </w:rPr>
              <w:t xml:space="preserve"> </w:t>
            </w:r>
            <w:r w:rsidRPr="000B66E3">
              <w:t>ou</w:t>
            </w:r>
            <w:r w:rsidRPr="000B66E3">
              <w:rPr>
                <w:spacing w:val="-8"/>
              </w:rPr>
              <w:t xml:space="preserve"> </w:t>
            </w:r>
            <w:r w:rsidRPr="000B66E3">
              <w:t>en</w:t>
            </w:r>
            <w:r w:rsidRPr="000B66E3">
              <w:rPr>
                <w:spacing w:val="-8"/>
              </w:rPr>
              <w:t xml:space="preserve"> </w:t>
            </w:r>
            <w:r w:rsidRPr="000B66E3">
              <w:t>copies</w:t>
            </w:r>
            <w:r w:rsidRPr="000B66E3">
              <w:rPr>
                <w:spacing w:val="-8"/>
              </w:rPr>
              <w:t xml:space="preserve"> </w:t>
            </w:r>
            <w:r w:rsidRPr="000B66E3">
              <w:t>certifiées</w:t>
            </w:r>
            <w:r w:rsidRPr="000B66E3">
              <w:rPr>
                <w:spacing w:val="-8"/>
              </w:rPr>
              <w:t xml:space="preserve"> </w:t>
            </w:r>
            <w:r w:rsidRPr="000B66E3">
              <w:t>conformes</w:t>
            </w:r>
            <w:r w:rsidRPr="000B66E3">
              <w:rPr>
                <w:spacing w:val="-8"/>
              </w:rPr>
              <w:t xml:space="preserve"> </w:t>
            </w:r>
            <w:r w:rsidRPr="000B66E3">
              <w:t>par</w:t>
            </w:r>
            <w:r w:rsidRPr="000B66E3">
              <w:rPr>
                <w:spacing w:val="-8"/>
              </w:rPr>
              <w:t xml:space="preserve"> </w:t>
            </w:r>
            <w:r w:rsidRPr="000B66E3">
              <w:t xml:space="preserve">le </w:t>
            </w:r>
            <w:r w:rsidRPr="000B66E3">
              <w:rPr>
                <w:spacing w:val="1"/>
              </w:rPr>
              <w:t>servic</w:t>
            </w:r>
            <w:r w:rsidRPr="000B66E3">
              <w:t xml:space="preserve">e </w:t>
            </w:r>
            <w:r w:rsidRPr="000B66E3">
              <w:rPr>
                <w:spacing w:val="1"/>
              </w:rPr>
              <w:t>émetteu</w:t>
            </w:r>
            <w:r w:rsidRPr="000B66E3">
              <w:t>r ou l’Autorité Administrative compétente</w:t>
            </w:r>
            <w:r w:rsidRPr="000B66E3">
              <w:rPr>
                <w:strike/>
              </w:rPr>
              <w:t>,</w:t>
            </w:r>
            <w:r w:rsidRPr="000B66E3">
              <w:t xml:space="preserve"> conformément aux stipulations du Règlement Particulier de l’Appel d’Offres. Elles doivent être valides au moment du dépôt de l’Offre, dater de moins de trois (03) mois à compter de la date</w:t>
            </w:r>
            <w:r w:rsidRPr="000B66E3">
              <w:rPr>
                <w:spacing w:val="2"/>
              </w:rPr>
              <w:t xml:space="preserve"> limite originelle d’ouverture des offres </w:t>
            </w:r>
            <w:r w:rsidRPr="000B66E3">
              <w:t>ou</w:t>
            </w:r>
            <w:r w:rsidRPr="000B66E3">
              <w:rPr>
                <w:spacing w:val="1"/>
              </w:rPr>
              <w:t xml:space="preserve"> </w:t>
            </w:r>
            <w:r w:rsidRPr="000B66E3">
              <w:t>avoir</w:t>
            </w:r>
            <w:r w:rsidRPr="000B66E3">
              <w:rPr>
                <w:spacing w:val="1"/>
              </w:rPr>
              <w:t xml:space="preserve"> </w:t>
            </w:r>
            <w:r w:rsidRPr="000B66E3">
              <w:t>été</w:t>
            </w:r>
            <w:r w:rsidRPr="000B66E3">
              <w:rPr>
                <w:spacing w:val="1"/>
              </w:rPr>
              <w:t xml:space="preserve"> </w:t>
            </w:r>
            <w:r w:rsidRPr="000B66E3">
              <w:t>établies</w:t>
            </w:r>
            <w:r w:rsidRPr="000B66E3">
              <w:rPr>
                <w:spacing w:val="1"/>
              </w:rPr>
              <w:t xml:space="preserve"> </w:t>
            </w:r>
            <w:r w:rsidRPr="000B66E3">
              <w:t>postérieurement</w:t>
            </w:r>
            <w:r w:rsidRPr="000B66E3">
              <w:rPr>
                <w:spacing w:val="1"/>
              </w:rPr>
              <w:t xml:space="preserve"> </w:t>
            </w:r>
            <w:r w:rsidRPr="000B66E3">
              <w:t>à</w:t>
            </w:r>
            <w:r w:rsidRPr="000B66E3">
              <w:rPr>
                <w:spacing w:val="1"/>
              </w:rPr>
              <w:t xml:space="preserve"> </w:t>
            </w:r>
            <w:r w:rsidRPr="000B66E3">
              <w:t>la date</w:t>
            </w:r>
            <w:r w:rsidRPr="000B66E3">
              <w:rPr>
                <w:spacing w:val="6"/>
              </w:rPr>
              <w:t xml:space="preserve"> </w:t>
            </w:r>
            <w:r w:rsidRPr="000B66E3">
              <w:t>de</w:t>
            </w:r>
            <w:r w:rsidRPr="000B66E3">
              <w:rPr>
                <w:spacing w:val="6"/>
              </w:rPr>
              <w:t xml:space="preserve"> </w:t>
            </w:r>
            <w:r w:rsidRPr="000B66E3">
              <w:t>signature</w:t>
            </w:r>
            <w:r w:rsidRPr="000B66E3">
              <w:rPr>
                <w:spacing w:val="6"/>
              </w:rPr>
              <w:t xml:space="preserve"> </w:t>
            </w:r>
            <w:r w:rsidRPr="000B66E3">
              <w:t>de</w:t>
            </w:r>
            <w:r w:rsidRPr="000B66E3">
              <w:rPr>
                <w:spacing w:val="6"/>
              </w:rPr>
              <w:t xml:space="preserve"> </w:t>
            </w:r>
            <w:r w:rsidRPr="000B66E3">
              <w:t>l’Avis</w:t>
            </w:r>
            <w:r w:rsidRPr="000B66E3">
              <w:rPr>
                <w:spacing w:val="6"/>
              </w:rPr>
              <w:t xml:space="preserve"> </w:t>
            </w:r>
            <w:r w:rsidRPr="000B66E3">
              <w:t>d’Appel</w:t>
            </w:r>
            <w:r w:rsidRPr="000B66E3">
              <w:rPr>
                <w:spacing w:val="6"/>
              </w:rPr>
              <w:t xml:space="preserve"> </w:t>
            </w:r>
            <w:r w:rsidRPr="000B66E3">
              <w:t>d’Offres.</w:t>
            </w:r>
          </w:p>
          <w:p w:rsidR="00BD7560" w:rsidRPr="000B66E3" w:rsidRDefault="00BD7560" w:rsidP="00BD7560">
            <w:pPr>
              <w:widowControl w:val="0"/>
              <w:tabs>
                <w:tab w:val="left" w:pos="3717"/>
              </w:tabs>
              <w:autoSpaceDE w:val="0"/>
              <w:spacing w:line="276" w:lineRule="auto"/>
              <w:jc w:val="both"/>
              <w:rPr>
                <w:sz w:val="8"/>
              </w:rPr>
            </w:pPr>
          </w:p>
          <w:p w:rsidR="00BD7560" w:rsidRPr="000B66E3" w:rsidRDefault="00BD7560" w:rsidP="00BD7560">
            <w:pPr>
              <w:widowControl w:val="0"/>
              <w:autoSpaceDE w:val="0"/>
              <w:spacing w:line="276" w:lineRule="auto"/>
              <w:ind w:right="81"/>
              <w:jc w:val="both"/>
              <w:rPr>
                <w:w w:val="110"/>
              </w:rPr>
            </w:pPr>
            <w:r w:rsidRPr="000B66E3">
              <w:rPr>
                <w:w w:val="110"/>
              </w:rPr>
              <w:t>En</w:t>
            </w:r>
            <w:r w:rsidRPr="000B66E3">
              <w:rPr>
                <w:spacing w:val="-5"/>
                <w:w w:val="110"/>
              </w:rPr>
              <w:t xml:space="preserve"> </w:t>
            </w:r>
            <w:r w:rsidRPr="000B66E3">
              <w:rPr>
                <w:w w:val="110"/>
              </w:rPr>
              <w:t>cas</w:t>
            </w:r>
            <w:r w:rsidRPr="000B66E3">
              <w:rPr>
                <w:spacing w:val="-5"/>
                <w:w w:val="110"/>
              </w:rPr>
              <w:t xml:space="preserve"> </w:t>
            </w:r>
            <w:r w:rsidRPr="000B66E3">
              <w:rPr>
                <w:w w:val="110"/>
              </w:rPr>
              <w:t>d’absence</w:t>
            </w:r>
            <w:r w:rsidRPr="000B66E3">
              <w:rPr>
                <w:spacing w:val="-5"/>
                <w:w w:val="110"/>
              </w:rPr>
              <w:t xml:space="preserve"> </w:t>
            </w:r>
            <w:r w:rsidRPr="000B66E3">
              <w:rPr>
                <w:w w:val="110"/>
              </w:rPr>
              <w:t>ou</w:t>
            </w:r>
            <w:r w:rsidRPr="000B66E3">
              <w:rPr>
                <w:spacing w:val="-5"/>
                <w:w w:val="110"/>
              </w:rPr>
              <w:t xml:space="preserve"> </w:t>
            </w:r>
            <w:r w:rsidRPr="000B66E3">
              <w:rPr>
                <w:w w:val="110"/>
              </w:rPr>
              <w:t>de</w:t>
            </w:r>
            <w:r w:rsidRPr="000B66E3">
              <w:rPr>
                <w:spacing w:val="-5"/>
                <w:w w:val="110"/>
              </w:rPr>
              <w:t xml:space="preserve"> </w:t>
            </w:r>
            <w:r w:rsidRPr="000B66E3">
              <w:rPr>
                <w:spacing w:val="-3"/>
                <w:w w:val="110"/>
              </w:rPr>
              <w:t>non-conformité</w:t>
            </w:r>
            <w:r w:rsidRPr="000B66E3">
              <w:rPr>
                <w:spacing w:val="-5"/>
                <w:w w:val="110"/>
              </w:rPr>
              <w:t xml:space="preserve"> </w:t>
            </w:r>
            <w:r w:rsidRPr="000B66E3">
              <w:rPr>
                <w:w w:val="110"/>
              </w:rPr>
              <w:t>d’une</w:t>
            </w:r>
            <w:r w:rsidRPr="000B66E3">
              <w:rPr>
                <w:spacing w:val="-5"/>
                <w:w w:val="110"/>
              </w:rPr>
              <w:t xml:space="preserve"> </w:t>
            </w:r>
            <w:r w:rsidRPr="000B66E3">
              <w:rPr>
                <w:w w:val="110"/>
              </w:rPr>
              <w:t>pièce</w:t>
            </w:r>
            <w:r w:rsidRPr="000B66E3">
              <w:rPr>
                <w:spacing w:val="-5"/>
                <w:w w:val="110"/>
              </w:rPr>
              <w:t xml:space="preserve"> </w:t>
            </w:r>
            <w:r w:rsidRPr="000B66E3">
              <w:rPr>
                <w:w w:val="110"/>
              </w:rPr>
              <w:t>du</w:t>
            </w:r>
            <w:r w:rsidRPr="000B66E3">
              <w:rPr>
                <w:spacing w:val="-5"/>
                <w:w w:val="110"/>
              </w:rPr>
              <w:t xml:space="preserve"> </w:t>
            </w:r>
            <w:r w:rsidRPr="000B66E3">
              <w:rPr>
                <w:w w:val="110"/>
              </w:rPr>
              <w:t xml:space="preserve">dossier </w:t>
            </w:r>
            <w:r w:rsidRPr="000B66E3">
              <w:rPr>
                <w:spacing w:val="-3"/>
                <w:w w:val="110"/>
              </w:rPr>
              <w:t xml:space="preserve">administratif </w:t>
            </w:r>
            <w:r w:rsidRPr="000B66E3">
              <w:rPr>
                <w:w w:val="110"/>
              </w:rPr>
              <w:t xml:space="preserve">lors de </w:t>
            </w:r>
            <w:r w:rsidRPr="000B66E3">
              <w:rPr>
                <w:spacing w:val="-3"/>
                <w:w w:val="110"/>
              </w:rPr>
              <w:t xml:space="preserve">l’ouverture </w:t>
            </w:r>
            <w:r w:rsidRPr="000B66E3">
              <w:rPr>
                <w:w w:val="110"/>
              </w:rPr>
              <w:t xml:space="preserve">des plis, un délai de </w:t>
            </w:r>
            <w:r w:rsidRPr="000B66E3">
              <w:rPr>
                <w:spacing w:val="-3"/>
                <w:w w:val="110"/>
              </w:rPr>
              <w:t>quarante-huit (48) heures</w:t>
            </w:r>
            <w:r w:rsidRPr="000B66E3">
              <w:rPr>
                <w:spacing w:val="-15"/>
                <w:w w:val="110"/>
              </w:rPr>
              <w:t xml:space="preserve"> </w:t>
            </w:r>
            <w:r w:rsidRPr="000B66E3">
              <w:rPr>
                <w:spacing w:val="-2"/>
                <w:w w:val="110"/>
              </w:rPr>
              <w:t>est</w:t>
            </w:r>
            <w:r w:rsidRPr="000B66E3">
              <w:rPr>
                <w:spacing w:val="-15"/>
                <w:w w:val="110"/>
              </w:rPr>
              <w:t xml:space="preserve"> </w:t>
            </w:r>
            <w:r w:rsidRPr="000B66E3">
              <w:rPr>
                <w:spacing w:val="-4"/>
                <w:w w:val="110"/>
              </w:rPr>
              <w:t>accordé</w:t>
            </w:r>
            <w:r w:rsidRPr="000B66E3">
              <w:rPr>
                <w:spacing w:val="-15"/>
                <w:w w:val="110"/>
              </w:rPr>
              <w:t xml:space="preserve"> </w:t>
            </w:r>
            <w:r w:rsidRPr="000B66E3">
              <w:rPr>
                <w:w w:val="110"/>
              </w:rPr>
              <w:t>aux</w:t>
            </w:r>
            <w:r w:rsidRPr="000B66E3">
              <w:rPr>
                <w:spacing w:val="-15"/>
                <w:w w:val="110"/>
              </w:rPr>
              <w:t xml:space="preserve"> </w:t>
            </w:r>
            <w:r w:rsidRPr="000B66E3">
              <w:rPr>
                <w:spacing w:val="-3"/>
                <w:w w:val="110"/>
              </w:rPr>
              <w:t>soumissionnaires</w:t>
            </w:r>
            <w:r w:rsidRPr="000B66E3">
              <w:rPr>
                <w:spacing w:val="-15"/>
                <w:w w:val="110"/>
              </w:rPr>
              <w:t xml:space="preserve"> </w:t>
            </w:r>
            <w:r w:rsidRPr="000B66E3">
              <w:rPr>
                <w:spacing w:val="-3"/>
                <w:w w:val="110"/>
              </w:rPr>
              <w:t>concernés</w:t>
            </w:r>
            <w:r w:rsidRPr="000B66E3">
              <w:rPr>
                <w:spacing w:val="-15"/>
                <w:w w:val="110"/>
              </w:rPr>
              <w:t xml:space="preserve"> </w:t>
            </w:r>
            <w:r w:rsidRPr="000B66E3">
              <w:rPr>
                <w:w w:val="110"/>
              </w:rPr>
              <w:t>pour</w:t>
            </w:r>
            <w:r w:rsidRPr="000B66E3">
              <w:rPr>
                <w:spacing w:val="-15"/>
                <w:w w:val="110"/>
              </w:rPr>
              <w:t xml:space="preserve"> </w:t>
            </w:r>
            <w:r w:rsidRPr="000B66E3">
              <w:rPr>
                <w:spacing w:val="-3"/>
                <w:w w:val="110"/>
              </w:rPr>
              <w:t>produire</w:t>
            </w:r>
            <w:r w:rsidRPr="000B66E3">
              <w:rPr>
                <w:spacing w:val="-15"/>
                <w:w w:val="110"/>
              </w:rPr>
              <w:t xml:space="preserve"> </w:t>
            </w:r>
            <w:r w:rsidRPr="000B66E3">
              <w:rPr>
                <w:w w:val="110"/>
              </w:rPr>
              <w:t xml:space="preserve">ou </w:t>
            </w:r>
            <w:r w:rsidRPr="000B66E3">
              <w:rPr>
                <w:spacing w:val="-3"/>
                <w:w w:val="110"/>
              </w:rPr>
              <w:t>remplacer</w:t>
            </w:r>
            <w:r w:rsidRPr="000B66E3">
              <w:rPr>
                <w:spacing w:val="-25"/>
                <w:w w:val="110"/>
              </w:rPr>
              <w:t xml:space="preserve"> </w:t>
            </w:r>
            <w:r w:rsidRPr="000B66E3">
              <w:rPr>
                <w:w w:val="110"/>
              </w:rPr>
              <w:t>la pièce</w:t>
            </w:r>
            <w:r w:rsidRPr="000B66E3">
              <w:rPr>
                <w:spacing w:val="-25"/>
                <w:w w:val="110"/>
              </w:rPr>
              <w:t xml:space="preserve"> </w:t>
            </w:r>
            <w:r w:rsidRPr="000B66E3">
              <w:rPr>
                <w:w w:val="110"/>
              </w:rPr>
              <w:t>en</w:t>
            </w:r>
            <w:r w:rsidRPr="000B66E3">
              <w:rPr>
                <w:spacing w:val="-25"/>
                <w:w w:val="110"/>
              </w:rPr>
              <w:t xml:space="preserve"> </w:t>
            </w:r>
            <w:r w:rsidRPr="000B66E3">
              <w:rPr>
                <w:w w:val="110"/>
              </w:rPr>
              <w:t>question.</w:t>
            </w:r>
          </w:p>
          <w:p w:rsidR="00BD7560" w:rsidRPr="000B66E3" w:rsidRDefault="00BD7560" w:rsidP="00BD7560">
            <w:pPr>
              <w:widowControl w:val="0"/>
              <w:autoSpaceDE w:val="0"/>
              <w:spacing w:line="276" w:lineRule="auto"/>
              <w:ind w:right="81"/>
              <w:jc w:val="both"/>
              <w:rPr>
                <w:w w:val="110"/>
                <w:sz w:val="16"/>
                <w:szCs w:val="16"/>
              </w:rPr>
            </w:pPr>
          </w:p>
          <w:p w:rsidR="00BD7560" w:rsidRPr="000B66E3" w:rsidRDefault="00BD7560" w:rsidP="00BD7560">
            <w:pPr>
              <w:widowControl w:val="0"/>
              <w:autoSpaceDE w:val="0"/>
              <w:spacing w:line="276" w:lineRule="auto"/>
              <w:ind w:right="81"/>
              <w:jc w:val="both"/>
              <w:rPr>
                <w:w w:val="110"/>
              </w:rPr>
            </w:pPr>
            <w:r w:rsidRPr="000B66E3">
              <w:rPr>
                <w:w w:val="110"/>
              </w:rPr>
              <w:t>Est déclarée irrecevable et rejetée par la Commission Départementale de Passation des Marchés :</w:t>
            </w:r>
          </w:p>
          <w:p w:rsidR="00BD7560" w:rsidRPr="000B66E3" w:rsidRDefault="00BD7560" w:rsidP="00BD756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0B66E3">
              <w:rPr>
                <w:rFonts w:ascii="Times New Roman" w:hAnsi="Times New Roman"/>
                <w:w w:val="110"/>
                <w:sz w:val="24"/>
                <w:szCs w:val="24"/>
              </w:rPr>
              <w:t xml:space="preserve">Toute offre produite en nombre insuffisant ou uniquement en copies pour la soumission physique, </w:t>
            </w:r>
          </w:p>
          <w:p w:rsidR="00BD7560" w:rsidRPr="000B66E3" w:rsidRDefault="00BD7560" w:rsidP="00BD756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0B66E3">
              <w:rPr>
                <w:rFonts w:ascii="Times New Roman" w:hAnsi="Times New Roman"/>
                <w:w w:val="110"/>
                <w:sz w:val="24"/>
                <w:szCs w:val="24"/>
              </w:rPr>
              <w:lastRenderedPageBreak/>
              <w:t xml:space="preserve"> Toute offre en noir sur blanc ; </w:t>
            </w:r>
          </w:p>
          <w:p w:rsidR="00BD7560" w:rsidRPr="000B66E3" w:rsidRDefault="00BD7560" w:rsidP="00BD756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0B66E3">
              <w:rPr>
                <w:rFonts w:ascii="Times New Roman" w:hAnsi="Times New Roman"/>
                <w:w w:val="110"/>
                <w:sz w:val="24"/>
                <w:szCs w:val="24"/>
              </w:rPr>
              <w:t xml:space="preserve">- les plis portant les indications sur l’identité des soumissionnaires, </w:t>
            </w:r>
          </w:p>
          <w:p w:rsidR="00BD7560" w:rsidRPr="000B66E3" w:rsidRDefault="00BD7560" w:rsidP="00BD756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0B66E3">
              <w:rPr>
                <w:rFonts w:ascii="Times New Roman" w:hAnsi="Times New Roman"/>
                <w:w w:val="110"/>
                <w:sz w:val="24"/>
                <w:szCs w:val="24"/>
              </w:rPr>
              <w:t xml:space="preserve">  </w:t>
            </w:r>
            <w:proofErr w:type="gramStart"/>
            <w:r w:rsidRPr="000B66E3">
              <w:rPr>
                <w:rFonts w:ascii="Times New Roman" w:hAnsi="Times New Roman"/>
                <w:w w:val="110"/>
                <w:sz w:val="24"/>
                <w:szCs w:val="24"/>
              </w:rPr>
              <w:t>les</w:t>
            </w:r>
            <w:proofErr w:type="gramEnd"/>
            <w:r w:rsidRPr="000B66E3">
              <w:rPr>
                <w:rFonts w:ascii="Times New Roman" w:hAnsi="Times New Roman"/>
                <w:w w:val="110"/>
                <w:sz w:val="24"/>
                <w:szCs w:val="24"/>
              </w:rPr>
              <w:t xml:space="preserve"> plis parvenus postérieurement aux dates et heures limites de dépôt. </w:t>
            </w:r>
          </w:p>
          <w:p w:rsidR="00BD7560" w:rsidRPr="000B66E3" w:rsidRDefault="00BD7560" w:rsidP="00BD756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0B66E3">
              <w:rPr>
                <w:rFonts w:ascii="Times New Roman" w:hAnsi="Times New Roman"/>
                <w:w w:val="110"/>
                <w:sz w:val="24"/>
                <w:szCs w:val="24"/>
              </w:rPr>
              <w:t xml:space="preserve"> </w:t>
            </w:r>
            <w:proofErr w:type="gramStart"/>
            <w:r w:rsidRPr="000B66E3">
              <w:rPr>
                <w:rFonts w:ascii="Times New Roman" w:hAnsi="Times New Roman"/>
                <w:w w:val="110"/>
                <w:sz w:val="24"/>
                <w:szCs w:val="24"/>
              </w:rPr>
              <w:t>les</w:t>
            </w:r>
            <w:proofErr w:type="gramEnd"/>
            <w:r w:rsidRPr="000B66E3">
              <w:rPr>
                <w:rFonts w:ascii="Times New Roman" w:hAnsi="Times New Roman"/>
                <w:w w:val="110"/>
                <w:sz w:val="24"/>
                <w:szCs w:val="24"/>
              </w:rPr>
              <w:t xml:space="preserve"> plis sans indication de l’identité de l’Appel d’Offres ;</w:t>
            </w:r>
          </w:p>
          <w:p w:rsidR="00BD7560" w:rsidRPr="000B66E3" w:rsidRDefault="00BD7560" w:rsidP="00BD756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proofErr w:type="gramStart"/>
            <w:r w:rsidRPr="000B66E3">
              <w:rPr>
                <w:rFonts w:ascii="Times New Roman" w:hAnsi="Times New Roman"/>
                <w:w w:val="110"/>
                <w:sz w:val="24"/>
                <w:szCs w:val="24"/>
              </w:rPr>
              <w:t>les</w:t>
            </w:r>
            <w:proofErr w:type="gramEnd"/>
            <w:r w:rsidRPr="000B66E3">
              <w:rPr>
                <w:rFonts w:ascii="Times New Roman" w:hAnsi="Times New Roman"/>
                <w:w w:val="110"/>
                <w:sz w:val="24"/>
                <w:szCs w:val="24"/>
              </w:rPr>
              <w:t xml:space="preserve"> plis non-conformes au mode de soumission ;</w:t>
            </w:r>
          </w:p>
          <w:p w:rsidR="00BD7560" w:rsidRPr="000B66E3" w:rsidRDefault="00BD7560" w:rsidP="00BD756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0B66E3">
              <w:rPr>
                <w:rFonts w:ascii="Times New Roman" w:hAnsi="Times New Roman"/>
                <w:w w:val="110"/>
                <w:sz w:val="24"/>
                <w:szCs w:val="24"/>
              </w:rPr>
              <w:t>Toute offre non conforme aux prescriptions du DAO,</w:t>
            </w:r>
          </w:p>
          <w:p w:rsidR="00BD7560" w:rsidRPr="000B66E3" w:rsidRDefault="00BD7560" w:rsidP="00BD756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0B66E3">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BD7560" w:rsidRPr="000B66E3" w:rsidRDefault="00BD7560" w:rsidP="00BD7560">
            <w:pPr>
              <w:widowControl w:val="0"/>
              <w:autoSpaceDE w:val="0"/>
              <w:spacing w:line="276" w:lineRule="auto"/>
              <w:jc w:val="both"/>
            </w:pPr>
            <w:r w:rsidRPr="000B66E3">
              <w:rPr>
                <w:w w:val="110"/>
              </w:rPr>
              <w:t>La Commission de Passation des Marchés établira un procès-verbal de la séance d’ouverture des plis, dont une copie sera remise à tous les soumissionnaires.</w:t>
            </w:r>
          </w:p>
        </w:tc>
      </w:tr>
      <w:tr w:rsidR="000B66E3" w:rsidRPr="000B66E3" w:rsidTr="00F66FB9">
        <w:trPr>
          <w:trHeight w:val="1786"/>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lastRenderedPageBreak/>
              <w:t>29</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rPr>
                <w:b/>
                <w:iCs/>
              </w:rPr>
            </w:pPr>
            <w:r w:rsidRPr="000B66E3">
              <w:rPr>
                <w:iCs/>
              </w:rPr>
              <w:t>L’évaluation des offres se fera sur la base des critères ci-après :</w:t>
            </w:r>
          </w:p>
          <w:p w:rsidR="00BD7560" w:rsidRPr="000B66E3" w:rsidRDefault="00BD7560" w:rsidP="00BD7560">
            <w:pPr>
              <w:pStyle w:val="Paragraphedeliste"/>
              <w:widowControl w:val="0"/>
              <w:numPr>
                <w:ilvl w:val="0"/>
                <w:numId w:val="8"/>
              </w:numPr>
              <w:autoSpaceDE w:val="0"/>
              <w:spacing w:after="0" w:line="276" w:lineRule="auto"/>
              <w:ind w:right="130"/>
              <w:jc w:val="both"/>
              <w:rPr>
                <w:rFonts w:ascii="Times New Roman" w:hAnsi="Times New Roman"/>
                <w:iCs/>
                <w:sz w:val="24"/>
                <w:szCs w:val="24"/>
              </w:rPr>
            </w:pPr>
            <w:r w:rsidRPr="000B66E3">
              <w:rPr>
                <w:rFonts w:ascii="Times New Roman" w:hAnsi="Times New Roman"/>
                <w:iCs/>
                <w:sz w:val="24"/>
                <w:szCs w:val="24"/>
              </w:rPr>
              <w:t xml:space="preserve">Les </w:t>
            </w:r>
            <w:r w:rsidRPr="000B66E3">
              <w:rPr>
                <w:rFonts w:ascii="Times New Roman" w:hAnsi="Times New Roman"/>
                <w:b/>
                <w:iCs/>
                <w:sz w:val="24"/>
                <w:szCs w:val="24"/>
              </w:rPr>
              <w:t>critères éliminatoires</w:t>
            </w:r>
            <w:r w:rsidRPr="000B66E3">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BD7560" w:rsidRPr="000B66E3" w:rsidRDefault="00BD7560" w:rsidP="00BD7560">
            <w:pPr>
              <w:widowControl w:val="0"/>
              <w:autoSpaceDE w:val="0"/>
              <w:spacing w:line="360" w:lineRule="auto"/>
              <w:ind w:left="114" w:right="130" w:hanging="114"/>
              <w:jc w:val="both"/>
              <w:rPr>
                <w:iCs/>
                <w:spacing w:val="-2"/>
              </w:rPr>
            </w:pPr>
            <w:r w:rsidRPr="000B66E3">
              <w:rPr>
                <w:iCs/>
              </w:rPr>
              <w:t>Il s'agit</w:t>
            </w:r>
            <w:r w:rsidRPr="000B66E3">
              <w:rPr>
                <w:iCs/>
                <w:spacing w:val="-2"/>
              </w:rPr>
              <w:t xml:space="preserve"> </w:t>
            </w:r>
            <w:r w:rsidRPr="000B66E3">
              <w:rPr>
                <w:iCs/>
              </w:rPr>
              <w:t>notamment</w:t>
            </w:r>
            <w:r w:rsidRPr="000B66E3">
              <w:rPr>
                <w:iCs/>
                <w:spacing w:val="-2"/>
              </w:rPr>
              <w:t xml:space="preserve"> de :</w:t>
            </w:r>
          </w:p>
          <w:p w:rsidR="00BD7560" w:rsidRPr="000B66E3" w:rsidRDefault="00BD7560" w:rsidP="00BD7560">
            <w:pPr>
              <w:pStyle w:val="Paragraphedeliste"/>
              <w:widowControl w:val="0"/>
              <w:numPr>
                <w:ilvl w:val="0"/>
                <w:numId w:val="8"/>
              </w:numPr>
              <w:autoSpaceDE w:val="0"/>
              <w:spacing w:after="0" w:line="276" w:lineRule="auto"/>
              <w:ind w:right="130"/>
              <w:jc w:val="both"/>
              <w:rPr>
                <w:rFonts w:ascii="Times New Roman" w:hAnsi="Times New Roman"/>
                <w:sz w:val="24"/>
                <w:szCs w:val="24"/>
              </w:rPr>
            </w:pPr>
            <w:proofErr w:type="gramStart"/>
            <w:r w:rsidRPr="000B66E3">
              <w:rPr>
                <w:rFonts w:ascii="Times New Roman" w:hAnsi="Times New Roman"/>
                <w:sz w:val="24"/>
                <w:szCs w:val="24"/>
              </w:rPr>
              <w:t>l’absence</w:t>
            </w:r>
            <w:proofErr w:type="gramEnd"/>
            <w:r w:rsidRPr="000B66E3">
              <w:rPr>
                <w:rFonts w:ascii="Times New Roman" w:hAnsi="Times New Roman"/>
                <w:sz w:val="24"/>
                <w:szCs w:val="24"/>
              </w:rPr>
              <w:t xml:space="preserve"> du cautionnement de soumission </w:t>
            </w:r>
            <w:r w:rsidR="00696653" w:rsidRPr="000B66E3">
              <w:rPr>
                <w:rFonts w:ascii="Times New Roman" w:hAnsi="Times New Roman"/>
                <w:sz w:val="24"/>
                <w:szCs w:val="24"/>
              </w:rPr>
              <w:t xml:space="preserve">ou du </w:t>
            </w:r>
            <w:r w:rsidR="00C65F8E" w:rsidRPr="000B66E3">
              <w:rPr>
                <w:rFonts w:ascii="Times New Roman" w:hAnsi="Times New Roman"/>
                <w:sz w:val="24"/>
                <w:szCs w:val="24"/>
              </w:rPr>
              <w:t>récépissé</w:t>
            </w:r>
            <w:r w:rsidR="00696653" w:rsidRPr="000B66E3">
              <w:rPr>
                <w:rFonts w:ascii="Times New Roman" w:hAnsi="Times New Roman"/>
                <w:sz w:val="24"/>
                <w:szCs w:val="24"/>
              </w:rPr>
              <w:t xml:space="preserve"> délivré par la CDEC, </w:t>
            </w:r>
            <w:r w:rsidRPr="000B66E3">
              <w:rPr>
                <w:rFonts w:ascii="Times New Roman" w:hAnsi="Times New Roman"/>
                <w:sz w:val="24"/>
                <w:szCs w:val="24"/>
              </w:rPr>
              <w:t>à l’ouverture des plis ;</w:t>
            </w:r>
          </w:p>
          <w:p w:rsidR="00BD7560" w:rsidRPr="000B66E3" w:rsidRDefault="00BD7560" w:rsidP="00BD7560">
            <w:pPr>
              <w:pStyle w:val="Paragraphedeliste"/>
              <w:widowControl w:val="0"/>
              <w:numPr>
                <w:ilvl w:val="0"/>
                <w:numId w:val="8"/>
              </w:numPr>
              <w:autoSpaceDE w:val="0"/>
              <w:spacing w:after="0" w:line="276" w:lineRule="auto"/>
              <w:ind w:right="130"/>
              <w:jc w:val="both"/>
              <w:rPr>
                <w:rFonts w:ascii="Times New Roman" w:hAnsi="Times New Roman"/>
                <w:sz w:val="24"/>
                <w:szCs w:val="24"/>
              </w:rPr>
            </w:pPr>
            <w:proofErr w:type="gramStart"/>
            <w:r w:rsidRPr="000B66E3">
              <w:rPr>
                <w:rFonts w:ascii="Times New Roman" w:hAnsi="Times New Roman"/>
                <w:sz w:val="24"/>
                <w:szCs w:val="24"/>
              </w:rPr>
              <w:t>la</w:t>
            </w:r>
            <w:proofErr w:type="gramEnd"/>
            <w:r w:rsidRPr="000B66E3">
              <w:rPr>
                <w:rFonts w:ascii="Times New Roman" w:hAnsi="Times New Roman"/>
                <w:sz w:val="24"/>
                <w:szCs w:val="24"/>
              </w:rPr>
              <w:t xml:space="preserve"> non -production au-delà du délai de 48 h après l’ouverture des plis, d’une pièce du dossier administratif jugée non conforme ou absente ; </w:t>
            </w:r>
          </w:p>
          <w:p w:rsidR="00BD7560" w:rsidRPr="000B66E3" w:rsidRDefault="00BD7560" w:rsidP="00BD7560">
            <w:pPr>
              <w:pStyle w:val="Paragraphedeliste"/>
              <w:widowControl w:val="0"/>
              <w:numPr>
                <w:ilvl w:val="0"/>
                <w:numId w:val="8"/>
              </w:numPr>
              <w:autoSpaceDE w:val="0"/>
              <w:spacing w:after="0" w:line="276" w:lineRule="auto"/>
              <w:ind w:right="130"/>
              <w:jc w:val="both"/>
              <w:rPr>
                <w:rFonts w:ascii="Times New Roman" w:hAnsi="Times New Roman"/>
                <w:sz w:val="24"/>
                <w:szCs w:val="24"/>
              </w:rPr>
            </w:pPr>
            <w:proofErr w:type="gramStart"/>
            <w:r w:rsidRPr="000B66E3">
              <w:rPr>
                <w:rFonts w:ascii="Times New Roman" w:hAnsi="Times New Roman"/>
                <w:sz w:val="24"/>
                <w:szCs w:val="24"/>
              </w:rPr>
              <w:t>fausses</w:t>
            </w:r>
            <w:proofErr w:type="gramEnd"/>
            <w:r w:rsidRPr="000B66E3">
              <w:rPr>
                <w:rFonts w:ascii="Times New Roman" w:hAnsi="Times New Roman"/>
                <w:sz w:val="24"/>
                <w:szCs w:val="24"/>
              </w:rPr>
              <w:t xml:space="preserve"> déclarations, manœuvres frauduleuses ou </w:t>
            </w:r>
            <w:r w:rsidRPr="000B66E3">
              <w:rPr>
                <w:rFonts w:ascii="Times New Roman" w:eastAsia="Times New Roman" w:hAnsi="Times New Roman"/>
                <w:spacing w:val="2"/>
                <w:sz w:val="24"/>
                <w:szCs w:val="24"/>
                <w:lang w:eastAsia="fr-FR"/>
              </w:rPr>
              <w:t>des pièces falsifiées ;</w:t>
            </w:r>
          </w:p>
          <w:p w:rsidR="00BD7560" w:rsidRPr="000B66E3" w:rsidRDefault="00BD7560" w:rsidP="00BD7560">
            <w:pPr>
              <w:pStyle w:val="Paragraphedeliste"/>
              <w:widowControl w:val="0"/>
              <w:numPr>
                <w:ilvl w:val="0"/>
                <w:numId w:val="8"/>
              </w:numPr>
              <w:autoSpaceDE w:val="0"/>
              <w:spacing w:after="0" w:line="276" w:lineRule="auto"/>
              <w:ind w:right="130"/>
              <w:jc w:val="both"/>
              <w:rPr>
                <w:rFonts w:ascii="Times New Roman" w:hAnsi="Times New Roman"/>
                <w:sz w:val="24"/>
                <w:szCs w:val="24"/>
              </w:rPr>
            </w:pPr>
            <w:proofErr w:type="gramStart"/>
            <w:r w:rsidRPr="000B66E3">
              <w:rPr>
                <w:rFonts w:ascii="Times New Roman" w:hAnsi="Times New Roman"/>
                <w:sz w:val="24"/>
                <w:szCs w:val="24"/>
              </w:rPr>
              <w:t>non</w:t>
            </w:r>
            <w:proofErr w:type="gramEnd"/>
            <w:r w:rsidRPr="000B66E3">
              <w:rPr>
                <w:rFonts w:ascii="Times New Roman" w:hAnsi="Times New Roman"/>
                <w:sz w:val="24"/>
                <w:szCs w:val="24"/>
              </w:rPr>
              <w:t xml:space="preserve">-respect de 21 critères essentiels </w:t>
            </w:r>
            <w:r w:rsidR="00696653" w:rsidRPr="000B66E3">
              <w:rPr>
                <w:rFonts w:ascii="Times New Roman" w:hAnsi="Times New Roman"/>
                <w:sz w:val="24"/>
                <w:szCs w:val="24"/>
              </w:rPr>
              <w:t xml:space="preserve">sur 30 possibles </w:t>
            </w:r>
            <w:r w:rsidRPr="000B66E3">
              <w:rPr>
                <w:rFonts w:ascii="Times New Roman" w:hAnsi="Times New Roman"/>
                <w:sz w:val="24"/>
                <w:szCs w:val="24"/>
              </w:rPr>
              <w:t>(21 renvoyant au seuil de qualification des offres techniques) ;</w:t>
            </w:r>
          </w:p>
          <w:p w:rsidR="00BD7560" w:rsidRPr="000B66E3" w:rsidRDefault="00BD7560" w:rsidP="00BD7560">
            <w:pPr>
              <w:pStyle w:val="Paragraphedeliste"/>
              <w:widowControl w:val="0"/>
              <w:numPr>
                <w:ilvl w:val="0"/>
                <w:numId w:val="8"/>
              </w:numPr>
              <w:autoSpaceDE w:val="0"/>
              <w:spacing w:after="0" w:line="276" w:lineRule="auto"/>
              <w:ind w:right="132"/>
              <w:jc w:val="both"/>
              <w:rPr>
                <w:rFonts w:ascii="Times New Roman" w:hAnsi="Times New Roman"/>
                <w:sz w:val="24"/>
                <w:szCs w:val="24"/>
              </w:rPr>
            </w:pPr>
            <w:proofErr w:type="gramStart"/>
            <w:r w:rsidRPr="000B66E3">
              <w:rPr>
                <w:rFonts w:ascii="Times New Roman" w:hAnsi="Times New Roman"/>
                <w:sz w:val="24"/>
                <w:szCs w:val="24"/>
              </w:rPr>
              <w:t>l’absence</w:t>
            </w:r>
            <w:proofErr w:type="gramEnd"/>
            <w:r w:rsidRPr="000B66E3">
              <w:rPr>
                <w:rFonts w:ascii="Times New Roman" w:hAnsi="Times New Roman"/>
                <w:sz w:val="24"/>
                <w:szCs w:val="24"/>
              </w:rPr>
              <w:t xml:space="preserve"> de la déclaration sur l’honneur de non abandon des  chantiers au cours des trois dernières années ;</w:t>
            </w:r>
          </w:p>
          <w:p w:rsidR="00BD7560" w:rsidRPr="000B66E3" w:rsidRDefault="00BD7560" w:rsidP="00BD7560">
            <w:pPr>
              <w:pStyle w:val="Paragraphedeliste"/>
              <w:widowControl w:val="0"/>
              <w:numPr>
                <w:ilvl w:val="0"/>
                <w:numId w:val="8"/>
              </w:numPr>
              <w:autoSpaceDE w:val="0"/>
              <w:spacing w:after="0" w:line="276" w:lineRule="auto"/>
              <w:ind w:right="132"/>
              <w:jc w:val="both"/>
              <w:rPr>
                <w:rFonts w:ascii="Times New Roman" w:hAnsi="Times New Roman"/>
                <w:sz w:val="24"/>
                <w:szCs w:val="24"/>
              </w:rPr>
            </w:pPr>
            <w:proofErr w:type="gramStart"/>
            <w:r w:rsidRPr="000B66E3">
              <w:rPr>
                <w:rFonts w:ascii="Times New Roman" w:hAnsi="Times New Roman"/>
                <w:sz w:val="24"/>
                <w:szCs w:val="24"/>
              </w:rPr>
              <w:t>la</w:t>
            </w:r>
            <w:proofErr w:type="gramEnd"/>
            <w:r w:rsidRPr="000B66E3">
              <w:rPr>
                <w:rFonts w:ascii="Times New Roman" w:hAnsi="Times New Roman"/>
                <w:sz w:val="24"/>
                <w:szCs w:val="24"/>
              </w:rPr>
              <w:t xml:space="preserve"> présentation d’un agent public, dans la liste du personnel, sans preuve de sa mise en disponibilité ; </w:t>
            </w:r>
          </w:p>
          <w:p w:rsidR="00BD7560" w:rsidRPr="000B66E3" w:rsidRDefault="00BD7560" w:rsidP="00BD7560">
            <w:pPr>
              <w:pStyle w:val="Paragraphedeliste"/>
              <w:widowControl w:val="0"/>
              <w:numPr>
                <w:ilvl w:val="0"/>
                <w:numId w:val="8"/>
              </w:numPr>
              <w:autoSpaceDE w:val="0"/>
              <w:spacing w:after="0" w:line="276" w:lineRule="auto"/>
              <w:ind w:right="132"/>
              <w:jc w:val="both"/>
              <w:rPr>
                <w:rFonts w:ascii="Times New Roman" w:hAnsi="Times New Roman"/>
                <w:sz w:val="24"/>
                <w:szCs w:val="24"/>
              </w:rPr>
            </w:pPr>
            <w:proofErr w:type="gramStart"/>
            <w:r w:rsidRPr="000B66E3">
              <w:rPr>
                <w:rFonts w:ascii="Times New Roman" w:hAnsi="Times New Roman"/>
                <w:sz w:val="24"/>
                <w:szCs w:val="24"/>
              </w:rPr>
              <w:t>l’absence</w:t>
            </w:r>
            <w:proofErr w:type="gramEnd"/>
            <w:r w:rsidRPr="000B66E3">
              <w:rPr>
                <w:rFonts w:ascii="Times New Roman" w:hAnsi="Times New Roman"/>
                <w:sz w:val="24"/>
                <w:szCs w:val="24"/>
              </w:rPr>
              <w:t xml:space="preserve"> d’un prix unitaire quantifié dans l’Offre financière ;  </w:t>
            </w:r>
          </w:p>
          <w:p w:rsidR="00BD7560" w:rsidRPr="000B66E3" w:rsidRDefault="00BD7560" w:rsidP="00BD7560">
            <w:pPr>
              <w:pStyle w:val="Paragraphedeliste"/>
              <w:widowControl w:val="0"/>
              <w:numPr>
                <w:ilvl w:val="0"/>
                <w:numId w:val="8"/>
              </w:numPr>
              <w:autoSpaceDE w:val="0"/>
              <w:spacing w:after="60" w:line="276" w:lineRule="auto"/>
              <w:jc w:val="both"/>
              <w:rPr>
                <w:rFonts w:ascii="Times New Roman" w:hAnsi="Times New Roman"/>
                <w:sz w:val="24"/>
                <w:szCs w:val="24"/>
              </w:rPr>
            </w:pPr>
            <w:proofErr w:type="gramStart"/>
            <w:r w:rsidRPr="000B66E3">
              <w:rPr>
                <w:rFonts w:ascii="Times New Roman" w:hAnsi="Times New Roman"/>
                <w:sz w:val="24"/>
                <w:szCs w:val="24"/>
              </w:rPr>
              <w:t>l’absence</w:t>
            </w:r>
            <w:proofErr w:type="gramEnd"/>
            <w:r w:rsidRPr="000B66E3">
              <w:rPr>
                <w:rFonts w:ascii="Times New Roman" w:hAnsi="Times New Roman"/>
                <w:sz w:val="24"/>
                <w:szCs w:val="24"/>
              </w:rPr>
              <w:t xml:space="preserve"> d’un élément de l’offre financière (la soumission, les BPU, le DQE) ; </w:t>
            </w:r>
          </w:p>
          <w:p w:rsidR="00BD7560" w:rsidRPr="000B66E3" w:rsidRDefault="00BD7560" w:rsidP="00BD7560">
            <w:pPr>
              <w:numPr>
                <w:ilvl w:val="0"/>
                <w:numId w:val="8"/>
              </w:numPr>
              <w:suppressAutoHyphens w:val="0"/>
              <w:autoSpaceDN/>
              <w:spacing w:line="276" w:lineRule="auto"/>
              <w:jc w:val="both"/>
              <w:textAlignment w:val="auto"/>
              <w:rPr>
                <w:iCs/>
              </w:rPr>
            </w:pPr>
            <w:proofErr w:type="gramStart"/>
            <w:r w:rsidRPr="000B66E3">
              <w:rPr>
                <w:iCs/>
              </w:rPr>
              <w:t>l’absence</w:t>
            </w:r>
            <w:proofErr w:type="gramEnd"/>
            <w:r w:rsidRPr="000B66E3">
              <w:rPr>
                <w:iCs/>
              </w:rPr>
              <w:t xml:space="preserve"> de la charte d’Intégrité ;</w:t>
            </w:r>
          </w:p>
          <w:p w:rsidR="00BD7560" w:rsidRPr="000B66E3" w:rsidRDefault="00BD7560" w:rsidP="00BD7560">
            <w:pPr>
              <w:numPr>
                <w:ilvl w:val="0"/>
                <w:numId w:val="8"/>
              </w:numPr>
              <w:suppressAutoHyphens w:val="0"/>
              <w:autoSpaceDN/>
              <w:spacing w:line="276" w:lineRule="auto"/>
              <w:jc w:val="both"/>
              <w:textAlignment w:val="auto"/>
              <w:rPr>
                <w:iCs/>
              </w:rPr>
            </w:pPr>
            <w:proofErr w:type="gramStart"/>
            <w:r w:rsidRPr="000B66E3">
              <w:rPr>
                <w:iCs/>
              </w:rPr>
              <w:t>l’absence</w:t>
            </w:r>
            <w:proofErr w:type="gramEnd"/>
            <w:r w:rsidRPr="000B66E3">
              <w:rPr>
                <w:iCs/>
              </w:rPr>
              <w:t xml:space="preserve"> de la Déclaration d’engagement au respect des clauses sociales et environnementales.</w:t>
            </w:r>
          </w:p>
          <w:p w:rsidR="00BD7560" w:rsidRPr="000B66E3" w:rsidRDefault="00BD7560" w:rsidP="00BD7560">
            <w:pPr>
              <w:pStyle w:val="Paragraphedeliste"/>
              <w:numPr>
                <w:ilvl w:val="0"/>
                <w:numId w:val="8"/>
              </w:numPr>
              <w:spacing w:after="60" w:line="276" w:lineRule="auto"/>
              <w:jc w:val="both"/>
              <w:rPr>
                <w:b/>
                <w:bCs/>
                <w:i/>
                <w:iCs/>
                <w:sz w:val="20"/>
                <w:szCs w:val="20"/>
              </w:rPr>
            </w:pPr>
            <w:proofErr w:type="gramStart"/>
            <w:r w:rsidRPr="000B66E3">
              <w:rPr>
                <w:rFonts w:ascii="Times New Roman" w:hAnsi="Times New Roman"/>
                <w:sz w:val="24"/>
                <w:szCs w:val="24"/>
              </w:rPr>
              <w:t>l’absence</w:t>
            </w:r>
            <w:proofErr w:type="gramEnd"/>
            <w:r w:rsidRPr="000B66E3">
              <w:rPr>
                <w:rFonts w:ascii="Times New Roman" w:hAnsi="Times New Roman"/>
                <w:sz w:val="24"/>
                <w:szCs w:val="24"/>
              </w:rPr>
              <w:t xml:space="preserve"> des preuves d’acceptations des conditions du marché (Les soumissionnaires devront présenter les copies dûment paraphées et signées avec la mention « lu et approuvé », des offres administratives et technique et notamment) : Le Cahier des Clauses Administratives Particulières(CCAP) et Les Cahiers des Clauses Techniques Particulières (CCTP) .</w:t>
            </w:r>
            <w:r w:rsidRPr="000B66E3">
              <w:rPr>
                <w:b/>
                <w:bCs/>
                <w:i/>
                <w:iCs/>
                <w:sz w:val="20"/>
                <w:szCs w:val="20"/>
                <w:u w:val="single"/>
              </w:rPr>
              <w:t xml:space="preserve"> </w:t>
            </w:r>
            <w:r w:rsidRPr="000B66E3">
              <w:rPr>
                <w:b/>
                <w:bCs/>
                <w:i/>
                <w:iCs/>
                <w:sz w:val="20"/>
                <w:szCs w:val="20"/>
              </w:rPr>
              <w:t xml:space="preserve"> </w:t>
            </w:r>
          </w:p>
          <w:p w:rsidR="00BD7560" w:rsidRPr="000B66E3" w:rsidRDefault="00BD7560" w:rsidP="00BD7560">
            <w:pPr>
              <w:suppressAutoHyphens w:val="0"/>
              <w:autoSpaceDN/>
              <w:spacing w:line="276" w:lineRule="auto"/>
              <w:ind w:left="720"/>
              <w:jc w:val="both"/>
              <w:textAlignment w:val="auto"/>
              <w:rPr>
                <w:iCs/>
              </w:rPr>
            </w:pPr>
          </w:p>
          <w:p w:rsidR="00BD7560" w:rsidRPr="000B66E3" w:rsidRDefault="00BD7560" w:rsidP="00BD7560">
            <w:pPr>
              <w:suppressAutoHyphens w:val="0"/>
              <w:autoSpaceDN/>
              <w:spacing w:line="276" w:lineRule="auto"/>
              <w:ind w:left="720"/>
              <w:jc w:val="both"/>
              <w:textAlignment w:val="auto"/>
              <w:rPr>
                <w:iCs/>
              </w:rPr>
            </w:pPr>
          </w:p>
          <w:p w:rsidR="00BD7560" w:rsidRPr="000B66E3" w:rsidRDefault="00BD7560" w:rsidP="00BD7560">
            <w:pPr>
              <w:suppressAutoHyphens w:val="0"/>
              <w:autoSpaceDN/>
              <w:spacing w:line="276" w:lineRule="auto"/>
              <w:ind w:left="720"/>
              <w:jc w:val="both"/>
              <w:textAlignment w:val="auto"/>
              <w:rPr>
                <w:iCs/>
              </w:rPr>
            </w:pPr>
          </w:p>
          <w:p w:rsidR="00BD7560" w:rsidRPr="000B66E3" w:rsidRDefault="00BD7560" w:rsidP="00BD7560">
            <w:pPr>
              <w:pStyle w:val="Paragraphedeliste"/>
              <w:widowControl w:val="0"/>
              <w:numPr>
                <w:ilvl w:val="0"/>
                <w:numId w:val="8"/>
              </w:numPr>
              <w:autoSpaceDE w:val="0"/>
              <w:spacing w:after="0" w:line="360" w:lineRule="auto"/>
              <w:ind w:right="132"/>
              <w:jc w:val="both"/>
              <w:rPr>
                <w:i/>
                <w:iCs/>
              </w:rPr>
            </w:pPr>
            <w:r w:rsidRPr="000B66E3">
              <w:rPr>
                <w:rFonts w:ascii="Times New Roman" w:hAnsi="Times New Roman"/>
                <w:iCs/>
                <w:sz w:val="24"/>
                <w:szCs w:val="24"/>
              </w:rPr>
              <w:t xml:space="preserve">Les </w:t>
            </w:r>
            <w:r w:rsidRPr="000B66E3">
              <w:rPr>
                <w:rFonts w:ascii="Times New Roman" w:hAnsi="Times New Roman"/>
                <w:b/>
                <w:iCs/>
                <w:sz w:val="24"/>
                <w:szCs w:val="24"/>
              </w:rPr>
              <w:t>critères dits essentiels</w:t>
            </w:r>
            <w:r w:rsidRPr="000B66E3">
              <w:rPr>
                <w:rFonts w:ascii="Times New Roman" w:hAnsi="Times New Roman"/>
                <w:i/>
                <w:iCs/>
                <w:sz w:val="24"/>
                <w:szCs w:val="24"/>
              </w:rPr>
              <w:t xml:space="preserve"> </w:t>
            </w:r>
          </w:p>
          <w:p w:rsidR="00BD7560" w:rsidRPr="000B66E3" w:rsidRDefault="00BD7560" w:rsidP="00BD7560">
            <w:pPr>
              <w:widowControl w:val="0"/>
              <w:autoSpaceDE w:val="0"/>
              <w:spacing w:line="360" w:lineRule="auto"/>
              <w:ind w:left="114" w:right="132"/>
              <w:jc w:val="both"/>
            </w:pPr>
            <w:r w:rsidRPr="000B66E3">
              <w:t>Les</w:t>
            </w:r>
            <w:r w:rsidRPr="000B66E3">
              <w:rPr>
                <w:spacing w:val="26"/>
              </w:rPr>
              <w:t xml:space="preserve"> </w:t>
            </w:r>
            <w:r w:rsidRPr="000B66E3">
              <w:t>critères</w:t>
            </w:r>
            <w:r w:rsidRPr="000B66E3">
              <w:rPr>
                <w:spacing w:val="26"/>
              </w:rPr>
              <w:t xml:space="preserve"> essentiels </w:t>
            </w:r>
            <w:r w:rsidRPr="000B66E3">
              <w:t>à</w:t>
            </w:r>
            <w:r w:rsidRPr="000B66E3">
              <w:rPr>
                <w:spacing w:val="26"/>
              </w:rPr>
              <w:t xml:space="preserve"> </w:t>
            </w:r>
            <w:r w:rsidRPr="000B66E3">
              <w:t>la</w:t>
            </w:r>
            <w:r w:rsidRPr="000B66E3">
              <w:rPr>
                <w:spacing w:val="26"/>
              </w:rPr>
              <w:t xml:space="preserve"> </w:t>
            </w:r>
            <w:r w:rsidRPr="000B66E3">
              <w:t>qualification</w:t>
            </w:r>
            <w:r w:rsidRPr="000B66E3">
              <w:rPr>
                <w:spacing w:val="26"/>
              </w:rPr>
              <w:t xml:space="preserve"> </w:t>
            </w:r>
            <w:r w:rsidRPr="000B66E3">
              <w:t>des</w:t>
            </w:r>
            <w:r w:rsidRPr="000B66E3">
              <w:rPr>
                <w:spacing w:val="26"/>
              </w:rPr>
              <w:t xml:space="preserve"> soumissionnaires </w:t>
            </w:r>
            <w:r w:rsidRPr="000B66E3">
              <w:t>porteront</w:t>
            </w:r>
            <w:r w:rsidRPr="000B66E3">
              <w:rPr>
                <w:spacing w:val="6"/>
              </w:rPr>
              <w:t xml:space="preserve"> </w:t>
            </w:r>
            <w:r w:rsidRPr="000B66E3">
              <w:t>sur</w:t>
            </w:r>
            <w:r w:rsidRPr="000B66E3">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E76F23" w:rsidRPr="000B66E3" w:rsidTr="00BD7560">
              <w:trPr>
                <w:trHeight w:val="1929"/>
              </w:trPr>
              <w:tc>
                <w:tcPr>
                  <w:tcW w:w="8675" w:type="dxa"/>
                  <w:shd w:val="clear" w:color="auto" w:fill="auto"/>
                  <w:tcMar>
                    <w:top w:w="0" w:type="dxa"/>
                    <w:left w:w="0" w:type="dxa"/>
                    <w:bottom w:w="0" w:type="dxa"/>
                    <w:right w:w="0" w:type="dxa"/>
                  </w:tcMar>
                </w:tcPr>
                <w:p w:rsidR="00BD7560" w:rsidRPr="000B66E3" w:rsidRDefault="00BD7560" w:rsidP="00BD7560">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proofErr w:type="gramStart"/>
                  <w:r w:rsidRPr="000B66E3">
                    <w:rPr>
                      <w:rFonts w:ascii="Times New Roman" w:hAnsi="Times New Roman"/>
                      <w:iCs/>
                      <w:sz w:val="24"/>
                      <w:szCs w:val="24"/>
                    </w:rPr>
                    <w:t>la</w:t>
                  </w:r>
                  <w:proofErr w:type="gramEnd"/>
                  <w:r w:rsidRPr="000B66E3">
                    <w:rPr>
                      <w:rFonts w:ascii="Times New Roman" w:hAnsi="Times New Roman"/>
                      <w:iCs/>
                      <w:sz w:val="24"/>
                      <w:szCs w:val="24"/>
                    </w:rPr>
                    <w:t xml:space="preserve"> présentation de l’offre (oui/non);</w:t>
                  </w:r>
                </w:p>
                <w:p w:rsidR="00BD7560" w:rsidRPr="000B66E3" w:rsidRDefault="00BD7560" w:rsidP="00BD7560">
                  <w:pPr>
                    <w:pStyle w:val="Paragraphedeliste"/>
                    <w:widowControl w:val="0"/>
                    <w:numPr>
                      <w:ilvl w:val="0"/>
                      <w:numId w:val="20"/>
                    </w:numPr>
                    <w:autoSpaceDE w:val="0"/>
                    <w:spacing w:after="0" w:line="276" w:lineRule="auto"/>
                    <w:ind w:right="132"/>
                    <w:jc w:val="both"/>
                    <w:rPr>
                      <w:rFonts w:ascii="Times New Roman" w:hAnsi="Times New Roman"/>
                      <w:sz w:val="24"/>
                      <w:szCs w:val="24"/>
                    </w:rPr>
                  </w:pPr>
                  <w:proofErr w:type="gramStart"/>
                  <w:r w:rsidRPr="000B66E3">
                    <w:rPr>
                      <w:rFonts w:ascii="Times New Roman" w:hAnsi="Times New Roman"/>
                      <w:iCs/>
                      <w:sz w:val="24"/>
                      <w:szCs w:val="24"/>
                    </w:rPr>
                    <w:t>les</w:t>
                  </w:r>
                  <w:proofErr w:type="gramEnd"/>
                  <w:r w:rsidRPr="000B66E3">
                    <w:rPr>
                      <w:rFonts w:ascii="Times New Roman" w:hAnsi="Times New Roman"/>
                      <w:iCs/>
                      <w:sz w:val="24"/>
                      <w:szCs w:val="24"/>
                    </w:rPr>
                    <w:t xml:space="preserve"> références du soumissionnaire (oui/non);</w:t>
                  </w:r>
                </w:p>
                <w:p w:rsidR="00BD7560" w:rsidRPr="000B66E3" w:rsidRDefault="00BD7560" w:rsidP="00BD7560">
                  <w:pPr>
                    <w:pStyle w:val="Paragraphedeliste"/>
                    <w:widowControl w:val="0"/>
                    <w:numPr>
                      <w:ilvl w:val="0"/>
                      <w:numId w:val="20"/>
                    </w:numPr>
                    <w:autoSpaceDE w:val="0"/>
                    <w:spacing w:after="0" w:line="276" w:lineRule="auto"/>
                    <w:ind w:right="132"/>
                    <w:jc w:val="both"/>
                    <w:rPr>
                      <w:rFonts w:ascii="Times New Roman" w:hAnsi="Times New Roman"/>
                      <w:sz w:val="24"/>
                      <w:szCs w:val="24"/>
                    </w:rPr>
                  </w:pPr>
                  <w:proofErr w:type="gramStart"/>
                  <w:r w:rsidRPr="000B66E3">
                    <w:rPr>
                      <w:rFonts w:ascii="Times New Roman" w:hAnsi="Times New Roman"/>
                      <w:iCs/>
                      <w:sz w:val="24"/>
                      <w:szCs w:val="24"/>
                    </w:rPr>
                    <w:t>la</w:t>
                  </w:r>
                  <w:proofErr w:type="gramEnd"/>
                  <w:r w:rsidRPr="000B66E3">
                    <w:rPr>
                      <w:rFonts w:ascii="Times New Roman" w:hAnsi="Times New Roman"/>
                      <w:iCs/>
                      <w:sz w:val="24"/>
                      <w:szCs w:val="24"/>
                    </w:rPr>
                    <w:t xml:space="preserve"> capacité financière (l’accès</w:t>
                  </w:r>
                  <w:r w:rsidRPr="000B66E3">
                    <w:rPr>
                      <w:rFonts w:ascii="Times New Roman" w:hAnsi="Times New Roman"/>
                      <w:iCs/>
                      <w:spacing w:val="-6"/>
                      <w:sz w:val="24"/>
                      <w:szCs w:val="24"/>
                    </w:rPr>
                    <w:t xml:space="preserve"> à </w:t>
                  </w:r>
                  <w:r w:rsidRPr="000B66E3">
                    <w:rPr>
                      <w:rFonts w:ascii="Times New Roman" w:hAnsi="Times New Roman"/>
                      <w:iCs/>
                      <w:sz w:val="24"/>
                      <w:szCs w:val="24"/>
                    </w:rPr>
                    <w:t>une</w:t>
                  </w:r>
                  <w:r w:rsidRPr="000B66E3">
                    <w:rPr>
                      <w:rFonts w:ascii="Times New Roman" w:hAnsi="Times New Roman"/>
                      <w:iCs/>
                      <w:spacing w:val="-6"/>
                      <w:sz w:val="24"/>
                      <w:szCs w:val="24"/>
                    </w:rPr>
                    <w:t xml:space="preserve"> </w:t>
                  </w:r>
                  <w:r w:rsidRPr="000B66E3">
                    <w:rPr>
                      <w:rFonts w:ascii="Times New Roman" w:hAnsi="Times New Roman"/>
                      <w:iCs/>
                      <w:sz w:val="24"/>
                      <w:szCs w:val="24"/>
                    </w:rPr>
                    <w:t>ligne</w:t>
                  </w:r>
                  <w:r w:rsidRPr="000B66E3">
                    <w:rPr>
                      <w:rFonts w:ascii="Times New Roman" w:hAnsi="Times New Roman"/>
                      <w:iCs/>
                      <w:spacing w:val="-6"/>
                      <w:sz w:val="24"/>
                      <w:szCs w:val="24"/>
                    </w:rPr>
                    <w:t xml:space="preserve"> </w:t>
                  </w:r>
                  <w:r w:rsidRPr="000B66E3">
                    <w:rPr>
                      <w:rFonts w:ascii="Times New Roman" w:hAnsi="Times New Roman"/>
                      <w:iCs/>
                      <w:sz w:val="24"/>
                      <w:szCs w:val="24"/>
                    </w:rPr>
                    <w:t>de</w:t>
                  </w:r>
                  <w:r w:rsidRPr="000B66E3">
                    <w:rPr>
                      <w:rFonts w:ascii="Times New Roman" w:hAnsi="Times New Roman"/>
                      <w:iCs/>
                      <w:spacing w:val="-6"/>
                      <w:sz w:val="24"/>
                      <w:szCs w:val="24"/>
                    </w:rPr>
                    <w:t xml:space="preserve"> </w:t>
                  </w:r>
                  <w:r w:rsidRPr="000B66E3">
                    <w:rPr>
                      <w:rFonts w:ascii="Times New Roman" w:hAnsi="Times New Roman"/>
                      <w:iCs/>
                      <w:sz w:val="24"/>
                      <w:szCs w:val="24"/>
                    </w:rPr>
                    <w:t>crédit</w:t>
                  </w:r>
                  <w:r w:rsidRPr="000B66E3">
                    <w:rPr>
                      <w:rFonts w:ascii="Times New Roman" w:hAnsi="Times New Roman"/>
                      <w:iCs/>
                      <w:spacing w:val="-6"/>
                      <w:sz w:val="24"/>
                      <w:szCs w:val="24"/>
                    </w:rPr>
                    <w:t xml:space="preserve"> </w:t>
                  </w:r>
                  <w:r w:rsidRPr="000B66E3">
                    <w:rPr>
                      <w:rFonts w:ascii="Times New Roman" w:hAnsi="Times New Roman"/>
                      <w:iCs/>
                      <w:sz w:val="24"/>
                      <w:szCs w:val="24"/>
                    </w:rPr>
                    <w:t>ou</w:t>
                  </w:r>
                  <w:r w:rsidRPr="000B66E3">
                    <w:rPr>
                      <w:rFonts w:ascii="Times New Roman" w:hAnsi="Times New Roman"/>
                      <w:iCs/>
                      <w:spacing w:val="-6"/>
                      <w:sz w:val="24"/>
                      <w:szCs w:val="24"/>
                    </w:rPr>
                    <w:t xml:space="preserve"> </w:t>
                  </w:r>
                  <w:r w:rsidRPr="000B66E3">
                    <w:rPr>
                      <w:rFonts w:ascii="Times New Roman" w:hAnsi="Times New Roman"/>
                      <w:iCs/>
                      <w:sz w:val="24"/>
                      <w:szCs w:val="24"/>
                    </w:rPr>
                    <w:t>autres</w:t>
                  </w:r>
                  <w:r w:rsidRPr="000B66E3">
                    <w:rPr>
                      <w:rFonts w:ascii="Times New Roman" w:hAnsi="Times New Roman"/>
                      <w:iCs/>
                      <w:spacing w:val="-6"/>
                      <w:sz w:val="24"/>
                      <w:szCs w:val="24"/>
                    </w:rPr>
                    <w:t xml:space="preserve"> </w:t>
                  </w:r>
                  <w:r w:rsidRPr="000B66E3">
                    <w:rPr>
                      <w:rFonts w:ascii="Times New Roman" w:hAnsi="Times New Roman"/>
                      <w:iCs/>
                      <w:sz w:val="24"/>
                      <w:szCs w:val="24"/>
                    </w:rPr>
                    <w:t>ressources  financières, le chiffre d’affaires, attestation de solvabilité financière).(oui/non)</w:t>
                  </w:r>
                </w:p>
                <w:p w:rsidR="00BD7560" w:rsidRPr="000B66E3" w:rsidRDefault="00BD7560" w:rsidP="00BD7560">
                  <w:pPr>
                    <w:pStyle w:val="Paragraphedeliste"/>
                    <w:widowControl w:val="0"/>
                    <w:numPr>
                      <w:ilvl w:val="0"/>
                      <w:numId w:val="20"/>
                    </w:numPr>
                    <w:autoSpaceDE w:val="0"/>
                    <w:spacing w:after="0" w:line="276" w:lineRule="auto"/>
                    <w:ind w:right="132"/>
                    <w:jc w:val="both"/>
                    <w:rPr>
                      <w:rFonts w:ascii="Times New Roman" w:hAnsi="Times New Roman"/>
                      <w:sz w:val="24"/>
                      <w:szCs w:val="24"/>
                    </w:rPr>
                  </w:pPr>
                  <w:proofErr w:type="gramStart"/>
                  <w:r w:rsidRPr="000B66E3">
                    <w:rPr>
                      <w:rFonts w:ascii="Times New Roman" w:hAnsi="Times New Roman"/>
                      <w:sz w:val="24"/>
                      <w:szCs w:val="24"/>
                    </w:rPr>
                    <w:t>la</w:t>
                  </w:r>
                  <w:proofErr w:type="gramEnd"/>
                  <w:r w:rsidRPr="000B66E3">
                    <w:rPr>
                      <w:rFonts w:ascii="Times New Roman" w:hAnsi="Times New Roman"/>
                      <w:sz w:val="24"/>
                      <w:szCs w:val="24"/>
                    </w:rPr>
                    <w:t xml:space="preserve"> qualification et l’expérience du personnel (oui/non)</w:t>
                  </w:r>
                </w:p>
                <w:p w:rsidR="00BD7560" w:rsidRPr="000B66E3" w:rsidRDefault="00BD7560" w:rsidP="00BD7560">
                  <w:pPr>
                    <w:pStyle w:val="Paragraphedeliste"/>
                    <w:widowControl w:val="0"/>
                    <w:numPr>
                      <w:ilvl w:val="0"/>
                      <w:numId w:val="20"/>
                    </w:numPr>
                    <w:autoSpaceDE w:val="0"/>
                    <w:spacing w:after="0" w:line="276" w:lineRule="auto"/>
                    <w:ind w:right="132"/>
                    <w:jc w:val="both"/>
                    <w:rPr>
                      <w:rFonts w:ascii="Times New Roman" w:hAnsi="Times New Roman"/>
                      <w:sz w:val="24"/>
                      <w:szCs w:val="24"/>
                    </w:rPr>
                  </w:pPr>
                  <w:proofErr w:type="gramStart"/>
                  <w:r w:rsidRPr="000B66E3">
                    <w:rPr>
                      <w:rFonts w:ascii="Times New Roman" w:hAnsi="Times New Roman"/>
                      <w:sz w:val="24"/>
                      <w:szCs w:val="24"/>
                    </w:rPr>
                    <w:t>les</w:t>
                  </w:r>
                  <w:proofErr w:type="gramEnd"/>
                  <w:r w:rsidRPr="000B66E3">
                    <w:rPr>
                      <w:rFonts w:ascii="Times New Roman" w:hAnsi="Times New Roman"/>
                      <w:sz w:val="24"/>
                      <w:szCs w:val="24"/>
                    </w:rPr>
                    <w:t xml:space="preserve"> moyens logistiques (oui/non)</w:t>
                  </w:r>
                </w:p>
                <w:p w:rsidR="00BD7560" w:rsidRPr="000B66E3" w:rsidRDefault="00BD7560" w:rsidP="00BD7560">
                  <w:pPr>
                    <w:pStyle w:val="Paragraphedeliste"/>
                    <w:widowControl w:val="0"/>
                    <w:numPr>
                      <w:ilvl w:val="0"/>
                      <w:numId w:val="20"/>
                    </w:numPr>
                    <w:autoSpaceDE w:val="0"/>
                    <w:spacing w:after="0" w:line="276" w:lineRule="auto"/>
                    <w:ind w:right="132"/>
                    <w:jc w:val="both"/>
                    <w:rPr>
                      <w:rFonts w:ascii="Times New Roman" w:hAnsi="Times New Roman"/>
                      <w:sz w:val="24"/>
                      <w:szCs w:val="24"/>
                    </w:rPr>
                  </w:pPr>
                  <w:proofErr w:type="gramStart"/>
                  <w:r w:rsidRPr="000B66E3">
                    <w:rPr>
                      <w:rFonts w:ascii="Times New Roman" w:hAnsi="Times New Roman"/>
                      <w:sz w:val="24"/>
                      <w:szCs w:val="24"/>
                    </w:rPr>
                    <w:t>la</w:t>
                  </w:r>
                  <w:proofErr w:type="gramEnd"/>
                  <w:r w:rsidRPr="000B66E3">
                    <w:rPr>
                      <w:rFonts w:ascii="Times New Roman" w:hAnsi="Times New Roman"/>
                      <w:sz w:val="24"/>
                      <w:szCs w:val="24"/>
                    </w:rPr>
                    <w:t xml:space="preserve"> méthodologie (oui/non) </w:t>
                  </w:r>
                </w:p>
              </w:tc>
            </w:tr>
          </w:tbl>
          <w:p w:rsidR="00BD7560" w:rsidRPr="000B66E3" w:rsidRDefault="00BD7560" w:rsidP="00BD7560">
            <w:pPr>
              <w:widowControl w:val="0"/>
              <w:autoSpaceDE w:val="0"/>
              <w:spacing w:line="360" w:lineRule="auto"/>
              <w:ind w:right="132"/>
              <w:jc w:val="both"/>
              <w:rPr>
                <w:b/>
                <w:bCs/>
                <w:iCs/>
              </w:rPr>
            </w:pPr>
            <w:r w:rsidRPr="000B66E3">
              <w:rPr>
                <w:i/>
                <w:iCs/>
              </w:rPr>
              <w:t xml:space="preserve"> </w:t>
            </w:r>
            <w:r w:rsidRPr="000B66E3">
              <w:rPr>
                <w:iCs/>
              </w:rPr>
              <w:t xml:space="preserve">Les </w:t>
            </w:r>
            <w:r w:rsidRPr="000B66E3">
              <w:rPr>
                <w:b/>
                <w:bCs/>
                <w:iCs/>
              </w:rPr>
              <w:t>Critères et Sous critères pour l’évaluation détaillée des offres, sont :</w:t>
            </w:r>
          </w:p>
          <w:p w:rsidR="00BD7560" w:rsidRPr="000B66E3" w:rsidRDefault="00BD7560" w:rsidP="00BD7560">
            <w:pPr>
              <w:widowControl w:val="0"/>
              <w:numPr>
                <w:ilvl w:val="0"/>
                <w:numId w:val="8"/>
              </w:numPr>
              <w:autoSpaceDE w:val="0"/>
              <w:jc w:val="both"/>
              <w:rPr>
                <w:b/>
                <w:bCs/>
                <w:iCs/>
              </w:rPr>
            </w:pPr>
            <w:r w:rsidRPr="000B66E3">
              <w:rPr>
                <w:b/>
                <w:bCs/>
                <w:iCs/>
              </w:rPr>
              <w:t>Les Critères éliminatoires</w:t>
            </w:r>
          </w:p>
          <w:p w:rsidR="00BD7560" w:rsidRPr="000B66E3" w:rsidRDefault="00BD7560" w:rsidP="00BD7560">
            <w:pPr>
              <w:widowControl w:val="0"/>
              <w:autoSpaceDE w:val="0"/>
              <w:rPr>
                <w:b/>
                <w:bCs/>
                <w:iCs/>
                <w:sz w:val="10"/>
                <w:szCs w:val="10"/>
              </w:rPr>
            </w:pPr>
            <w:r w:rsidRPr="000B66E3">
              <w:rPr>
                <w:b/>
                <w:bCs/>
                <w:iCs/>
              </w:rPr>
              <w:t xml:space="preserve"> </w:t>
            </w:r>
          </w:p>
          <w:p w:rsidR="00BD7560" w:rsidRPr="000B66E3" w:rsidRDefault="00BD7560" w:rsidP="00BD7560">
            <w:pPr>
              <w:widowControl w:val="0"/>
              <w:numPr>
                <w:ilvl w:val="0"/>
                <w:numId w:val="8"/>
              </w:numPr>
              <w:autoSpaceDE w:val="0"/>
              <w:jc w:val="both"/>
              <w:rPr>
                <w:b/>
              </w:rPr>
            </w:pPr>
            <w:r w:rsidRPr="000B66E3">
              <w:rPr>
                <w:b/>
                <w:iCs/>
              </w:rPr>
              <w:t>Les Critères essentiels</w:t>
            </w:r>
            <w:r w:rsidRPr="000B66E3">
              <w:rPr>
                <w:b/>
              </w:rPr>
              <w:t xml:space="preserve"> </w:t>
            </w:r>
          </w:p>
          <w:p w:rsidR="00BD7560" w:rsidRPr="000B66E3" w:rsidRDefault="00BD7560" w:rsidP="00BD7560">
            <w:pPr>
              <w:widowControl w:val="0"/>
              <w:autoSpaceDE w:val="0"/>
              <w:spacing w:line="360" w:lineRule="auto"/>
              <w:jc w:val="both"/>
              <w:rPr>
                <w:b/>
                <w:bCs/>
                <w:i/>
                <w:iCs/>
              </w:rPr>
            </w:pPr>
            <w:r w:rsidRPr="000B66E3">
              <w:rPr>
                <w:b/>
              </w:rPr>
              <w:t>L’évaluation des offres techniques des soumissionnaires portera sur 06 critères et 30 sous-critères</w:t>
            </w:r>
            <w:r w:rsidRPr="000B66E3">
              <w:rPr>
                <w:b/>
                <w:bCs/>
                <w:i/>
                <w:iCs/>
              </w:rPr>
              <w:t xml:space="preserve"> </w:t>
            </w:r>
            <w:bookmarkStart w:id="193" w:name="_Hlk162973707"/>
          </w:p>
          <w:p w:rsidR="00BD7560" w:rsidRPr="000B66E3" w:rsidRDefault="00BD7560" w:rsidP="00BD7560">
            <w:pPr>
              <w:pStyle w:val="Paragraphedeliste"/>
              <w:widowControl w:val="0"/>
              <w:numPr>
                <w:ilvl w:val="0"/>
                <w:numId w:val="8"/>
              </w:numPr>
              <w:autoSpaceDE w:val="0"/>
              <w:spacing w:after="0" w:line="360" w:lineRule="auto"/>
              <w:jc w:val="both"/>
              <w:rPr>
                <w:iCs/>
              </w:rPr>
            </w:pPr>
            <w:r w:rsidRPr="000B66E3">
              <w:rPr>
                <w:rFonts w:ascii="Times New Roman" w:hAnsi="Times New Roman"/>
                <w:b/>
                <w:iCs/>
                <w:sz w:val="24"/>
                <w:szCs w:val="24"/>
              </w:rPr>
              <w:t>1°) la présentation de l’offre</w:t>
            </w:r>
            <w:r w:rsidRPr="000B66E3">
              <w:rPr>
                <w:iCs/>
              </w:rPr>
              <w:t> </w:t>
            </w:r>
            <w:r w:rsidRPr="000B66E3">
              <w:rPr>
                <w:rFonts w:ascii="Times New Roman" w:hAnsi="Times New Roman"/>
                <w:iCs/>
              </w:rPr>
              <w:t>(</w:t>
            </w:r>
            <w:r w:rsidRPr="000B66E3">
              <w:rPr>
                <w:rFonts w:ascii="Times New Roman" w:hAnsi="Times New Roman"/>
                <w:b/>
                <w:iCs/>
              </w:rPr>
              <w:t>04 sous-critères à valider</w:t>
            </w:r>
            <w:r w:rsidRPr="000B66E3">
              <w:rPr>
                <w:rFonts w:ascii="Times New Roman" w:hAnsi="Times New Roman"/>
                <w:iCs/>
              </w:rPr>
              <w:t>)</w:t>
            </w:r>
          </w:p>
          <w:p w:rsidR="00BD7560" w:rsidRPr="000B66E3" w:rsidRDefault="00BD7560" w:rsidP="00BD7560">
            <w:pPr>
              <w:pStyle w:val="Paragraphedeliste"/>
              <w:widowControl w:val="0"/>
              <w:numPr>
                <w:ilvl w:val="0"/>
                <w:numId w:val="8"/>
              </w:numPr>
              <w:autoSpaceDE w:val="0"/>
              <w:spacing w:before="44" w:after="0" w:line="240" w:lineRule="auto"/>
              <w:ind w:right="132"/>
              <w:jc w:val="both"/>
              <w:rPr>
                <w:iCs/>
              </w:rPr>
            </w:pPr>
            <w:r w:rsidRPr="000B66E3">
              <w:rPr>
                <w:rFonts w:ascii="Times New Roman" w:hAnsi="Times New Roman"/>
                <w:iCs/>
                <w:sz w:val="24"/>
                <w:szCs w:val="24"/>
              </w:rPr>
              <w:t>Sommaire cohérent avec le contenu de l’offre (oui/non)</w:t>
            </w:r>
          </w:p>
          <w:p w:rsidR="00BD7560" w:rsidRPr="000B66E3" w:rsidRDefault="00BD7560" w:rsidP="00BD7560">
            <w:pPr>
              <w:pStyle w:val="Paragraphedeliste"/>
              <w:widowControl w:val="0"/>
              <w:numPr>
                <w:ilvl w:val="0"/>
                <w:numId w:val="8"/>
              </w:numPr>
              <w:autoSpaceDE w:val="0"/>
              <w:spacing w:before="44" w:after="0" w:line="240" w:lineRule="auto"/>
              <w:ind w:right="132"/>
              <w:jc w:val="both"/>
              <w:rPr>
                <w:iCs/>
              </w:rPr>
            </w:pPr>
            <w:r w:rsidRPr="000B66E3">
              <w:rPr>
                <w:rFonts w:ascii="Times New Roman" w:hAnsi="Times New Roman"/>
                <w:iCs/>
                <w:sz w:val="24"/>
                <w:szCs w:val="24"/>
              </w:rPr>
              <w:t>Documents reliés par des spirales (oui/non)</w:t>
            </w:r>
          </w:p>
          <w:p w:rsidR="00BD7560" w:rsidRPr="000B66E3" w:rsidRDefault="00BD7560" w:rsidP="00BD7560">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sidRPr="000B66E3">
              <w:rPr>
                <w:rFonts w:ascii="Times New Roman" w:hAnsi="Times New Roman"/>
                <w:iCs/>
                <w:sz w:val="24"/>
                <w:szCs w:val="24"/>
              </w:rPr>
              <w:t>Intercalaire de couleur autre que le blanc (oui/non)</w:t>
            </w:r>
          </w:p>
          <w:p w:rsidR="00BD7560" w:rsidRPr="000B66E3" w:rsidRDefault="00BD7560" w:rsidP="00BD7560">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sidRPr="000B66E3">
              <w:rPr>
                <w:rFonts w:ascii="Times New Roman" w:hAnsi="Times New Roman"/>
                <w:iCs/>
                <w:sz w:val="24"/>
                <w:szCs w:val="24"/>
              </w:rPr>
              <w:t>Lisibilité des documents (oui/non)</w:t>
            </w:r>
          </w:p>
          <w:p w:rsidR="00BD7560" w:rsidRPr="000B66E3" w:rsidRDefault="00BD7560" w:rsidP="00BD7560">
            <w:pPr>
              <w:widowControl w:val="0"/>
              <w:autoSpaceDE w:val="0"/>
              <w:spacing w:before="44"/>
              <w:ind w:left="644" w:right="132"/>
              <w:jc w:val="both"/>
              <w:rPr>
                <w:b/>
                <w:bCs/>
                <w:i/>
                <w:iCs/>
              </w:rPr>
            </w:pPr>
          </w:p>
          <w:p w:rsidR="00BD7560" w:rsidRPr="000B66E3" w:rsidRDefault="00BD7560" w:rsidP="00BD7560">
            <w:pPr>
              <w:pStyle w:val="Paragraphedeliste"/>
              <w:numPr>
                <w:ilvl w:val="0"/>
                <w:numId w:val="8"/>
              </w:numPr>
              <w:spacing w:after="0" w:line="360" w:lineRule="auto"/>
              <w:jc w:val="both"/>
              <w:rPr>
                <w:rFonts w:ascii="Times New Roman" w:hAnsi="Times New Roman"/>
                <w:b/>
                <w:sz w:val="24"/>
                <w:szCs w:val="24"/>
              </w:rPr>
            </w:pPr>
            <w:bookmarkStart w:id="194" w:name="_Hlk162973801"/>
            <w:bookmarkStart w:id="195" w:name="_Hlk163150892"/>
            <w:bookmarkEnd w:id="193"/>
            <w:r w:rsidRPr="000B66E3">
              <w:rPr>
                <w:rFonts w:ascii="Times New Roman" w:hAnsi="Times New Roman"/>
                <w:b/>
                <w:sz w:val="24"/>
                <w:szCs w:val="24"/>
              </w:rPr>
              <w:t>2°) Les références du soumissionnaire</w:t>
            </w:r>
            <w:r w:rsidRPr="000B66E3">
              <w:rPr>
                <w:rFonts w:ascii="Times New Roman" w:hAnsi="Times New Roman"/>
                <w:b/>
                <w:sz w:val="24"/>
                <w:szCs w:val="24"/>
                <w:u w:val="single"/>
              </w:rPr>
              <w:t xml:space="preserve"> </w:t>
            </w:r>
            <w:r w:rsidRPr="000B66E3">
              <w:rPr>
                <w:rFonts w:ascii="Times New Roman" w:hAnsi="Times New Roman"/>
                <w:b/>
                <w:sz w:val="24"/>
                <w:szCs w:val="24"/>
              </w:rPr>
              <w:t>(01 sous-critère à valider)</w:t>
            </w:r>
          </w:p>
          <w:p w:rsidR="00BD7560" w:rsidRPr="000B66E3" w:rsidRDefault="00BD7560" w:rsidP="00BD7560">
            <w:pPr>
              <w:pStyle w:val="Paragraphedeliste"/>
              <w:numPr>
                <w:ilvl w:val="0"/>
                <w:numId w:val="8"/>
              </w:numPr>
              <w:spacing w:after="0" w:line="276" w:lineRule="auto"/>
              <w:ind w:right="137"/>
              <w:jc w:val="both"/>
              <w:rPr>
                <w:rFonts w:ascii="Times New Roman" w:hAnsi="Times New Roman"/>
                <w:i/>
                <w:sz w:val="24"/>
                <w:szCs w:val="24"/>
              </w:rPr>
            </w:pPr>
            <w:r w:rsidRPr="000B66E3">
              <w:rPr>
                <w:rFonts w:ascii="Times New Roman" w:hAnsi="Times New Roman"/>
                <w:sz w:val="24"/>
                <w:szCs w:val="24"/>
              </w:rPr>
              <w:t xml:space="preserve">Au moins deux marchés de construction des bâtiments publics exécutés de manière satisfaisante, au cours des 03 dernières années (joindre copies des premières, deuxièmes et dernières pages des contrats ; PV de réception provisoire ou définitive) (oui/non) </w:t>
            </w:r>
          </w:p>
          <w:p w:rsidR="00BD7560" w:rsidRPr="000B66E3" w:rsidRDefault="00BD7560" w:rsidP="00BD7560">
            <w:pPr>
              <w:pStyle w:val="Paragraphedeliste"/>
              <w:numPr>
                <w:ilvl w:val="0"/>
                <w:numId w:val="8"/>
              </w:numPr>
              <w:spacing w:after="0" w:line="360" w:lineRule="auto"/>
              <w:jc w:val="both"/>
              <w:rPr>
                <w:rFonts w:ascii="Times New Roman" w:hAnsi="Times New Roman"/>
                <w:b/>
                <w:sz w:val="24"/>
                <w:szCs w:val="24"/>
              </w:rPr>
            </w:pPr>
            <w:r w:rsidRPr="000B66E3">
              <w:rPr>
                <w:rFonts w:ascii="Times New Roman" w:hAnsi="Times New Roman"/>
                <w:b/>
                <w:sz w:val="24"/>
                <w:szCs w:val="24"/>
              </w:rPr>
              <w:t>3°) La capacité financière</w:t>
            </w:r>
            <w:r w:rsidRPr="000B66E3">
              <w:rPr>
                <w:rFonts w:ascii="Times New Roman" w:hAnsi="Times New Roman"/>
                <w:b/>
                <w:sz w:val="24"/>
                <w:szCs w:val="24"/>
                <w:u w:val="single"/>
              </w:rPr>
              <w:t xml:space="preserve"> </w:t>
            </w:r>
            <w:r w:rsidRPr="000B66E3">
              <w:rPr>
                <w:rFonts w:ascii="Times New Roman" w:hAnsi="Times New Roman"/>
                <w:b/>
                <w:sz w:val="24"/>
                <w:szCs w:val="24"/>
              </w:rPr>
              <w:t>(02 sous-critères à valider)</w:t>
            </w:r>
          </w:p>
          <w:p w:rsidR="00BD7560" w:rsidRPr="000B66E3" w:rsidRDefault="00BD7560" w:rsidP="00BD7560">
            <w:pPr>
              <w:pStyle w:val="Paragraphedeliste"/>
              <w:numPr>
                <w:ilvl w:val="0"/>
                <w:numId w:val="8"/>
              </w:numPr>
              <w:autoSpaceDE w:val="0"/>
              <w:spacing w:after="0" w:line="276" w:lineRule="auto"/>
              <w:ind w:left="644"/>
              <w:jc w:val="both"/>
              <w:rPr>
                <w:rFonts w:ascii="Times New Roman" w:hAnsi="Times New Roman"/>
                <w:sz w:val="24"/>
                <w:szCs w:val="24"/>
              </w:rPr>
            </w:pPr>
            <w:r w:rsidRPr="000B66E3">
              <w:rPr>
                <w:rFonts w:ascii="Times New Roman" w:hAnsi="Times New Roman"/>
                <w:sz w:val="24"/>
                <w:szCs w:val="24"/>
              </w:rPr>
              <w:t xml:space="preserve">Chiffre d’affaires des 03 dernières années dans la construction des bâtiments publics, au moins égal </w:t>
            </w:r>
            <w:r w:rsidR="00A0662D">
              <w:rPr>
                <w:rFonts w:ascii="Times New Roman" w:hAnsi="Times New Roman"/>
                <w:sz w:val="24"/>
                <w:szCs w:val="24"/>
              </w:rPr>
              <w:t>au montant prévisionnel des travaux de construction objet du présent appel d’offres</w:t>
            </w:r>
            <w:r w:rsidRPr="000B66E3">
              <w:rPr>
                <w:rFonts w:ascii="Times New Roman" w:hAnsi="Times New Roman"/>
                <w:sz w:val="24"/>
                <w:szCs w:val="24"/>
              </w:rPr>
              <w:t xml:space="preserve"> (joindre justificatifs</w:t>
            </w:r>
            <w:r w:rsidRPr="000B66E3">
              <w:rPr>
                <w:rFonts w:ascii="Times New Roman" w:hAnsi="Times New Roman"/>
                <w:sz w:val="20"/>
                <w:szCs w:val="20"/>
              </w:rPr>
              <w:t xml:space="preserve">, </w:t>
            </w:r>
            <w:r w:rsidRPr="000B66E3">
              <w:rPr>
                <w:rFonts w:ascii="Times New Roman" w:hAnsi="Times New Roman"/>
                <w:sz w:val="24"/>
                <w:szCs w:val="24"/>
              </w:rPr>
              <w:t xml:space="preserve">selon le bilan ou la déclaration statistique et fiscale) (oui/non) </w:t>
            </w:r>
          </w:p>
          <w:p w:rsidR="00BD7560" w:rsidRPr="000B66E3" w:rsidRDefault="00BD7560" w:rsidP="00BD7560">
            <w:pPr>
              <w:pStyle w:val="Paragraphedeliste"/>
              <w:numPr>
                <w:ilvl w:val="0"/>
                <w:numId w:val="8"/>
              </w:numPr>
              <w:autoSpaceDE w:val="0"/>
              <w:spacing w:line="276" w:lineRule="auto"/>
              <w:ind w:left="644"/>
              <w:jc w:val="both"/>
              <w:rPr>
                <w:rFonts w:ascii="Times New Roman" w:hAnsi="Times New Roman"/>
                <w:sz w:val="24"/>
                <w:szCs w:val="24"/>
              </w:rPr>
            </w:pPr>
            <w:r w:rsidRPr="000B66E3">
              <w:rPr>
                <w:rFonts w:ascii="Times New Roman" w:hAnsi="Times New Roman"/>
                <w:sz w:val="24"/>
                <w:szCs w:val="24"/>
              </w:rPr>
              <w:t xml:space="preserve">L’attestation de capacité financière </w:t>
            </w:r>
            <w:r w:rsidR="00A0662D" w:rsidRPr="00A0662D">
              <w:rPr>
                <w:rFonts w:ascii="Times New Roman" w:hAnsi="Times New Roman"/>
              </w:rPr>
              <w:t>d’un montant au moins égal 30% du cout prévisionnel des travaux</w:t>
            </w:r>
            <w:r w:rsidR="00A0662D">
              <w:rPr>
                <w:rFonts w:ascii="Times New Roman" w:hAnsi="Times New Roman"/>
              </w:rPr>
              <w:t>,</w:t>
            </w:r>
            <w:r w:rsidRPr="000B66E3">
              <w:rPr>
                <w:rFonts w:ascii="Times New Roman" w:hAnsi="Times New Roman"/>
                <w:sz w:val="24"/>
                <w:szCs w:val="24"/>
              </w:rPr>
              <w:t xml:space="preserve"> délivrée par une banque agréée. </w:t>
            </w:r>
            <w:r w:rsidRPr="000B66E3">
              <w:rPr>
                <w:rFonts w:ascii="Times New Roman" w:hAnsi="Times New Roman"/>
                <w:iCs/>
                <w:sz w:val="24"/>
                <w:szCs w:val="24"/>
              </w:rPr>
              <w:t>En cas de groupement, le mandataire d’un groupe</w:t>
            </w:r>
            <w:r w:rsidR="00A0662D">
              <w:rPr>
                <w:rFonts w:ascii="Times New Roman" w:hAnsi="Times New Roman"/>
                <w:iCs/>
                <w:sz w:val="24"/>
                <w:szCs w:val="24"/>
              </w:rPr>
              <w:t>ment devra satisfaire à 50</w:t>
            </w:r>
            <w:r w:rsidRPr="000B66E3">
              <w:rPr>
                <w:rFonts w:ascii="Times New Roman" w:hAnsi="Times New Roman"/>
                <w:iCs/>
                <w:sz w:val="24"/>
                <w:szCs w:val="24"/>
              </w:rPr>
              <w:t xml:space="preserve"> % du </w:t>
            </w:r>
            <w:r w:rsidR="00A0662D">
              <w:rPr>
                <w:rFonts w:ascii="Times New Roman" w:hAnsi="Times New Roman"/>
                <w:iCs/>
                <w:sz w:val="24"/>
                <w:szCs w:val="24"/>
              </w:rPr>
              <w:t>cout prévisionnel du projet.</w:t>
            </w:r>
          </w:p>
          <w:p w:rsidR="00BD7560" w:rsidRPr="000B66E3" w:rsidRDefault="00BD7560" w:rsidP="00BD7560">
            <w:pPr>
              <w:pStyle w:val="Paragraphedeliste"/>
              <w:numPr>
                <w:ilvl w:val="0"/>
                <w:numId w:val="8"/>
              </w:numPr>
              <w:spacing w:line="360" w:lineRule="auto"/>
              <w:jc w:val="both"/>
              <w:rPr>
                <w:rFonts w:ascii="Times New Roman" w:hAnsi="Times New Roman"/>
                <w:b/>
                <w:sz w:val="24"/>
                <w:szCs w:val="24"/>
              </w:rPr>
            </w:pPr>
            <w:r w:rsidRPr="000B66E3">
              <w:rPr>
                <w:rFonts w:ascii="Times New Roman" w:hAnsi="Times New Roman"/>
                <w:b/>
                <w:sz w:val="24"/>
                <w:szCs w:val="24"/>
              </w:rPr>
              <w:t>4°) Qualification et expérience du Personnel (12 sous-critères à valider)</w:t>
            </w:r>
          </w:p>
          <w:p w:rsidR="00BD7560" w:rsidRPr="000B66E3" w:rsidRDefault="00BD7560" w:rsidP="00BD7560">
            <w:pPr>
              <w:spacing w:line="360" w:lineRule="auto"/>
              <w:jc w:val="both"/>
              <w:rPr>
                <w:sz w:val="20"/>
                <w:szCs w:val="20"/>
              </w:rPr>
            </w:pPr>
            <w:r w:rsidRPr="000B66E3">
              <w:t>Le Candidat doit établir qu’il dispose du personnel requis pour les postes-clés exigés, notamment</w:t>
            </w:r>
            <w:r w:rsidRPr="000B66E3">
              <w:rPr>
                <w:sz w:val="20"/>
                <w:szCs w:val="20"/>
              </w:rPr>
              <w:t xml:space="preserve"> :</w:t>
            </w:r>
          </w:p>
          <w:tbl>
            <w:tblPr>
              <w:tblW w:w="8179" w:type="dxa"/>
              <w:tblInd w:w="457" w:type="dxa"/>
              <w:tblLayout w:type="fixed"/>
              <w:tblCellMar>
                <w:left w:w="0" w:type="dxa"/>
                <w:right w:w="0" w:type="dxa"/>
              </w:tblCellMar>
              <w:tblLook w:val="0000" w:firstRow="0" w:lastRow="0" w:firstColumn="0" w:lastColumn="0" w:noHBand="0" w:noVBand="0"/>
            </w:tblPr>
            <w:tblGrid>
              <w:gridCol w:w="1098"/>
              <w:gridCol w:w="1753"/>
              <w:gridCol w:w="1359"/>
              <w:gridCol w:w="1281"/>
              <w:gridCol w:w="1182"/>
              <w:gridCol w:w="1506"/>
            </w:tblGrid>
            <w:tr w:rsidR="00E76F23" w:rsidRPr="000B66E3" w:rsidTr="00255BB5">
              <w:trPr>
                <w:trHeight w:hRule="exact" w:val="1720"/>
              </w:trPr>
              <w:tc>
                <w:tcPr>
                  <w:tcW w:w="109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BD7560" w:rsidRPr="000B66E3" w:rsidRDefault="00BD7560" w:rsidP="00BD7560">
                  <w:pPr>
                    <w:widowControl w:val="0"/>
                    <w:tabs>
                      <w:tab w:val="left" w:pos="3295"/>
                    </w:tabs>
                    <w:autoSpaceDE w:val="0"/>
                    <w:adjustRightInd w:val="0"/>
                    <w:ind w:right="133"/>
                    <w:jc w:val="center"/>
                    <w:rPr>
                      <w:sz w:val="20"/>
                      <w:szCs w:val="20"/>
                    </w:rPr>
                  </w:pPr>
                  <w:r w:rsidRPr="000B66E3">
                    <w:rPr>
                      <w:b/>
                      <w:bCs/>
                      <w:sz w:val="20"/>
                      <w:szCs w:val="20"/>
                    </w:rPr>
                    <w:lastRenderedPageBreak/>
                    <w:t>Nom</w:t>
                  </w:r>
                </w:p>
              </w:tc>
              <w:tc>
                <w:tcPr>
                  <w:tcW w:w="175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BD7560" w:rsidRPr="000B66E3" w:rsidRDefault="00BD7560" w:rsidP="00BD7560">
                  <w:pPr>
                    <w:widowControl w:val="0"/>
                    <w:tabs>
                      <w:tab w:val="left" w:pos="3295"/>
                    </w:tabs>
                    <w:autoSpaceDE w:val="0"/>
                    <w:adjustRightInd w:val="0"/>
                    <w:ind w:right="283"/>
                    <w:jc w:val="center"/>
                    <w:rPr>
                      <w:b/>
                      <w:bCs/>
                      <w:sz w:val="20"/>
                      <w:szCs w:val="20"/>
                    </w:rPr>
                  </w:pPr>
                  <w:r w:rsidRPr="000B66E3">
                    <w:rPr>
                      <w:b/>
                      <w:bCs/>
                      <w:sz w:val="20"/>
                      <w:szCs w:val="20"/>
                    </w:rPr>
                    <w:t>Fonction proposée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BD7560" w:rsidRPr="000B66E3" w:rsidRDefault="00BD7560" w:rsidP="00BD7560">
                  <w:pPr>
                    <w:widowControl w:val="0"/>
                    <w:tabs>
                      <w:tab w:val="left" w:pos="3295"/>
                    </w:tabs>
                    <w:autoSpaceDE w:val="0"/>
                    <w:adjustRightInd w:val="0"/>
                    <w:ind w:right="283"/>
                    <w:jc w:val="center"/>
                    <w:rPr>
                      <w:sz w:val="20"/>
                      <w:szCs w:val="20"/>
                    </w:rPr>
                  </w:pPr>
                  <w:r w:rsidRPr="000B66E3">
                    <w:rPr>
                      <w:b/>
                      <w:bCs/>
                      <w:sz w:val="20"/>
                      <w:szCs w:val="20"/>
                    </w:rPr>
                    <w:t>Qualification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BD7560" w:rsidRPr="000B66E3" w:rsidRDefault="00BD7560" w:rsidP="00BD7560">
                  <w:pPr>
                    <w:widowControl w:val="0"/>
                    <w:autoSpaceDE w:val="0"/>
                    <w:adjustRightInd w:val="0"/>
                    <w:ind w:right="-20"/>
                    <w:jc w:val="center"/>
                    <w:rPr>
                      <w:b/>
                      <w:bCs/>
                      <w:sz w:val="20"/>
                      <w:szCs w:val="20"/>
                    </w:rPr>
                  </w:pPr>
                  <w:r w:rsidRPr="000B66E3">
                    <w:rPr>
                      <w:b/>
                      <w:bCs/>
                      <w:sz w:val="20"/>
                      <w:szCs w:val="20"/>
                    </w:rPr>
                    <w:t>Années d’Expérience</w:t>
                  </w:r>
                </w:p>
                <w:p w:rsidR="00BD7560" w:rsidRPr="000B66E3" w:rsidRDefault="00BD7560" w:rsidP="00BD7560">
                  <w:pPr>
                    <w:widowControl w:val="0"/>
                    <w:autoSpaceDE w:val="0"/>
                    <w:adjustRightInd w:val="0"/>
                    <w:ind w:right="-20"/>
                    <w:jc w:val="center"/>
                    <w:rPr>
                      <w:b/>
                      <w:bCs/>
                      <w:sz w:val="20"/>
                      <w:szCs w:val="20"/>
                    </w:rPr>
                  </w:pPr>
                  <w:r w:rsidRPr="000B66E3">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BD7560" w:rsidRPr="000B66E3" w:rsidRDefault="00BD7560" w:rsidP="00BD7560">
                  <w:pPr>
                    <w:widowControl w:val="0"/>
                    <w:autoSpaceDE w:val="0"/>
                    <w:adjustRightInd w:val="0"/>
                    <w:ind w:right="-20"/>
                    <w:jc w:val="center"/>
                    <w:rPr>
                      <w:b/>
                      <w:bCs/>
                      <w:sz w:val="20"/>
                      <w:szCs w:val="20"/>
                    </w:rPr>
                  </w:pPr>
                  <w:r w:rsidRPr="000B66E3">
                    <w:rPr>
                      <w:b/>
                      <w:bCs/>
                      <w:sz w:val="20"/>
                      <w:szCs w:val="20"/>
                    </w:rPr>
                    <w:t>Expérience Spécifique</w:t>
                  </w:r>
                </w:p>
                <w:p w:rsidR="00BD7560" w:rsidRPr="000B66E3" w:rsidRDefault="00BD7560" w:rsidP="00BD7560">
                  <w:pPr>
                    <w:widowControl w:val="0"/>
                    <w:autoSpaceDE w:val="0"/>
                    <w:adjustRightInd w:val="0"/>
                    <w:ind w:right="-20"/>
                    <w:jc w:val="center"/>
                    <w:rPr>
                      <w:b/>
                      <w:bCs/>
                      <w:sz w:val="20"/>
                      <w:szCs w:val="20"/>
                    </w:rPr>
                  </w:pPr>
                  <w:r w:rsidRPr="000B66E3">
                    <w:rPr>
                      <w:b/>
                      <w:bCs/>
                      <w:sz w:val="20"/>
                      <w:szCs w:val="20"/>
                    </w:rPr>
                    <w:t>En</w:t>
                  </w:r>
                </w:p>
                <w:p w:rsidR="00BD7560" w:rsidRPr="000B66E3" w:rsidRDefault="00BD7560" w:rsidP="00BD7560">
                  <w:pPr>
                    <w:widowControl w:val="0"/>
                    <w:autoSpaceDE w:val="0"/>
                    <w:adjustRightInd w:val="0"/>
                    <w:ind w:right="-20"/>
                    <w:jc w:val="center"/>
                    <w:rPr>
                      <w:b/>
                      <w:bCs/>
                      <w:sz w:val="20"/>
                      <w:szCs w:val="20"/>
                    </w:rPr>
                  </w:pPr>
                  <w:r w:rsidRPr="000B66E3">
                    <w:rPr>
                      <w:b/>
                      <w:bCs/>
                      <w:sz w:val="20"/>
                      <w:szCs w:val="20"/>
                    </w:rPr>
                    <w:t>Terme de projets de bâtiment publics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BD7560" w:rsidRPr="000B66E3" w:rsidRDefault="00BD7560" w:rsidP="00BD7560">
                  <w:pPr>
                    <w:widowControl w:val="0"/>
                    <w:autoSpaceDE w:val="0"/>
                    <w:adjustRightInd w:val="0"/>
                    <w:ind w:left="572" w:right="-20" w:hanging="595"/>
                    <w:rPr>
                      <w:sz w:val="20"/>
                      <w:szCs w:val="20"/>
                    </w:rPr>
                  </w:pPr>
                  <w:proofErr w:type="gramStart"/>
                  <w:r w:rsidRPr="000B66E3">
                    <w:rPr>
                      <w:b/>
                      <w:bCs/>
                      <w:sz w:val="20"/>
                      <w:szCs w:val="20"/>
                    </w:rPr>
                    <w:t>Expérience  au</w:t>
                  </w:r>
                  <w:proofErr w:type="gramEnd"/>
                  <w:r w:rsidRPr="000B66E3">
                    <w:rPr>
                      <w:b/>
                      <w:bCs/>
                      <w:sz w:val="20"/>
                      <w:szCs w:val="20"/>
                    </w:rPr>
                    <w:t xml:space="preserve"> poste exprimée en terme de projets réalisés</w:t>
                  </w:r>
                </w:p>
              </w:tc>
            </w:tr>
            <w:tr w:rsidR="00E76F23" w:rsidRPr="000B66E3" w:rsidTr="00255BB5">
              <w:trPr>
                <w:trHeight w:hRule="exact" w:val="2835"/>
              </w:trPr>
              <w:tc>
                <w:tcPr>
                  <w:tcW w:w="1098"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360" w:lineRule="auto"/>
                    <w:rPr>
                      <w:sz w:val="20"/>
                      <w:szCs w:val="20"/>
                    </w:rPr>
                  </w:pPr>
                </w:p>
              </w:tc>
              <w:tc>
                <w:tcPr>
                  <w:tcW w:w="1753"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276" w:lineRule="auto"/>
                    <w:rPr>
                      <w:b/>
                      <w:sz w:val="20"/>
                      <w:szCs w:val="20"/>
                    </w:rPr>
                  </w:pPr>
                  <w:r w:rsidRPr="000B66E3">
                    <w:rPr>
                      <w:b/>
                      <w:sz w:val="20"/>
                      <w:szCs w:val="20"/>
                    </w:rPr>
                    <w:t>Conducteur des Travaux</w:t>
                  </w:r>
                </w:p>
                <w:p w:rsidR="00BD7560" w:rsidRPr="000B66E3" w:rsidRDefault="00BD7560" w:rsidP="00BD7560">
                  <w:pPr>
                    <w:widowControl w:val="0"/>
                    <w:autoSpaceDE w:val="0"/>
                    <w:adjustRightInd w:val="0"/>
                    <w:spacing w:before="60" w:after="60" w:line="276" w:lineRule="auto"/>
                    <w:rPr>
                      <w:sz w:val="20"/>
                      <w:szCs w:val="20"/>
                    </w:rPr>
                  </w:pPr>
                  <w:r w:rsidRPr="000B66E3">
                    <w:rPr>
                      <w:sz w:val="20"/>
                      <w:szCs w:val="20"/>
                    </w:rPr>
                    <w:t xml:space="preserve"> (</w:t>
                  </w:r>
                  <w:proofErr w:type="gramStart"/>
                  <w:r w:rsidRPr="000B66E3">
                    <w:rPr>
                      <w:sz w:val="20"/>
                      <w:szCs w:val="20"/>
                    </w:rPr>
                    <w:t>joindre</w:t>
                  </w:r>
                  <w:proofErr w:type="gramEnd"/>
                  <w:r w:rsidRPr="000B66E3">
                    <w:rPr>
                      <w:sz w:val="20"/>
                      <w:szCs w:val="20"/>
                    </w:rPr>
                    <w:t xml:space="preserve"> diplôme légalisé, attestation de présentation de l’original du diplôme, CV daté et signé, attestation de disponibilité)</w:t>
                  </w:r>
                </w:p>
              </w:tc>
              <w:tc>
                <w:tcPr>
                  <w:tcW w:w="1359"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jc w:val="center"/>
                    <w:rPr>
                      <w:sz w:val="20"/>
                      <w:szCs w:val="20"/>
                    </w:rPr>
                  </w:pPr>
                  <w:r w:rsidRPr="000B66E3">
                    <w:rPr>
                      <w:sz w:val="20"/>
                      <w:szCs w:val="20"/>
                    </w:rPr>
                    <w:t>Ingénieur de Génie Civil</w:t>
                  </w:r>
                  <w:r w:rsidR="004D224F">
                    <w:rPr>
                      <w:sz w:val="20"/>
                      <w:szCs w:val="20"/>
                    </w:rPr>
                    <w:t xml:space="preserve"> ou de génie rural</w:t>
                  </w:r>
                  <w:r w:rsidRPr="000B66E3">
                    <w:rPr>
                      <w:sz w:val="20"/>
                      <w:szCs w:val="20"/>
                    </w:rPr>
                    <w:t xml:space="preserve"> (minimum BAC + 3)</w:t>
                  </w:r>
                </w:p>
                <w:p w:rsidR="00BD7560" w:rsidRPr="000B66E3" w:rsidRDefault="00BD7560" w:rsidP="00BD7560">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360" w:lineRule="auto"/>
                    <w:jc w:val="center"/>
                    <w:rPr>
                      <w:sz w:val="20"/>
                      <w:szCs w:val="20"/>
                    </w:rPr>
                  </w:pPr>
                  <w:r w:rsidRPr="000B66E3">
                    <w:rPr>
                      <w:sz w:val="20"/>
                      <w:szCs w:val="20"/>
                    </w:rPr>
                    <w:t>04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BD7560" w:rsidRDefault="00BD7560" w:rsidP="00BD7560">
                  <w:pPr>
                    <w:widowControl w:val="0"/>
                    <w:autoSpaceDE w:val="0"/>
                    <w:adjustRightInd w:val="0"/>
                    <w:spacing w:before="60" w:after="60" w:line="360" w:lineRule="auto"/>
                    <w:jc w:val="center"/>
                    <w:rPr>
                      <w:sz w:val="20"/>
                      <w:szCs w:val="20"/>
                    </w:rPr>
                  </w:pPr>
                  <w:r w:rsidRPr="000B66E3">
                    <w:rPr>
                      <w:sz w:val="20"/>
                      <w:szCs w:val="20"/>
                    </w:rPr>
                    <w:t>03 projets</w:t>
                  </w:r>
                </w:p>
                <w:p w:rsidR="00F3639D" w:rsidRDefault="00F3639D" w:rsidP="00F3639D">
                  <w:pPr>
                    <w:rPr>
                      <w:sz w:val="20"/>
                      <w:szCs w:val="20"/>
                    </w:rPr>
                  </w:pPr>
                </w:p>
                <w:p w:rsidR="00F3639D" w:rsidRDefault="00F3639D" w:rsidP="00F3639D">
                  <w:pPr>
                    <w:rPr>
                      <w:sz w:val="20"/>
                      <w:szCs w:val="20"/>
                    </w:rPr>
                  </w:pPr>
                </w:p>
                <w:p w:rsidR="00F3639D" w:rsidRDefault="00F3639D" w:rsidP="00F3639D">
                  <w:pPr>
                    <w:rPr>
                      <w:sz w:val="20"/>
                      <w:szCs w:val="20"/>
                    </w:rPr>
                  </w:pPr>
                </w:p>
                <w:p w:rsidR="00F3639D" w:rsidRDefault="00F3639D" w:rsidP="00F3639D">
                  <w:pPr>
                    <w:rPr>
                      <w:sz w:val="20"/>
                      <w:szCs w:val="20"/>
                    </w:rPr>
                  </w:pPr>
                </w:p>
                <w:p w:rsidR="00F3639D" w:rsidRPr="00F3639D" w:rsidRDefault="00F3639D" w:rsidP="00F3639D">
                  <w:pPr>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jc w:val="center"/>
                    <w:rPr>
                      <w:sz w:val="20"/>
                      <w:szCs w:val="20"/>
                    </w:rPr>
                  </w:pPr>
                  <w:r w:rsidRPr="000B66E3">
                    <w:rPr>
                      <w:sz w:val="20"/>
                      <w:szCs w:val="20"/>
                    </w:rPr>
                    <w:t>03 projets</w:t>
                  </w:r>
                </w:p>
              </w:tc>
            </w:tr>
            <w:tr w:rsidR="00E76F23" w:rsidRPr="000B66E3" w:rsidTr="00255BB5">
              <w:trPr>
                <w:trHeight w:hRule="exact" w:val="2975"/>
              </w:trPr>
              <w:tc>
                <w:tcPr>
                  <w:tcW w:w="1098"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360" w:lineRule="auto"/>
                    <w:rPr>
                      <w:sz w:val="20"/>
                      <w:szCs w:val="20"/>
                    </w:rPr>
                  </w:pPr>
                </w:p>
              </w:tc>
              <w:tc>
                <w:tcPr>
                  <w:tcW w:w="1753"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360" w:lineRule="auto"/>
                    <w:rPr>
                      <w:b/>
                      <w:sz w:val="20"/>
                      <w:szCs w:val="20"/>
                    </w:rPr>
                  </w:pPr>
                  <w:r w:rsidRPr="000B66E3">
                    <w:rPr>
                      <w:b/>
                      <w:sz w:val="20"/>
                      <w:szCs w:val="20"/>
                    </w:rPr>
                    <w:t>Chef de chantier</w:t>
                  </w:r>
                </w:p>
                <w:p w:rsidR="00BD7560" w:rsidRPr="000B66E3" w:rsidRDefault="00BD7560" w:rsidP="00BD7560">
                  <w:pPr>
                    <w:widowControl w:val="0"/>
                    <w:autoSpaceDE w:val="0"/>
                    <w:adjustRightInd w:val="0"/>
                    <w:spacing w:before="60" w:after="60" w:line="276" w:lineRule="auto"/>
                    <w:rPr>
                      <w:sz w:val="20"/>
                      <w:szCs w:val="20"/>
                    </w:rPr>
                  </w:pPr>
                  <w:r w:rsidRPr="000B66E3">
                    <w:rPr>
                      <w:sz w:val="20"/>
                      <w:szCs w:val="20"/>
                    </w:rPr>
                    <w:t>(</w:t>
                  </w:r>
                  <w:proofErr w:type="gramStart"/>
                  <w:r w:rsidRPr="000B66E3">
                    <w:rPr>
                      <w:sz w:val="20"/>
                      <w:szCs w:val="20"/>
                    </w:rPr>
                    <w:t>joindre</w:t>
                  </w:r>
                  <w:proofErr w:type="gramEnd"/>
                  <w:r w:rsidRPr="000B66E3">
                    <w:rPr>
                      <w:sz w:val="20"/>
                      <w:szCs w:val="20"/>
                    </w:rPr>
                    <w:t xml:space="preserve"> diplôme légalisé, attestation de présentation de l’original du diplôme, CV daté et signé, attestation de disponibilité)</w:t>
                  </w:r>
                </w:p>
              </w:tc>
              <w:tc>
                <w:tcPr>
                  <w:tcW w:w="1359"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360" w:lineRule="auto"/>
                    <w:jc w:val="center"/>
                    <w:rPr>
                      <w:sz w:val="20"/>
                      <w:szCs w:val="20"/>
                    </w:rPr>
                  </w:pPr>
                  <w:r w:rsidRPr="000B66E3">
                    <w:rPr>
                      <w:sz w:val="20"/>
                      <w:szCs w:val="20"/>
                    </w:rPr>
                    <w:t xml:space="preserve">Technicien </w:t>
                  </w:r>
                  <w:proofErr w:type="gramStart"/>
                  <w:r w:rsidRPr="000B66E3">
                    <w:rPr>
                      <w:sz w:val="20"/>
                      <w:szCs w:val="20"/>
                    </w:rPr>
                    <w:t>Supérieur  de</w:t>
                  </w:r>
                  <w:proofErr w:type="gramEnd"/>
                  <w:r w:rsidRPr="000B66E3">
                    <w:rPr>
                      <w:sz w:val="20"/>
                      <w:szCs w:val="20"/>
                    </w:rPr>
                    <w:t xml:space="preserve"> Génie Civil</w:t>
                  </w:r>
                  <w:r w:rsidR="004D224F">
                    <w:rPr>
                      <w:sz w:val="20"/>
                      <w:szCs w:val="20"/>
                    </w:rPr>
                    <w:t>, de Génie rural</w:t>
                  </w:r>
                  <w:r w:rsidRPr="000B66E3">
                    <w:rPr>
                      <w:sz w:val="20"/>
                      <w:szCs w:val="20"/>
                    </w:rPr>
                    <w:t xml:space="preserve"> ou Urbanisme</w:t>
                  </w:r>
                </w:p>
              </w:tc>
              <w:tc>
                <w:tcPr>
                  <w:tcW w:w="1281"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360" w:lineRule="auto"/>
                    <w:jc w:val="center"/>
                    <w:rPr>
                      <w:sz w:val="20"/>
                      <w:szCs w:val="20"/>
                    </w:rPr>
                  </w:pPr>
                  <w:r w:rsidRPr="000B66E3">
                    <w:rPr>
                      <w:sz w:val="20"/>
                      <w:szCs w:val="20"/>
                    </w:rPr>
                    <w:t>07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360" w:lineRule="auto"/>
                    <w:jc w:val="center"/>
                    <w:rPr>
                      <w:sz w:val="20"/>
                      <w:szCs w:val="20"/>
                    </w:rPr>
                  </w:pPr>
                  <w:r w:rsidRPr="000B66E3">
                    <w:rPr>
                      <w:sz w:val="20"/>
                      <w:szCs w:val="20"/>
                    </w:rPr>
                    <w:t>05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360" w:lineRule="auto"/>
                    <w:jc w:val="center"/>
                    <w:rPr>
                      <w:sz w:val="20"/>
                      <w:szCs w:val="20"/>
                    </w:rPr>
                  </w:pPr>
                  <w:r w:rsidRPr="000B66E3">
                    <w:rPr>
                      <w:sz w:val="20"/>
                      <w:szCs w:val="20"/>
                    </w:rPr>
                    <w:t>05 projets</w:t>
                  </w:r>
                </w:p>
              </w:tc>
            </w:tr>
            <w:tr w:rsidR="00E76F23" w:rsidRPr="000B66E3" w:rsidTr="00255BB5">
              <w:trPr>
                <w:trHeight w:hRule="exact" w:val="2705"/>
              </w:trPr>
              <w:tc>
                <w:tcPr>
                  <w:tcW w:w="1098"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360" w:lineRule="auto"/>
                    <w:rPr>
                      <w:sz w:val="20"/>
                      <w:szCs w:val="20"/>
                    </w:rPr>
                  </w:pPr>
                </w:p>
              </w:tc>
              <w:tc>
                <w:tcPr>
                  <w:tcW w:w="1753"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jc w:val="both"/>
                    <w:rPr>
                      <w:rFonts w:eastAsia="Calibri"/>
                      <w:b/>
                      <w:sz w:val="20"/>
                      <w:szCs w:val="20"/>
                    </w:rPr>
                  </w:pPr>
                  <w:r w:rsidRPr="000B66E3">
                    <w:rPr>
                      <w:rFonts w:eastAsia="Calibri"/>
                      <w:b/>
                      <w:sz w:val="20"/>
                      <w:szCs w:val="20"/>
                    </w:rPr>
                    <w:t>Responsable hygiène, sécurité et environnement.</w:t>
                  </w:r>
                </w:p>
                <w:p w:rsidR="00BD7560" w:rsidRPr="000B66E3" w:rsidRDefault="00BD7560" w:rsidP="00BD7560">
                  <w:pPr>
                    <w:jc w:val="both"/>
                    <w:rPr>
                      <w:rFonts w:eastAsia="Calibri"/>
                      <w:sz w:val="20"/>
                      <w:szCs w:val="20"/>
                    </w:rPr>
                  </w:pPr>
                  <w:r w:rsidRPr="000B66E3">
                    <w:rPr>
                      <w:sz w:val="20"/>
                      <w:szCs w:val="20"/>
                    </w:rPr>
                    <w:t>(</w:t>
                  </w:r>
                  <w:proofErr w:type="gramStart"/>
                  <w:r w:rsidRPr="000B66E3">
                    <w:rPr>
                      <w:sz w:val="20"/>
                      <w:szCs w:val="20"/>
                    </w:rPr>
                    <w:t>joindre</w:t>
                  </w:r>
                  <w:proofErr w:type="gramEnd"/>
                  <w:r w:rsidRPr="000B66E3">
                    <w:rPr>
                      <w:sz w:val="20"/>
                      <w:szCs w:val="20"/>
                    </w:rPr>
                    <w:t xml:space="preserve"> diplôme légalisé, attestation de présentation de l’original du diplôme, CV daté et signé, attestation de disponibilité)</w:t>
                  </w:r>
                </w:p>
                <w:p w:rsidR="00BD7560" w:rsidRPr="000B66E3" w:rsidRDefault="00BD7560" w:rsidP="00BD7560">
                  <w:pPr>
                    <w:widowControl w:val="0"/>
                    <w:autoSpaceDE w:val="0"/>
                    <w:adjustRightInd w:val="0"/>
                    <w:spacing w:before="60" w:after="60" w:line="360" w:lineRule="auto"/>
                    <w:rPr>
                      <w:sz w:val="20"/>
                      <w:szCs w:val="20"/>
                    </w:rPr>
                  </w:pPr>
                </w:p>
              </w:tc>
              <w:tc>
                <w:tcPr>
                  <w:tcW w:w="1359"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255BB5" w:rsidP="00BD7560">
                  <w:pPr>
                    <w:widowControl w:val="0"/>
                    <w:autoSpaceDE w:val="0"/>
                    <w:adjustRightInd w:val="0"/>
                    <w:spacing w:before="60" w:after="60" w:line="360" w:lineRule="auto"/>
                    <w:jc w:val="center"/>
                    <w:rPr>
                      <w:sz w:val="20"/>
                      <w:szCs w:val="20"/>
                    </w:rPr>
                  </w:pPr>
                  <w:r w:rsidRPr="000B66E3">
                    <w:rPr>
                      <w:sz w:val="20"/>
                      <w:szCs w:val="20"/>
                    </w:rPr>
                    <w:t xml:space="preserve">Technicien </w:t>
                  </w:r>
                  <w:proofErr w:type="gramStart"/>
                  <w:r w:rsidRPr="000B66E3">
                    <w:rPr>
                      <w:sz w:val="20"/>
                      <w:szCs w:val="20"/>
                    </w:rPr>
                    <w:t>Supérieur  de</w:t>
                  </w:r>
                  <w:proofErr w:type="gramEnd"/>
                  <w:r w:rsidRPr="000B66E3">
                    <w:rPr>
                      <w:sz w:val="20"/>
                      <w:szCs w:val="20"/>
                    </w:rPr>
                    <w:t xml:space="preserve"> Génie Civil ou Urbanisme</w:t>
                  </w:r>
                </w:p>
              </w:tc>
              <w:tc>
                <w:tcPr>
                  <w:tcW w:w="1281"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360" w:lineRule="auto"/>
                    <w:jc w:val="center"/>
                    <w:rPr>
                      <w:sz w:val="20"/>
                      <w:szCs w:val="20"/>
                    </w:rPr>
                  </w:pPr>
                  <w:r w:rsidRPr="000B66E3">
                    <w:rPr>
                      <w:sz w:val="20"/>
                      <w:szCs w:val="20"/>
                    </w:rPr>
                    <w:t>Au moins 03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360" w:lineRule="auto"/>
                    <w:jc w:val="center"/>
                    <w:rPr>
                      <w:sz w:val="20"/>
                      <w:szCs w:val="20"/>
                    </w:rPr>
                  </w:pPr>
                  <w:r w:rsidRPr="000B66E3">
                    <w:rPr>
                      <w:sz w:val="20"/>
                      <w:szCs w:val="20"/>
                    </w:rPr>
                    <w:t>02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BD7560" w:rsidRPr="000B66E3" w:rsidRDefault="00BD7560" w:rsidP="00BD7560">
                  <w:pPr>
                    <w:widowControl w:val="0"/>
                    <w:autoSpaceDE w:val="0"/>
                    <w:adjustRightInd w:val="0"/>
                    <w:spacing w:before="60" w:after="60" w:line="360" w:lineRule="auto"/>
                    <w:jc w:val="center"/>
                    <w:rPr>
                      <w:sz w:val="20"/>
                      <w:szCs w:val="20"/>
                    </w:rPr>
                  </w:pPr>
                  <w:r w:rsidRPr="000B66E3">
                    <w:rPr>
                      <w:sz w:val="20"/>
                      <w:szCs w:val="20"/>
                    </w:rPr>
                    <w:t>02 projets</w:t>
                  </w:r>
                </w:p>
              </w:tc>
            </w:tr>
          </w:tbl>
          <w:p w:rsidR="00BD7560" w:rsidRPr="000B66E3" w:rsidRDefault="00BD7560" w:rsidP="00BD7560">
            <w:pPr>
              <w:pStyle w:val="Paragraphedeliste"/>
              <w:ind w:left="0"/>
              <w:rPr>
                <w:rFonts w:ascii="Times New Roman" w:hAnsi="Times New Roman"/>
                <w:b/>
                <w:bCs/>
                <w:i/>
                <w:iCs/>
                <w:sz w:val="10"/>
                <w:szCs w:val="10"/>
                <w:u w:val="single"/>
              </w:rPr>
            </w:pPr>
          </w:p>
          <w:p w:rsidR="00BD7560" w:rsidRPr="000B66E3" w:rsidRDefault="00BD7560" w:rsidP="00BD7560">
            <w:pPr>
              <w:pStyle w:val="Paragraphedeliste"/>
              <w:ind w:left="0"/>
              <w:rPr>
                <w:rFonts w:ascii="Times New Roman" w:hAnsi="Times New Roman"/>
                <w:b/>
                <w:bCs/>
                <w:i/>
                <w:iCs/>
                <w:sz w:val="20"/>
                <w:szCs w:val="20"/>
                <w:u w:val="single"/>
              </w:rPr>
            </w:pPr>
            <w:r w:rsidRPr="000B66E3">
              <w:rPr>
                <w:rFonts w:ascii="Times New Roman" w:hAnsi="Times New Roman"/>
                <w:b/>
                <w:bCs/>
                <w:i/>
                <w:iCs/>
                <w:sz w:val="20"/>
                <w:szCs w:val="20"/>
              </w:rPr>
              <w:t>04 sous critères à valider par responsable-clé, chaque sous-critère validé valant un « oui ».</w:t>
            </w:r>
          </w:p>
          <w:p w:rsidR="00BD7560" w:rsidRPr="000B66E3" w:rsidRDefault="00BD7560" w:rsidP="00BD7560">
            <w:pPr>
              <w:pStyle w:val="Paragraphedeliste"/>
              <w:spacing w:line="360" w:lineRule="auto"/>
              <w:ind w:left="0"/>
              <w:jc w:val="both"/>
              <w:rPr>
                <w:rFonts w:ascii="Times New Roman" w:hAnsi="Times New Roman"/>
                <w:sz w:val="20"/>
                <w:szCs w:val="20"/>
              </w:rPr>
            </w:pPr>
            <w:r w:rsidRPr="000B66E3">
              <w:rPr>
                <w:rFonts w:ascii="Times New Roman" w:hAnsi="Times New Roman"/>
                <w:b/>
                <w:bCs/>
                <w:sz w:val="20"/>
                <w:szCs w:val="20"/>
                <w:u w:val="single"/>
              </w:rPr>
              <w:t>NB</w:t>
            </w:r>
            <w:r w:rsidRPr="000B66E3">
              <w:rPr>
                <w:rFonts w:ascii="Times New Roman" w:hAnsi="Times New Roman"/>
                <w:bCs/>
                <w:sz w:val="20"/>
                <w:szCs w:val="20"/>
              </w:rPr>
              <w:t xml:space="preserve"> : </w:t>
            </w:r>
            <w:r w:rsidRPr="000B66E3">
              <w:rPr>
                <w:rFonts w:ascii="Times New Roman" w:hAnsi="Times New Roman"/>
                <w:sz w:val="20"/>
                <w:szCs w:val="20"/>
              </w:rPr>
              <w:t xml:space="preserve">Tout agent public listé parmi le personnel et qui n’a pas présenté tous les documents susceptibles de justifier sa libération de l’Administration ne sera pas considéré dans l’évaluation. </w:t>
            </w:r>
          </w:p>
          <w:p w:rsidR="00BD7560" w:rsidRPr="000B66E3" w:rsidRDefault="00BD7560" w:rsidP="00BD7560">
            <w:pPr>
              <w:spacing w:line="360" w:lineRule="auto"/>
              <w:jc w:val="both"/>
              <w:rPr>
                <w:rFonts w:eastAsia="Calibri"/>
                <w:sz w:val="20"/>
                <w:szCs w:val="20"/>
                <w:lang w:eastAsia="en-US"/>
              </w:rPr>
            </w:pPr>
            <w:r w:rsidRPr="000B66E3">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0B66E3">
              <w:rPr>
                <w:rFonts w:eastAsia="Calibri"/>
                <w:sz w:val="20"/>
                <w:szCs w:val="20"/>
                <w:lang w:eastAsia="en-US"/>
              </w:rPr>
              <w:t>d’établir</w:t>
            </w:r>
            <w:r w:rsidRPr="000B66E3">
              <w:rPr>
                <w:rFonts w:eastAsia="Calibri"/>
                <w:sz w:val="20"/>
                <w:szCs w:val="20"/>
                <w:lang w:val="fr-CM" w:eastAsia="en-US"/>
              </w:rPr>
              <w:t xml:space="preserve"> </w:t>
            </w:r>
            <w:r w:rsidRPr="000B66E3">
              <w:rPr>
                <w:rFonts w:eastAsia="Calibri"/>
                <w:sz w:val="20"/>
                <w:szCs w:val="20"/>
                <w:lang w:eastAsia="en-US"/>
              </w:rPr>
              <w:t>l’offre du soumissionnaire à considérer</w:t>
            </w:r>
            <w:r w:rsidRPr="000B66E3">
              <w:rPr>
                <w:rFonts w:eastAsia="Calibri"/>
                <w:sz w:val="20"/>
                <w:szCs w:val="20"/>
                <w:lang w:val="fr-CM" w:eastAsia="en-US"/>
              </w:rPr>
              <w:t xml:space="preserve"> pour son évaluation. </w:t>
            </w:r>
            <w:r w:rsidRPr="000B66E3">
              <w:rPr>
                <w:rFonts w:eastAsia="Calibri"/>
                <w:sz w:val="20"/>
                <w:szCs w:val="20"/>
                <w:lang w:eastAsia="en-US"/>
              </w:rPr>
              <w:t xml:space="preserve">Dans ce cas l’expert en question ne sera pas évalué dans l’Offre concurrente et son </w:t>
            </w:r>
            <w:r w:rsidRPr="000B66E3">
              <w:rPr>
                <w:rFonts w:eastAsia="Calibri"/>
                <w:sz w:val="20"/>
                <w:szCs w:val="20"/>
                <w:lang w:val="fr-CM" w:eastAsia="en-US"/>
              </w:rPr>
              <w:t>CV sera examiné à condition que celui produit pour la demande d’éclaircissement soit identique à celui dans l’offres considérée</w:t>
            </w:r>
            <w:r w:rsidRPr="000B66E3">
              <w:rPr>
                <w:rFonts w:eastAsia="Calibri"/>
                <w:sz w:val="20"/>
                <w:szCs w:val="20"/>
                <w:lang w:eastAsia="en-US"/>
              </w:rPr>
              <w:t xml:space="preserve">. </w:t>
            </w:r>
          </w:p>
          <w:p w:rsidR="00BD7560" w:rsidRPr="000B66E3" w:rsidRDefault="00BD7560" w:rsidP="00BD7560">
            <w:pPr>
              <w:pStyle w:val="Paragraphedeliste"/>
              <w:numPr>
                <w:ilvl w:val="0"/>
                <w:numId w:val="8"/>
              </w:numPr>
              <w:spacing w:after="0" w:line="360" w:lineRule="auto"/>
              <w:jc w:val="both"/>
              <w:rPr>
                <w:rFonts w:ascii="Times New Roman" w:hAnsi="Times New Roman"/>
                <w:b/>
                <w:sz w:val="24"/>
                <w:szCs w:val="24"/>
              </w:rPr>
            </w:pPr>
            <w:r w:rsidRPr="000B66E3">
              <w:rPr>
                <w:rFonts w:ascii="Times New Roman" w:hAnsi="Times New Roman"/>
                <w:b/>
                <w:sz w:val="24"/>
                <w:szCs w:val="24"/>
              </w:rPr>
              <w:lastRenderedPageBreak/>
              <w:t>5°) Moyens logistiques (05 sous critères à valider)</w:t>
            </w:r>
          </w:p>
          <w:p w:rsidR="00BD7560" w:rsidRPr="000B66E3" w:rsidRDefault="00BD7560" w:rsidP="00BD7560">
            <w:pPr>
              <w:pStyle w:val="Paragraphedeliste"/>
              <w:spacing w:after="0" w:line="360" w:lineRule="auto"/>
              <w:ind w:left="0"/>
              <w:jc w:val="both"/>
              <w:rPr>
                <w:rFonts w:ascii="Times New Roman" w:hAnsi="Times New Roman"/>
                <w:sz w:val="20"/>
                <w:szCs w:val="20"/>
              </w:rPr>
            </w:pPr>
            <w:r w:rsidRPr="000B66E3">
              <w:rPr>
                <w:rFonts w:ascii="Times New Roman" w:hAnsi="Times New Roman"/>
                <w:sz w:val="20"/>
                <w:szCs w:val="20"/>
              </w:rPr>
              <w:t>Le Soumissionnaire doit justifier qu’il dispose en propre ou location les matériels ci-après :</w:t>
            </w:r>
          </w:p>
          <w:tbl>
            <w:tblPr>
              <w:tblW w:w="8647" w:type="dxa"/>
              <w:tblInd w:w="138" w:type="dxa"/>
              <w:tblLayout w:type="fixed"/>
              <w:tblCellMar>
                <w:left w:w="10" w:type="dxa"/>
                <w:right w:w="10" w:type="dxa"/>
              </w:tblCellMar>
              <w:tblLook w:val="0000" w:firstRow="0" w:lastRow="0" w:firstColumn="0" w:lastColumn="0" w:noHBand="0" w:noVBand="0"/>
            </w:tblPr>
            <w:tblGrid>
              <w:gridCol w:w="567"/>
              <w:gridCol w:w="1984"/>
              <w:gridCol w:w="993"/>
              <w:gridCol w:w="992"/>
              <w:gridCol w:w="1134"/>
              <w:gridCol w:w="1134"/>
              <w:gridCol w:w="1843"/>
            </w:tblGrid>
            <w:tr w:rsidR="00E76F23" w:rsidRPr="000B66E3" w:rsidTr="00BD7560">
              <w:trPr>
                <w:trHeight w:val="6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0B66E3" w:rsidRDefault="00BD7560" w:rsidP="00BD7560">
                  <w:pPr>
                    <w:jc w:val="center"/>
                    <w:rPr>
                      <w:rFonts w:eastAsia="Calibri"/>
                      <w:b/>
                      <w:sz w:val="20"/>
                      <w:szCs w:val="20"/>
                    </w:rPr>
                  </w:pPr>
                  <w:r w:rsidRPr="000B66E3">
                    <w:rPr>
                      <w:sz w:val="20"/>
                      <w:szCs w:val="20"/>
                    </w:rPr>
                    <w:t xml:space="preserve">  </w:t>
                  </w:r>
                  <w:r w:rsidRPr="000B66E3">
                    <w:rPr>
                      <w:b/>
                      <w:sz w:val="20"/>
                      <w:szCs w:val="20"/>
                    </w:rPr>
                    <w:t>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0B66E3" w:rsidRDefault="00BD7560" w:rsidP="00BD7560">
                  <w:pPr>
                    <w:jc w:val="center"/>
                    <w:rPr>
                      <w:rFonts w:eastAsia="Calibri"/>
                      <w:b/>
                      <w:sz w:val="20"/>
                      <w:szCs w:val="20"/>
                    </w:rPr>
                  </w:pPr>
                  <w:r w:rsidRPr="000B66E3">
                    <w:rPr>
                      <w:b/>
                      <w:sz w:val="20"/>
                      <w:szCs w:val="20"/>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b/>
                      <w:sz w:val="20"/>
                      <w:szCs w:val="20"/>
                    </w:rPr>
                  </w:pPr>
                  <w:r w:rsidRPr="000B66E3">
                    <w:rPr>
                      <w:b/>
                      <w:sz w:val="20"/>
                      <w:szCs w:val="20"/>
                    </w:rPr>
                    <w:t xml:space="preserve"> Etat</w:t>
                  </w:r>
                </w:p>
              </w:tc>
              <w:tc>
                <w:tcPr>
                  <w:tcW w:w="992"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b/>
                      <w:sz w:val="20"/>
                      <w:szCs w:val="20"/>
                    </w:rPr>
                  </w:pPr>
                  <w:r w:rsidRPr="000B66E3">
                    <w:rPr>
                      <w:b/>
                      <w:sz w:val="20"/>
                      <w:szCs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560" w:rsidRPr="000B66E3" w:rsidRDefault="00BD7560" w:rsidP="00BD7560">
                  <w:pPr>
                    <w:jc w:val="center"/>
                    <w:rPr>
                      <w:rFonts w:eastAsia="Calibri"/>
                      <w:b/>
                      <w:sz w:val="20"/>
                      <w:szCs w:val="20"/>
                    </w:rPr>
                  </w:pPr>
                  <w:r w:rsidRPr="000B66E3">
                    <w:rPr>
                      <w:rFonts w:eastAsia="Calibri"/>
                      <w:b/>
                      <w:sz w:val="20"/>
                      <w:szCs w:val="20"/>
                      <w:lang w:val="fr-CM"/>
                    </w:rPr>
                    <w:t>Propriétaire/location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b/>
                      <w:sz w:val="20"/>
                      <w:szCs w:val="20"/>
                    </w:rPr>
                  </w:pPr>
                  <w:proofErr w:type="gramStart"/>
                  <w:r w:rsidRPr="000B66E3">
                    <w:rPr>
                      <w:b/>
                      <w:sz w:val="20"/>
                      <w:szCs w:val="20"/>
                    </w:rPr>
                    <w:t>âge</w:t>
                  </w:r>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b/>
                      <w:sz w:val="20"/>
                      <w:szCs w:val="20"/>
                    </w:rPr>
                  </w:pPr>
                  <w:r w:rsidRPr="000B66E3">
                    <w:rPr>
                      <w:b/>
                      <w:sz w:val="20"/>
                      <w:szCs w:val="20"/>
                    </w:rPr>
                    <w:t xml:space="preserve">Justificatif </w:t>
                  </w:r>
                </w:p>
              </w:tc>
            </w:tr>
            <w:tr w:rsidR="00E76F23" w:rsidRPr="000B66E3" w:rsidTr="00BD7560">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0B66E3" w:rsidRDefault="00BD7560" w:rsidP="00BD7560">
                  <w:pPr>
                    <w:jc w:val="center"/>
                    <w:rPr>
                      <w:rFonts w:eastAsia="Calibri"/>
                      <w:sz w:val="20"/>
                      <w:szCs w:val="20"/>
                    </w:rPr>
                  </w:pPr>
                  <w:r w:rsidRPr="000B66E3">
                    <w:rPr>
                      <w:rFonts w:eastAsia="Calibri"/>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0B66E3" w:rsidRDefault="00BD7560" w:rsidP="00BD7560">
                  <w:pPr>
                    <w:rPr>
                      <w:rFonts w:eastAsia="Calibri"/>
                      <w:sz w:val="20"/>
                      <w:szCs w:val="20"/>
                    </w:rPr>
                  </w:pPr>
                  <w:r w:rsidRPr="000B66E3">
                    <w:rPr>
                      <w:rFonts w:eastAsia="Calibri"/>
                      <w:sz w:val="20"/>
                      <w:szCs w:val="20"/>
                    </w:rPr>
                    <w:t>Camion benne</w:t>
                  </w:r>
                </w:p>
              </w:tc>
              <w:tc>
                <w:tcPr>
                  <w:tcW w:w="993"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 15 ans</w:t>
                  </w:r>
                </w:p>
                <w:p w:rsidR="00BD7560" w:rsidRPr="000B66E3" w:rsidRDefault="00BD7560" w:rsidP="00BD7560">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rPr>
                      <w:rFonts w:eastAsia="Calibri"/>
                      <w:sz w:val="20"/>
                      <w:szCs w:val="20"/>
                    </w:rPr>
                  </w:pPr>
                  <w:r w:rsidRPr="000B66E3">
                    <w:rPr>
                      <w:rFonts w:eastAsia="Calibri"/>
                      <w:sz w:val="20"/>
                      <w:szCs w:val="20"/>
                    </w:rPr>
                    <w:t>Joindre les copies certifiées par les services émetteurs, accompagnées d’un engagement de location de matériel signé, le cas échéant</w:t>
                  </w:r>
                </w:p>
              </w:tc>
            </w:tr>
            <w:tr w:rsidR="00E76F23" w:rsidRPr="000B66E3" w:rsidTr="00BD7560">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0B66E3" w:rsidRDefault="00BD7560" w:rsidP="00BD7560">
                  <w:pPr>
                    <w:jc w:val="center"/>
                    <w:rPr>
                      <w:rFonts w:eastAsia="Calibri"/>
                      <w:sz w:val="20"/>
                      <w:szCs w:val="20"/>
                    </w:rPr>
                  </w:pPr>
                  <w:r w:rsidRPr="000B66E3">
                    <w:rPr>
                      <w:rFonts w:eastAsia="Calibri"/>
                      <w:sz w:val="20"/>
                      <w:szCs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0B66E3" w:rsidRDefault="00BD7560" w:rsidP="00BD7560">
                  <w:pPr>
                    <w:rPr>
                      <w:rFonts w:eastAsia="Calibri"/>
                      <w:sz w:val="20"/>
                      <w:szCs w:val="20"/>
                    </w:rPr>
                  </w:pPr>
                  <w:r w:rsidRPr="000B66E3">
                    <w:rPr>
                      <w:rFonts w:eastAsia="Calibri"/>
                      <w:sz w:val="20"/>
                      <w:szCs w:val="20"/>
                    </w:rPr>
                    <w:t>Pick-up 4 X 4</w:t>
                  </w:r>
                </w:p>
              </w:tc>
              <w:tc>
                <w:tcPr>
                  <w:tcW w:w="993"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 10 ans</w:t>
                  </w:r>
                </w:p>
                <w:p w:rsidR="00BD7560" w:rsidRPr="000B66E3" w:rsidRDefault="00BD7560" w:rsidP="00BD7560">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rPr>
                      <w:rFonts w:eastAsia="Calibri"/>
                      <w:sz w:val="20"/>
                      <w:szCs w:val="20"/>
                    </w:rPr>
                  </w:pPr>
                  <w:r w:rsidRPr="000B66E3">
                    <w:rPr>
                      <w:rFonts w:eastAsia="Calibri"/>
                      <w:sz w:val="20"/>
                      <w:szCs w:val="20"/>
                    </w:rPr>
                    <w:t>Joindre les copies certifiées par les services émetteurs, accompagnées d’un engagement de location de matériel signé, le cas échéant</w:t>
                  </w:r>
                </w:p>
              </w:tc>
            </w:tr>
            <w:tr w:rsidR="00E76F23" w:rsidRPr="000B66E3" w:rsidTr="00BD7560">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0B66E3" w:rsidRDefault="00BD7560" w:rsidP="00BD7560">
                  <w:pPr>
                    <w:rPr>
                      <w:rFonts w:eastAsia="Calibri"/>
                      <w:sz w:val="20"/>
                      <w:szCs w:val="20"/>
                    </w:rPr>
                  </w:pPr>
                  <w:r w:rsidRPr="000B66E3">
                    <w:rPr>
                      <w:rFonts w:eastAsia="Calibri"/>
                      <w:sz w:val="20"/>
                      <w:szCs w:val="20"/>
                    </w:rPr>
                    <w:t xml:space="preserve">3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0B66E3" w:rsidRDefault="009E7A6A" w:rsidP="00BD7560">
                  <w:pPr>
                    <w:rPr>
                      <w:rFonts w:eastAsia="Calibri"/>
                      <w:sz w:val="20"/>
                      <w:szCs w:val="20"/>
                    </w:rPr>
                  </w:pPr>
                  <w:r w:rsidRPr="000B66E3">
                    <w:rPr>
                      <w:rFonts w:eastAsia="Calibri"/>
                      <w:sz w:val="20"/>
                      <w:szCs w:val="20"/>
                    </w:rPr>
                    <w:t>B</w:t>
                  </w:r>
                  <w:r w:rsidR="00BD7560" w:rsidRPr="000B66E3">
                    <w:rPr>
                      <w:rFonts w:eastAsia="Calibri"/>
                      <w:sz w:val="20"/>
                      <w:szCs w:val="20"/>
                    </w:rPr>
                    <w:t>étonnière</w:t>
                  </w:r>
                </w:p>
              </w:tc>
              <w:tc>
                <w:tcPr>
                  <w:tcW w:w="993"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 10 ans</w:t>
                  </w:r>
                </w:p>
                <w:p w:rsidR="00BD7560" w:rsidRPr="000B66E3" w:rsidRDefault="00BD7560" w:rsidP="00BD7560">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rPr>
                      <w:rFonts w:eastAsia="Calibri"/>
                      <w:sz w:val="20"/>
                      <w:szCs w:val="20"/>
                    </w:rPr>
                  </w:pPr>
                  <w:r w:rsidRPr="000B66E3">
                    <w:rPr>
                      <w:rFonts w:eastAsia="Calibri"/>
                      <w:sz w:val="20"/>
                      <w:szCs w:val="20"/>
                    </w:rPr>
                    <w:t>Joindre les copies certifiées par les services émetteurs, accompagnées d’un engagement de location de matériel signé, le cas échéant</w:t>
                  </w:r>
                </w:p>
              </w:tc>
            </w:tr>
            <w:tr w:rsidR="00E76F23" w:rsidRPr="000B66E3" w:rsidTr="00BD7560">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0B66E3" w:rsidRDefault="00BD7560" w:rsidP="00BD7560">
                  <w:pPr>
                    <w:rPr>
                      <w:rFonts w:eastAsia="Calibri"/>
                      <w:sz w:val="20"/>
                      <w:szCs w:val="20"/>
                    </w:rPr>
                  </w:pPr>
                  <w:r w:rsidRPr="000B66E3">
                    <w:rPr>
                      <w:rFonts w:eastAsia="Calibri"/>
                      <w:sz w:val="20"/>
                      <w:szCs w:val="20"/>
                    </w:rPr>
                    <w:t xml:space="preserve">4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0B66E3" w:rsidRDefault="00BD7560" w:rsidP="00BD7560">
                  <w:pPr>
                    <w:rPr>
                      <w:rFonts w:eastAsia="Calibri"/>
                      <w:sz w:val="20"/>
                      <w:szCs w:val="20"/>
                    </w:rPr>
                  </w:pPr>
                  <w:r w:rsidRPr="000B66E3">
                    <w:rPr>
                      <w:rFonts w:eastAsia="Calibri"/>
                      <w:sz w:val="20"/>
                      <w:szCs w:val="20"/>
                    </w:rPr>
                    <w:t>Petit matériel de chantier</w:t>
                  </w:r>
                </w:p>
              </w:tc>
              <w:tc>
                <w:tcPr>
                  <w:tcW w:w="993"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w:t>
                  </w:r>
                  <w:proofErr w:type="gramStart"/>
                  <w:r w:rsidRPr="000B66E3">
                    <w:rPr>
                      <w:rFonts w:eastAsia="Calibri"/>
                      <w:sz w:val="20"/>
                      <w:szCs w:val="20"/>
                    </w:rPr>
                    <w:t>pelles</w:t>
                  </w:r>
                  <w:proofErr w:type="gramEnd"/>
                  <w:r w:rsidRPr="000B66E3">
                    <w:rPr>
                      <w:rFonts w:eastAsia="Calibri"/>
                      <w:sz w:val="20"/>
                      <w:szCs w:val="20"/>
                    </w:rPr>
                    <w:t xml:space="preserve">, pioches, marteaux, pieds de </w:t>
                  </w:r>
                  <w:proofErr w:type="spellStart"/>
                  <w:r w:rsidRPr="000B66E3">
                    <w:rPr>
                      <w:rFonts w:eastAsia="Calibri"/>
                      <w:sz w:val="20"/>
                      <w:szCs w:val="20"/>
                    </w:rPr>
                    <w:t>biche,etc</w:t>
                  </w:r>
                  <w:proofErr w:type="spellEnd"/>
                  <w:r w:rsidRPr="000B66E3">
                    <w:rPr>
                      <w:rFonts w:eastAsia="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proofErr w:type="gramStart"/>
                  <w:r w:rsidRPr="000B66E3">
                    <w:rPr>
                      <w:rFonts w:eastAsia="Calibri"/>
                      <w:sz w:val="20"/>
                      <w:szCs w:val="20"/>
                    </w:rPr>
                    <w:t>propriétaire</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 01 an</w:t>
                  </w:r>
                </w:p>
                <w:p w:rsidR="00BD7560" w:rsidRPr="000B66E3" w:rsidRDefault="00BD7560" w:rsidP="00BD7560">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rPr>
                      <w:rFonts w:eastAsia="Calibri"/>
                      <w:sz w:val="20"/>
                      <w:szCs w:val="20"/>
                    </w:rPr>
                  </w:pPr>
                  <w:r w:rsidRPr="000B66E3">
                    <w:rPr>
                      <w:rFonts w:eastAsia="Calibri"/>
                      <w:sz w:val="20"/>
                      <w:szCs w:val="20"/>
                    </w:rPr>
                    <w:t xml:space="preserve">Joindre factures </w:t>
                  </w:r>
                </w:p>
              </w:tc>
            </w:tr>
            <w:tr w:rsidR="00E76F23" w:rsidRPr="000B66E3" w:rsidTr="00BD7560">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0B66E3" w:rsidRDefault="00BD7560" w:rsidP="00BD7560">
                  <w:pPr>
                    <w:rPr>
                      <w:rFonts w:eastAsia="Calibri"/>
                      <w:sz w:val="20"/>
                      <w:szCs w:val="20"/>
                    </w:rPr>
                  </w:pPr>
                  <w:r w:rsidRPr="000B66E3">
                    <w:rPr>
                      <w:rFonts w:eastAsia="Calibri"/>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0B66E3" w:rsidRDefault="00BD7560" w:rsidP="00BD7560">
                  <w:pPr>
                    <w:rPr>
                      <w:rFonts w:eastAsia="Calibri"/>
                      <w:sz w:val="20"/>
                      <w:szCs w:val="20"/>
                    </w:rPr>
                  </w:pPr>
                  <w:r w:rsidRPr="000B66E3">
                    <w:rPr>
                      <w:sz w:val="20"/>
                      <w:szCs w:val="20"/>
                    </w:rPr>
                    <w:t>Matériel informatique de chantier (ordinateur, imprimante).</w:t>
                  </w:r>
                </w:p>
              </w:tc>
              <w:tc>
                <w:tcPr>
                  <w:tcW w:w="993"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proofErr w:type="gramStart"/>
                  <w:r w:rsidRPr="000B66E3">
                    <w:rPr>
                      <w:rFonts w:eastAsia="Calibri"/>
                      <w:sz w:val="20"/>
                      <w:szCs w:val="20"/>
                    </w:rPr>
                    <w:t>propriétaire</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jc w:val="center"/>
                    <w:rPr>
                      <w:rFonts w:eastAsia="Calibri"/>
                      <w:sz w:val="20"/>
                      <w:szCs w:val="20"/>
                    </w:rPr>
                  </w:pPr>
                  <w:r w:rsidRPr="000B66E3">
                    <w:rPr>
                      <w:rFonts w:eastAsia="Calibri"/>
                      <w:sz w:val="20"/>
                      <w:szCs w:val="20"/>
                    </w:rPr>
                    <w:t>≤ 05 ans</w:t>
                  </w:r>
                </w:p>
                <w:p w:rsidR="00BD7560" w:rsidRPr="000B66E3" w:rsidRDefault="00BD7560" w:rsidP="00BD7560">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D7560" w:rsidRPr="000B66E3" w:rsidRDefault="00BD7560" w:rsidP="00BD7560">
                  <w:pPr>
                    <w:rPr>
                      <w:rFonts w:eastAsia="Calibri"/>
                      <w:sz w:val="20"/>
                      <w:szCs w:val="20"/>
                    </w:rPr>
                  </w:pPr>
                  <w:r w:rsidRPr="000B66E3">
                    <w:rPr>
                      <w:rFonts w:eastAsia="Calibri"/>
                      <w:sz w:val="20"/>
                      <w:szCs w:val="20"/>
                    </w:rPr>
                    <w:t>Joindre factures</w:t>
                  </w:r>
                </w:p>
              </w:tc>
            </w:tr>
          </w:tbl>
          <w:p w:rsidR="00BD7560" w:rsidRPr="000B66E3" w:rsidRDefault="00BD7560" w:rsidP="00BD7560">
            <w:pPr>
              <w:pStyle w:val="Paragraphedeliste"/>
              <w:spacing w:after="0" w:line="360" w:lineRule="auto"/>
              <w:ind w:left="0"/>
              <w:jc w:val="both"/>
              <w:rPr>
                <w:rFonts w:ascii="Times New Roman" w:hAnsi="Times New Roman"/>
                <w:sz w:val="10"/>
                <w:szCs w:val="10"/>
              </w:rPr>
            </w:pPr>
          </w:p>
          <w:p w:rsidR="00BD7560" w:rsidRPr="000B66E3" w:rsidRDefault="00BD7560" w:rsidP="00BD7560">
            <w:pPr>
              <w:pStyle w:val="Paragraphedeliste"/>
              <w:ind w:left="0"/>
              <w:rPr>
                <w:rFonts w:ascii="Times New Roman" w:hAnsi="Times New Roman"/>
                <w:b/>
                <w:bCs/>
                <w:i/>
                <w:iCs/>
                <w:sz w:val="20"/>
                <w:szCs w:val="20"/>
              </w:rPr>
            </w:pPr>
            <w:r w:rsidRPr="000B66E3">
              <w:rPr>
                <w:rFonts w:ascii="Times New Roman" w:hAnsi="Times New Roman"/>
                <w:b/>
                <w:bCs/>
                <w:i/>
                <w:iCs/>
                <w:sz w:val="20"/>
                <w:szCs w:val="20"/>
              </w:rPr>
              <w:t>05 sous-critères à valider, chaque matériel justifié valant un « oui ».</w:t>
            </w:r>
          </w:p>
          <w:p w:rsidR="00BD7560" w:rsidRPr="000B66E3" w:rsidRDefault="00BD7560" w:rsidP="00BD7560">
            <w:pPr>
              <w:pStyle w:val="Paragraphedeliste"/>
              <w:numPr>
                <w:ilvl w:val="0"/>
                <w:numId w:val="8"/>
              </w:numPr>
              <w:spacing w:after="0" w:line="360" w:lineRule="auto"/>
              <w:jc w:val="both"/>
              <w:rPr>
                <w:rFonts w:ascii="Times New Roman" w:hAnsi="Times New Roman"/>
                <w:b/>
                <w:sz w:val="24"/>
                <w:szCs w:val="24"/>
              </w:rPr>
            </w:pPr>
            <w:r w:rsidRPr="000B66E3">
              <w:rPr>
                <w:rFonts w:ascii="Times New Roman" w:hAnsi="Times New Roman"/>
                <w:b/>
                <w:sz w:val="24"/>
                <w:szCs w:val="24"/>
              </w:rPr>
              <w:t>6°) Méthodologie (06 sous critères à valider)</w:t>
            </w:r>
          </w:p>
          <w:p w:rsidR="00BD7560" w:rsidRPr="000B66E3" w:rsidRDefault="00BD7560" w:rsidP="00BD7560">
            <w:pPr>
              <w:pStyle w:val="Paragraphedeliste"/>
              <w:numPr>
                <w:ilvl w:val="0"/>
                <w:numId w:val="8"/>
              </w:numPr>
              <w:rPr>
                <w:rFonts w:ascii="Times New Roman" w:hAnsi="Times New Roman"/>
                <w:bCs/>
                <w:i/>
                <w:iCs/>
                <w:sz w:val="20"/>
                <w:szCs w:val="20"/>
              </w:rPr>
            </w:pPr>
            <w:r w:rsidRPr="000B66E3">
              <w:rPr>
                <w:rFonts w:ascii="Times New Roman" w:hAnsi="Times New Roman"/>
                <w:sz w:val="24"/>
                <w:szCs w:val="24"/>
              </w:rPr>
              <w:t>L’attestation de visite du site des travaux, signée sur l’honneur par le soumissionnaire (oui/non)</w:t>
            </w:r>
          </w:p>
          <w:p w:rsidR="00BD7560" w:rsidRPr="000B66E3" w:rsidRDefault="00BD7560" w:rsidP="00BD7560">
            <w:pPr>
              <w:pStyle w:val="Paragraphedeliste"/>
              <w:numPr>
                <w:ilvl w:val="0"/>
                <w:numId w:val="8"/>
              </w:numPr>
              <w:rPr>
                <w:rFonts w:ascii="Times New Roman" w:hAnsi="Times New Roman"/>
                <w:bCs/>
                <w:iCs/>
                <w:sz w:val="24"/>
                <w:szCs w:val="24"/>
              </w:rPr>
            </w:pPr>
            <w:r w:rsidRPr="000B66E3">
              <w:rPr>
                <w:rFonts w:ascii="Times New Roman" w:hAnsi="Times New Roman"/>
                <w:bCs/>
                <w:iCs/>
                <w:sz w:val="24"/>
                <w:szCs w:val="24"/>
              </w:rPr>
              <w:t>Le rapport de visite du site signé sur l’honneur, par le soumissionnaire (oui/non)</w:t>
            </w:r>
          </w:p>
          <w:p w:rsidR="00BD7560" w:rsidRPr="000B66E3" w:rsidRDefault="00BD7560" w:rsidP="00BD7560">
            <w:pPr>
              <w:pStyle w:val="Paragraphedeliste"/>
              <w:numPr>
                <w:ilvl w:val="0"/>
                <w:numId w:val="8"/>
              </w:numPr>
              <w:rPr>
                <w:rFonts w:ascii="Times New Roman" w:hAnsi="Times New Roman"/>
                <w:bCs/>
                <w:iCs/>
                <w:sz w:val="24"/>
                <w:szCs w:val="24"/>
              </w:rPr>
            </w:pPr>
            <w:r w:rsidRPr="000B66E3">
              <w:rPr>
                <w:rFonts w:ascii="Times New Roman" w:hAnsi="Times New Roman"/>
                <w:bCs/>
                <w:iCs/>
                <w:sz w:val="24"/>
                <w:szCs w:val="24"/>
              </w:rPr>
              <w:t>Cohérence de l’ordonnancement des tâches du planning, visant à réduire les délais d’exécution, vis à vis du délai prévisionnel (oui/non) ;</w:t>
            </w:r>
          </w:p>
          <w:p w:rsidR="00BD7560" w:rsidRPr="000B66E3" w:rsidRDefault="00BD7560" w:rsidP="00BD7560">
            <w:pPr>
              <w:pStyle w:val="Paragraphedeliste"/>
              <w:numPr>
                <w:ilvl w:val="0"/>
                <w:numId w:val="8"/>
              </w:numPr>
              <w:rPr>
                <w:rFonts w:ascii="Times New Roman" w:hAnsi="Times New Roman"/>
                <w:bCs/>
                <w:iCs/>
                <w:sz w:val="24"/>
                <w:szCs w:val="24"/>
              </w:rPr>
            </w:pPr>
            <w:r w:rsidRPr="000B66E3">
              <w:rPr>
                <w:rFonts w:ascii="Times New Roman" w:hAnsi="Times New Roman"/>
                <w:bCs/>
                <w:iCs/>
                <w:sz w:val="24"/>
                <w:szCs w:val="24"/>
              </w:rPr>
              <w:t>Mesures environnementales et sécurité du chantier (oui/non) ;</w:t>
            </w:r>
          </w:p>
          <w:p w:rsidR="00BD7560" w:rsidRPr="000B66E3" w:rsidRDefault="00BD7560" w:rsidP="00BD7560">
            <w:pPr>
              <w:pStyle w:val="Paragraphedeliste"/>
              <w:numPr>
                <w:ilvl w:val="0"/>
                <w:numId w:val="8"/>
              </w:numPr>
              <w:rPr>
                <w:rFonts w:ascii="Times New Roman" w:hAnsi="Times New Roman"/>
                <w:bCs/>
                <w:iCs/>
                <w:sz w:val="24"/>
                <w:szCs w:val="24"/>
              </w:rPr>
            </w:pPr>
            <w:r w:rsidRPr="000B66E3">
              <w:rPr>
                <w:rFonts w:ascii="Times New Roman" w:hAnsi="Times New Roman"/>
                <w:bCs/>
                <w:iCs/>
                <w:sz w:val="24"/>
                <w:szCs w:val="24"/>
              </w:rPr>
              <w:t>Note technique détaillée et jugée pertinente (oui/non)</w:t>
            </w:r>
          </w:p>
          <w:p w:rsidR="00BD7560" w:rsidRPr="000B66E3" w:rsidRDefault="00BD7560" w:rsidP="00BD7560">
            <w:pPr>
              <w:pStyle w:val="Paragraphedeliste"/>
              <w:numPr>
                <w:ilvl w:val="0"/>
                <w:numId w:val="8"/>
              </w:numPr>
              <w:rPr>
                <w:rFonts w:ascii="Times New Roman" w:hAnsi="Times New Roman"/>
                <w:bCs/>
                <w:iCs/>
                <w:sz w:val="24"/>
                <w:szCs w:val="24"/>
              </w:rPr>
            </w:pPr>
            <w:r w:rsidRPr="000B66E3">
              <w:rPr>
                <w:rFonts w:ascii="Times New Roman" w:hAnsi="Times New Roman"/>
                <w:bCs/>
                <w:iCs/>
                <w:sz w:val="24"/>
                <w:szCs w:val="24"/>
              </w:rPr>
              <w:t>Organigramme du projet (oui/non)</w:t>
            </w:r>
          </w:p>
          <w:p w:rsidR="00BD7560" w:rsidRPr="000B66E3" w:rsidRDefault="00BD7560" w:rsidP="00BD7560">
            <w:pPr>
              <w:widowControl w:val="0"/>
              <w:autoSpaceDE w:val="0"/>
              <w:adjustRightInd w:val="0"/>
              <w:spacing w:before="17" w:line="276" w:lineRule="auto"/>
              <w:rPr>
                <w:b/>
                <w:bCs/>
                <w:iCs/>
                <w:sz w:val="20"/>
                <w:szCs w:val="20"/>
              </w:rPr>
            </w:pPr>
            <w:bookmarkStart w:id="196" w:name="_Hlk163151275"/>
            <w:bookmarkEnd w:id="194"/>
            <w:bookmarkEnd w:id="195"/>
            <w:r w:rsidRPr="000B66E3">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6"/>
          </w:p>
        </w:tc>
      </w:tr>
      <w:tr w:rsidR="000B66E3" w:rsidRPr="000B66E3" w:rsidTr="00F66FB9">
        <w:trPr>
          <w:trHeight w:val="907"/>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lastRenderedPageBreak/>
              <w:t>31.2.</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pPr>
            <w:r w:rsidRPr="000B66E3">
              <w:t>La monnaie retenue pour la conversion en une seule monnaie est le franc CFA, la source du taux de change étant la Banque des Etats de l’Afrique Centrale (BEAC).</w:t>
            </w:r>
          </w:p>
        </w:tc>
      </w:tr>
      <w:tr w:rsidR="000B66E3" w:rsidRPr="000B66E3" w:rsidTr="00F66FB9">
        <w:trPr>
          <w:trHeight w:val="563"/>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32.2.(b)</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pPr>
            <w:r w:rsidRPr="000B66E3">
              <w:t xml:space="preserve">Le mode d’évaluation des travaux en régie à chiffrer de façon compétitive est défini comme suit : </w:t>
            </w:r>
            <w:r w:rsidRPr="000B66E3">
              <w:rPr>
                <w:b/>
              </w:rPr>
              <w:t>sans objet</w:t>
            </w:r>
            <w:r w:rsidRPr="000B66E3">
              <w:t xml:space="preserve"> </w:t>
            </w:r>
          </w:p>
        </w:tc>
      </w:tr>
      <w:tr w:rsidR="000B66E3" w:rsidRPr="000B66E3" w:rsidTr="00F66FB9">
        <w:trPr>
          <w:trHeight w:hRule="exact" w:val="455"/>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32.2.(e)</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pPr>
            <w:r w:rsidRPr="000B66E3">
              <w:t xml:space="preserve"> Le délai d’exécution sera évalué comme </w:t>
            </w:r>
            <w:proofErr w:type="gramStart"/>
            <w:r w:rsidRPr="000B66E3">
              <w:t>suit:</w:t>
            </w:r>
            <w:proofErr w:type="gramEnd"/>
            <w:r w:rsidRPr="000B66E3">
              <w:t xml:space="preserve"> </w:t>
            </w:r>
            <w:r w:rsidRPr="000B66E3">
              <w:rPr>
                <w:b/>
              </w:rPr>
              <w:t>sans objet</w:t>
            </w:r>
          </w:p>
          <w:p w:rsidR="00BD7560" w:rsidRPr="000B66E3" w:rsidRDefault="00BD7560" w:rsidP="00BD7560">
            <w:pPr>
              <w:widowControl w:val="0"/>
              <w:autoSpaceDE w:val="0"/>
              <w:spacing w:line="360" w:lineRule="auto"/>
              <w:jc w:val="both"/>
            </w:pPr>
          </w:p>
        </w:tc>
      </w:tr>
      <w:tr w:rsidR="000B66E3" w:rsidRPr="000B66E3" w:rsidTr="00F66FB9">
        <w:trPr>
          <w:trHeight w:hRule="exact" w:val="701"/>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32.2(g).</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pPr>
            <w:r w:rsidRPr="000B66E3">
              <w:t xml:space="preserve">La méthode d’évaluation des variantes techniques est la </w:t>
            </w:r>
            <w:proofErr w:type="gramStart"/>
            <w:r w:rsidRPr="000B66E3">
              <w:t>suivante:</w:t>
            </w:r>
            <w:proofErr w:type="gramEnd"/>
            <w:r w:rsidRPr="000B66E3">
              <w:t xml:space="preserve"> </w:t>
            </w:r>
            <w:r w:rsidRPr="000B66E3">
              <w:rPr>
                <w:b/>
              </w:rPr>
              <w:t>sans objet</w:t>
            </w:r>
          </w:p>
        </w:tc>
      </w:tr>
      <w:tr w:rsidR="000B66E3" w:rsidRPr="000B66E3" w:rsidTr="00F66FB9">
        <w:trPr>
          <w:trHeight w:hRule="exact" w:val="600"/>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33.1.</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rPr>
                <w:b/>
              </w:rPr>
            </w:pPr>
            <w:r w:rsidRPr="000B66E3">
              <w:rPr>
                <w:b/>
              </w:rPr>
              <w:t xml:space="preserve">Sans objet </w:t>
            </w:r>
          </w:p>
          <w:p w:rsidR="00BD7560" w:rsidRPr="000B66E3" w:rsidRDefault="00BD7560" w:rsidP="00BD7560">
            <w:pPr>
              <w:widowControl w:val="0"/>
              <w:autoSpaceDE w:val="0"/>
              <w:spacing w:line="360" w:lineRule="auto"/>
              <w:jc w:val="both"/>
            </w:pPr>
          </w:p>
        </w:tc>
      </w:tr>
      <w:tr w:rsidR="000B66E3" w:rsidRPr="000B66E3" w:rsidTr="00BD7560">
        <w:trPr>
          <w:trHeight w:hRule="exact" w:val="525"/>
          <w:jc w:val="center"/>
        </w:trPr>
        <w:tc>
          <w:tcPr>
            <w:tcW w:w="10201" w:type="dxa"/>
            <w:gridSpan w:val="2"/>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rPr>
                <w:b/>
              </w:rPr>
            </w:pPr>
            <w:r w:rsidRPr="000B66E3">
              <w:rPr>
                <w:b/>
              </w:rPr>
              <w:t>F- ATTRIBUTION</w:t>
            </w:r>
          </w:p>
        </w:tc>
      </w:tr>
      <w:tr w:rsidR="000B66E3" w:rsidRPr="000B66E3" w:rsidTr="00F66FB9">
        <w:trPr>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34.1</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276" w:lineRule="auto"/>
              <w:jc w:val="both"/>
              <w:rPr>
                <w:iCs/>
              </w:rPr>
            </w:pPr>
            <w:r w:rsidRPr="000B66E3">
              <w:rPr>
                <w:iCs/>
              </w:rPr>
              <w:t>L’autorité contractante attribue</w:t>
            </w:r>
            <w:r w:rsidR="00255BB5" w:rsidRPr="000B66E3">
              <w:rPr>
                <w:iCs/>
              </w:rPr>
              <w:t>ra</w:t>
            </w:r>
            <w:r w:rsidRPr="000B66E3">
              <w:rPr>
                <w:iCs/>
              </w:rPr>
              <w:t xml:space="preserve"> le marché au soumissionnaire dont l’offre </w:t>
            </w:r>
            <w:bookmarkStart w:id="197" w:name="_Hlk163151479"/>
            <w:r w:rsidRPr="000B66E3">
              <w:rPr>
                <w:iCs/>
              </w:rPr>
              <w:t xml:space="preserve">a été reconnue conforme pour l’essentiel </w:t>
            </w:r>
            <w:bookmarkEnd w:id="197"/>
            <w:r w:rsidRPr="000B66E3">
              <w:rPr>
                <w:iCs/>
              </w:rPr>
              <w:t xml:space="preserve">au Dossier d’Appel d’offres </w:t>
            </w:r>
            <w:bookmarkStart w:id="198" w:name="_Hlk163151511"/>
            <w:r w:rsidRPr="000B66E3">
              <w:rPr>
                <w:iCs/>
              </w:rPr>
              <w:t xml:space="preserve">et qui dispose des capacités techniques et financières requises pour exécuter le marché de façon satisfaisante et dont l’offre a été évaluée </w:t>
            </w:r>
            <w:r w:rsidRPr="000B66E3">
              <w:rPr>
                <w:b/>
                <w:iCs/>
              </w:rPr>
              <w:t>la moins-</w:t>
            </w:r>
            <w:proofErr w:type="spellStart"/>
            <w:r w:rsidRPr="000B66E3">
              <w:rPr>
                <w:b/>
                <w:iCs/>
              </w:rPr>
              <w:t>disante</w:t>
            </w:r>
            <w:proofErr w:type="spellEnd"/>
            <w:r w:rsidRPr="000B66E3">
              <w:rPr>
                <w:iCs/>
              </w:rPr>
              <w:t xml:space="preserve"> après application des remises proposées le cas échéant. </w:t>
            </w:r>
            <w:bookmarkEnd w:id="198"/>
          </w:p>
        </w:tc>
      </w:tr>
      <w:tr w:rsidR="000B66E3" w:rsidRPr="000B66E3" w:rsidTr="00F66FB9">
        <w:trPr>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34.2</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both"/>
              <w:rPr>
                <w:iCs/>
              </w:rPr>
            </w:pPr>
            <w:r w:rsidRPr="000B66E3">
              <w:rPr>
                <w:iCs/>
              </w:rPr>
              <w:t>Sans objet</w:t>
            </w:r>
          </w:p>
        </w:tc>
      </w:tr>
      <w:tr w:rsidR="000B66E3" w:rsidRPr="000B66E3" w:rsidTr="00F66FB9">
        <w:trPr>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t>39.2</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276" w:lineRule="auto"/>
              <w:jc w:val="both"/>
            </w:pPr>
            <w:r w:rsidRPr="000B66E3">
              <w:t xml:space="preserve">Le taux du cautionnement définitif est de : </w:t>
            </w:r>
            <w:r w:rsidR="00255BB5" w:rsidRPr="000B66E3">
              <w:t>2</w:t>
            </w:r>
            <w:r w:rsidRPr="000B66E3">
              <w:t>%) du montant toutes taxes comprises du marché</w:t>
            </w:r>
          </w:p>
          <w:p w:rsidR="00BD7560" w:rsidRPr="000B66E3" w:rsidRDefault="00BD7560" w:rsidP="00BD7560">
            <w:pPr>
              <w:widowControl w:val="0"/>
              <w:autoSpaceDE w:val="0"/>
              <w:spacing w:line="276" w:lineRule="auto"/>
              <w:jc w:val="both"/>
            </w:pPr>
            <w:r w:rsidRPr="000B66E3">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0B66E3" w:rsidRPr="000B66E3" w:rsidTr="00F66FB9">
        <w:trPr>
          <w:trHeight w:val="6612"/>
          <w:jc w:val="center"/>
        </w:trPr>
        <w:tc>
          <w:tcPr>
            <w:tcW w:w="1271"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pPr>
            <w:r w:rsidRPr="000B66E3">
              <w:lastRenderedPageBreak/>
              <w:t>40</w:t>
            </w:r>
          </w:p>
        </w:tc>
        <w:tc>
          <w:tcPr>
            <w:tcW w:w="8930" w:type="dxa"/>
            <w:shd w:val="clear" w:color="auto" w:fill="auto"/>
            <w:tcMar>
              <w:top w:w="0" w:type="dxa"/>
              <w:left w:w="0" w:type="dxa"/>
              <w:bottom w:w="0" w:type="dxa"/>
              <w:right w:w="0" w:type="dxa"/>
            </w:tcMar>
            <w:vAlign w:val="center"/>
          </w:tcPr>
          <w:p w:rsidR="00BD7560" w:rsidRPr="000B66E3" w:rsidRDefault="00BD7560" w:rsidP="00BD7560">
            <w:pPr>
              <w:widowControl w:val="0"/>
              <w:autoSpaceDE w:val="0"/>
              <w:spacing w:line="360" w:lineRule="auto"/>
              <w:jc w:val="center"/>
              <w:rPr>
                <w:b/>
                <w:bCs/>
              </w:rPr>
            </w:pPr>
            <w:bookmarkStart w:id="199" w:name="_Toc159496870"/>
            <w:r w:rsidRPr="000B66E3">
              <w:rPr>
                <w:b/>
                <w:bCs/>
              </w:rPr>
              <w:t>Principes Ethiques</w:t>
            </w:r>
            <w:bookmarkEnd w:id="199"/>
          </w:p>
          <w:p w:rsidR="00BD7560" w:rsidRPr="000B66E3" w:rsidRDefault="00BD7560" w:rsidP="00BD7560">
            <w:pPr>
              <w:widowControl w:val="0"/>
              <w:autoSpaceDE w:val="0"/>
              <w:spacing w:line="276" w:lineRule="auto"/>
              <w:jc w:val="both"/>
            </w:pPr>
            <w:r w:rsidRPr="000B66E3">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BD7560" w:rsidRPr="000B66E3" w:rsidRDefault="00BD7560" w:rsidP="00BD7560">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proofErr w:type="gramStart"/>
            <w:r w:rsidRPr="000B66E3">
              <w:rPr>
                <w:rFonts w:ascii="Times New Roman" w:hAnsi="Times New Roman"/>
              </w:rPr>
              <w:t>est</w:t>
            </w:r>
            <w:proofErr w:type="gramEnd"/>
            <w:r w:rsidRPr="000B66E3">
              <w:rPr>
                <w:rFonts w:ascii="Times New Roman" w:hAnsi="Times New Roman"/>
              </w:rPr>
              <w:t xml:space="preserve"> coupable de </w:t>
            </w:r>
            <w:r w:rsidRPr="000B66E3">
              <w:rPr>
                <w:rFonts w:ascii="Times New Roman" w:hAnsi="Times New Roman"/>
                <w:b/>
              </w:rPr>
              <w:t>“corruption”</w:t>
            </w:r>
            <w:r w:rsidRPr="000B66E3">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BD7560" w:rsidRPr="000B66E3" w:rsidRDefault="00BD7560" w:rsidP="00BD7560">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proofErr w:type="gramStart"/>
            <w:r w:rsidRPr="000B66E3">
              <w:rPr>
                <w:rFonts w:ascii="Times New Roman" w:hAnsi="Times New Roman"/>
              </w:rPr>
              <w:t>est</w:t>
            </w:r>
            <w:proofErr w:type="gramEnd"/>
            <w:r w:rsidRPr="000B66E3">
              <w:rPr>
                <w:rFonts w:ascii="Times New Roman" w:hAnsi="Times New Roman"/>
              </w:rPr>
              <w:t xml:space="preserve"> coupable de ‘’corruption’’ quiconque fournit, sollicite ou accepte plusieurs offres  émises par le même soumissionnaire sous des noms des sociétés différentes et/ou sur des numéros d’enregistrement différents. </w:t>
            </w:r>
          </w:p>
          <w:p w:rsidR="00BD7560" w:rsidRPr="000B66E3" w:rsidRDefault="00BD7560" w:rsidP="00BD7560">
            <w:pPr>
              <w:pStyle w:val="Paragraphedeliste"/>
              <w:widowControl w:val="0"/>
              <w:numPr>
                <w:ilvl w:val="0"/>
                <w:numId w:val="54"/>
              </w:numPr>
              <w:tabs>
                <w:tab w:val="clear" w:pos="1140"/>
                <w:tab w:val="num" w:pos="566"/>
              </w:tabs>
              <w:autoSpaceDE w:val="0"/>
              <w:spacing w:line="276" w:lineRule="auto"/>
              <w:ind w:left="708" w:hanging="425"/>
              <w:jc w:val="both"/>
            </w:pPr>
            <w:r w:rsidRPr="000B66E3">
              <w:rPr>
                <w:rFonts w:ascii="Times New Roman" w:hAnsi="Times New Roman"/>
              </w:rPr>
              <w:t xml:space="preserve"> </w:t>
            </w:r>
            <w:proofErr w:type="gramStart"/>
            <w:r w:rsidRPr="000B66E3">
              <w:rPr>
                <w:rFonts w:ascii="Times New Roman" w:hAnsi="Times New Roman"/>
              </w:rPr>
              <w:t>se</w:t>
            </w:r>
            <w:proofErr w:type="gramEnd"/>
            <w:r w:rsidRPr="000B66E3">
              <w:rPr>
                <w:rFonts w:ascii="Times New Roman" w:hAnsi="Times New Roman"/>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BD7560" w:rsidRPr="0029472D" w:rsidRDefault="00BD7560" w:rsidP="00BD7560">
      <w:pPr>
        <w:widowControl w:val="0"/>
        <w:autoSpaceDE w:val="0"/>
        <w:spacing w:line="360" w:lineRule="auto"/>
        <w:jc w:val="both"/>
        <w:rPr>
          <w:sz w:val="22"/>
          <w:szCs w:val="22"/>
        </w:rPr>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bookmarkStart w:id="200" w:name="_Toc390335365"/>
      <w:bookmarkStart w:id="201" w:name="_Toc390418124"/>
      <w:bookmarkStart w:id="202" w:name="_Toc97543360"/>
      <w:bookmarkStart w:id="203" w:name="_Toc97557072"/>
      <w:bookmarkStart w:id="204" w:name="_Toc157306465"/>
      <w:r w:rsidRPr="0029472D">
        <w:rPr>
          <w:rFonts w:eastAsia="Calibri"/>
          <w:b/>
          <w:caps/>
          <w:spacing w:val="45"/>
          <w:sz w:val="36"/>
          <w:szCs w:val="36"/>
          <w:lang w:eastAsia="en-US"/>
        </w:rPr>
        <w:t xml:space="preserve">piece n°4 </w:t>
      </w:r>
    </w:p>
    <w:p w:rsidR="00BD7560" w:rsidRPr="0093579E" w:rsidRDefault="00BD7560" w:rsidP="00F75BE7">
      <w:pPr>
        <w:pStyle w:val="DTAOpices"/>
      </w:pPr>
      <w:r w:rsidRPr="0093579E">
        <w:t>Cahier des Clauses Administratives Particulières (CCAP)</w:t>
      </w:r>
      <w:bookmarkEnd w:id="200"/>
      <w:bookmarkEnd w:id="201"/>
      <w:bookmarkEnd w:id="202"/>
      <w:bookmarkEnd w:id="203"/>
      <w:bookmarkEnd w:id="204"/>
    </w:p>
    <w:p w:rsidR="00BD7560" w:rsidRPr="001D5D28" w:rsidRDefault="00BD7560" w:rsidP="00BD7560">
      <w:pPr>
        <w:pStyle w:val="TitrePieceDAO"/>
        <w:numPr>
          <w:ilvl w:val="0"/>
          <w:numId w:val="0"/>
        </w:numPr>
        <w:spacing w:line="360" w:lineRule="auto"/>
        <w:ind w:left="1212" w:hanging="360"/>
        <w:outlineLvl w:val="0"/>
        <w:rPr>
          <w:rFonts w:ascii="Times New Roman" w:hAnsi="Times New Roman" w:cs="Times New Roman"/>
          <w:color w:val="FF0000"/>
        </w:rPr>
      </w:pPr>
    </w:p>
    <w:p w:rsidR="00BD7560" w:rsidRPr="0029472D" w:rsidRDefault="00BD7560" w:rsidP="00BD7560">
      <w:pPr>
        <w:suppressAutoHyphens w:val="0"/>
        <w:autoSpaceDN/>
        <w:textAlignment w:val="auto"/>
        <w:rPr>
          <w:rFonts w:eastAsia="Calibri"/>
          <w:spacing w:val="45"/>
          <w:sz w:val="60"/>
          <w:szCs w:val="60"/>
          <w:lang w:eastAsia="en-US"/>
        </w:rPr>
      </w:pPr>
      <w:r w:rsidRPr="0029472D">
        <w:br w:type="page"/>
      </w:r>
    </w:p>
    <w:p w:rsidR="00BD7560" w:rsidRPr="0029472D" w:rsidRDefault="00BD7560" w:rsidP="00BD7560">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BD7560" w:rsidRPr="0029472D" w:rsidRDefault="00BD7560" w:rsidP="00BD7560">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rPr>
          <w:t>Généralités</w:t>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60" w:history="1">
        <w:r w:rsidR="00BD7560" w:rsidRPr="0029472D">
          <w:rPr>
            <w:rStyle w:val="Lienhypertexte"/>
            <w:noProof/>
          </w:rPr>
          <w:t>Article 1.</w:t>
        </w:r>
        <w:r w:rsidR="00BD7560" w:rsidRPr="0029472D">
          <w:rPr>
            <w:rFonts w:eastAsiaTheme="minorEastAsia"/>
            <w:noProof/>
          </w:rPr>
          <w:tab/>
        </w:r>
        <w:r w:rsidR="00BD7560" w:rsidRPr="0029472D">
          <w:rPr>
            <w:rStyle w:val="Lienhypertexte"/>
            <w:noProof/>
          </w:rPr>
          <w:t>Objet du marché</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61" w:history="1">
        <w:r w:rsidR="00BD7560" w:rsidRPr="0029472D">
          <w:rPr>
            <w:rStyle w:val="Lienhypertexte"/>
            <w:noProof/>
          </w:rPr>
          <w:t>Article 2.</w:t>
        </w:r>
        <w:r w:rsidR="00BD7560" w:rsidRPr="0029472D">
          <w:rPr>
            <w:rFonts w:eastAsiaTheme="minorEastAsia"/>
            <w:noProof/>
          </w:rPr>
          <w:tab/>
        </w:r>
        <w:r w:rsidR="00BD7560" w:rsidRPr="0029472D">
          <w:rPr>
            <w:rStyle w:val="Lienhypertexte"/>
            <w:noProof/>
          </w:rPr>
          <w:t>Procédure de passation du marché</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62" w:history="1">
        <w:r w:rsidR="00BD7560" w:rsidRPr="0029472D">
          <w:rPr>
            <w:rStyle w:val="Lienhypertexte"/>
            <w:noProof/>
          </w:rPr>
          <w:t>Article 3.</w:t>
        </w:r>
        <w:r w:rsidR="00BD7560" w:rsidRPr="0029472D">
          <w:rPr>
            <w:rFonts w:eastAsiaTheme="minorEastAsia"/>
            <w:noProof/>
          </w:rPr>
          <w:tab/>
        </w:r>
        <w:r w:rsidR="00BD7560" w:rsidRPr="0029472D">
          <w:rPr>
            <w:rStyle w:val="Lienhypertexte"/>
            <w:noProof/>
          </w:rPr>
          <w:t>Attributions et nantissement</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noProof/>
        </w:rPr>
      </w:pPr>
      <w:hyperlink w:anchor="_Toc157306063" w:history="1">
        <w:r w:rsidR="00BD7560" w:rsidRPr="0029472D">
          <w:rPr>
            <w:rStyle w:val="Lienhypertexte"/>
            <w:noProof/>
          </w:rPr>
          <w:t>Article 4.</w:t>
        </w:r>
        <w:r w:rsidR="00BD7560" w:rsidRPr="0029472D">
          <w:rPr>
            <w:rFonts w:eastAsiaTheme="minorEastAsia"/>
            <w:noProof/>
          </w:rPr>
          <w:tab/>
        </w:r>
        <w:r w:rsidR="00BD7560" w:rsidRPr="0029472D">
          <w:rPr>
            <w:rStyle w:val="Lienhypertexte"/>
            <w:noProof/>
          </w:rPr>
          <w:t>Langue, lois et règlements applicables</w:t>
        </w:r>
        <w:r w:rsidR="00BD7560" w:rsidRPr="0029472D">
          <w:rPr>
            <w:noProof/>
            <w:webHidden/>
          </w:rPr>
          <w:tab/>
        </w:r>
      </w:hyperlink>
    </w:p>
    <w:p w:rsidR="00BD7560" w:rsidRPr="0029472D" w:rsidRDefault="00BD7560" w:rsidP="00BD7560">
      <w:pPr>
        <w:rPr>
          <w:rFonts w:eastAsiaTheme="minorEastAsia"/>
        </w:rPr>
      </w:pPr>
      <w:r w:rsidRPr="0029472D">
        <w:rPr>
          <w:rFonts w:eastAsiaTheme="minorEastAsia"/>
        </w:rPr>
        <w:t xml:space="preserve">        Article 5.</w:t>
      </w:r>
      <w:r w:rsidRPr="0029472D">
        <w:rPr>
          <w:rFonts w:eastAsiaTheme="minorEastAsia"/>
        </w:rPr>
        <w:tab/>
        <w:t xml:space="preserve">     Normes ………………………………………………………………………….</w:t>
      </w:r>
      <w:r w:rsidRPr="0029472D">
        <w:rPr>
          <w:rFonts w:eastAsiaTheme="minorEastAsia"/>
        </w:rPr>
        <w:tab/>
      </w:r>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64" w:history="1">
        <w:r w:rsidR="00BD7560" w:rsidRPr="0029472D">
          <w:rPr>
            <w:rStyle w:val="Lienhypertexte"/>
            <w:noProof/>
          </w:rPr>
          <w:t>Article 6.</w:t>
        </w:r>
        <w:r w:rsidR="00BD7560" w:rsidRPr="0029472D">
          <w:rPr>
            <w:rFonts w:eastAsiaTheme="minorEastAsia"/>
            <w:noProof/>
          </w:rPr>
          <w:tab/>
        </w:r>
        <w:r w:rsidR="00BD7560" w:rsidRPr="0029472D">
          <w:rPr>
            <w:rStyle w:val="Lienhypertexte"/>
            <w:noProof/>
          </w:rPr>
          <w:t>Pièces constitutives du marché</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65" w:history="1">
        <w:r w:rsidR="00BD7560" w:rsidRPr="0029472D">
          <w:rPr>
            <w:rStyle w:val="Lienhypertexte"/>
            <w:noProof/>
          </w:rPr>
          <w:t>Article 7.</w:t>
        </w:r>
        <w:r w:rsidR="00BD7560" w:rsidRPr="0029472D">
          <w:rPr>
            <w:rFonts w:eastAsiaTheme="minorEastAsia"/>
            <w:noProof/>
          </w:rPr>
          <w:tab/>
        </w:r>
        <w:r w:rsidR="00BD7560" w:rsidRPr="0029472D">
          <w:rPr>
            <w:rStyle w:val="Lienhypertexte"/>
            <w:noProof/>
          </w:rPr>
          <w:t>Textes généraux applicables</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66" w:history="1">
        <w:r w:rsidR="00BD7560" w:rsidRPr="0029472D">
          <w:rPr>
            <w:rStyle w:val="Lienhypertexte"/>
            <w:noProof/>
          </w:rPr>
          <w:t>Article 8.</w:t>
        </w:r>
        <w:r w:rsidR="00BD7560" w:rsidRPr="0029472D">
          <w:rPr>
            <w:rFonts w:eastAsiaTheme="minorEastAsia"/>
            <w:noProof/>
          </w:rPr>
          <w:tab/>
        </w:r>
        <w:r w:rsidR="00BD7560" w:rsidRPr="0029472D">
          <w:rPr>
            <w:rStyle w:val="Lienhypertexte"/>
            <w:noProof/>
          </w:rPr>
          <w:t xml:space="preserve">Communication </w:t>
        </w:r>
        <w:r w:rsidR="00BD7560" w:rsidRPr="0029472D">
          <w:rPr>
            <w:noProof/>
            <w:webHidden/>
          </w:rPr>
          <w:tab/>
        </w:r>
      </w:hyperlink>
    </w:p>
    <w:p w:rsidR="00BD7560" w:rsidRPr="0029472D" w:rsidRDefault="0020087E" w:rsidP="00BD7560">
      <w:pPr>
        <w:pStyle w:val="TM2"/>
        <w:rPr>
          <w:rFonts w:ascii="Times New Roman" w:eastAsiaTheme="minorEastAsia" w:hAnsi="Times New Roman" w:cs="Times New Roman"/>
        </w:rPr>
      </w:pPr>
      <w:hyperlink w:anchor="_Toc157306067" w:history="1">
        <w:r w:rsidR="00BD7560" w:rsidRPr="0029472D">
          <w:rPr>
            <w:rStyle w:val="Lienhypertexte"/>
            <w:rFonts w:ascii="Times New Roman" w:hAnsi="Times New Roman" w:cs="Times New Roman"/>
          </w:rPr>
          <w:t>CHAPITRE  II.</w:t>
        </w:r>
        <w:r w:rsidR="00BD7560" w:rsidRPr="0029472D">
          <w:rPr>
            <w:rFonts w:ascii="Times New Roman" w:eastAsiaTheme="minorEastAsia" w:hAnsi="Times New Roman" w:cs="Times New Roman"/>
          </w:rPr>
          <w:tab/>
        </w:r>
        <w:r w:rsidR="00BD7560" w:rsidRPr="0029472D">
          <w:rPr>
            <w:rStyle w:val="Lienhypertexte"/>
            <w:rFonts w:ascii="Times New Roman" w:hAnsi="Times New Roman" w:cs="Times New Roman"/>
          </w:rPr>
          <w:t>Exécution des travaux</w:t>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68" w:history="1">
        <w:r w:rsidR="00BD7560" w:rsidRPr="0029472D">
          <w:rPr>
            <w:rStyle w:val="Lienhypertexte"/>
            <w:noProof/>
          </w:rPr>
          <w:t>Article 9.</w:t>
        </w:r>
        <w:r w:rsidR="00BD7560" w:rsidRPr="0029472D">
          <w:rPr>
            <w:rFonts w:eastAsiaTheme="minorEastAsia"/>
            <w:noProof/>
          </w:rPr>
          <w:tab/>
        </w:r>
        <w:r w:rsidR="00BD7560" w:rsidRPr="0029472D">
          <w:rPr>
            <w:rStyle w:val="Lienhypertexte"/>
            <w:noProof/>
          </w:rPr>
          <w:t>Consistance des prestations</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69" w:history="1">
        <w:r w:rsidR="00BD7560" w:rsidRPr="0029472D">
          <w:rPr>
            <w:rStyle w:val="Lienhypertexte"/>
            <w:noProof/>
          </w:rPr>
          <w:t>Article 10.</w:t>
        </w:r>
        <w:r w:rsidR="00BD7560" w:rsidRPr="0029472D">
          <w:rPr>
            <w:rFonts w:eastAsiaTheme="minorEastAsia"/>
            <w:noProof/>
          </w:rPr>
          <w:tab/>
        </w:r>
        <w:r w:rsidR="00BD7560" w:rsidRPr="0029472D">
          <w:rPr>
            <w:rStyle w:val="Lienhypertexte"/>
            <w:noProof/>
          </w:rPr>
          <w:t xml:space="preserve">Délais d’exécution du marché </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70" w:history="1">
        <w:r w:rsidR="00BD7560" w:rsidRPr="0029472D">
          <w:rPr>
            <w:rStyle w:val="Lienhypertexte"/>
            <w:noProof/>
          </w:rPr>
          <w:t>Article 11.</w:t>
        </w:r>
        <w:r w:rsidR="00BD7560" w:rsidRPr="0029472D">
          <w:rPr>
            <w:rFonts w:eastAsiaTheme="minorEastAsia"/>
            <w:noProof/>
          </w:rPr>
          <w:tab/>
        </w:r>
        <w:r w:rsidR="00BD7560" w:rsidRPr="0029472D">
          <w:rPr>
            <w:rStyle w:val="Lienhypertexte"/>
            <w:noProof/>
          </w:rPr>
          <w:t>Obligations du Maître d’Ouvrage ou du Maître d’Ouvrage Délégué</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71" w:history="1">
        <w:r w:rsidR="00BD7560" w:rsidRPr="0029472D">
          <w:rPr>
            <w:rStyle w:val="Lienhypertexte"/>
            <w:noProof/>
          </w:rPr>
          <w:t>Article 12.</w:t>
        </w:r>
        <w:r w:rsidR="00BD7560" w:rsidRPr="0029472D">
          <w:rPr>
            <w:rFonts w:eastAsiaTheme="minorEastAsia"/>
            <w:noProof/>
          </w:rPr>
          <w:tab/>
        </w:r>
        <w:r w:rsidR="00BD7560" w:rsidRPr="0029472D">
          <w:rPr>
            <w:rStyle w:val="Lienhypertexte"/>
            <w:noProof/>
          </w:rPr>
          <w:t>Ordres de service</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noProof/>
        </w:rPr>
      </w:pPr>
      <w:hyperlink w:anchor="_Toc157306072" w:history="1">
        <w:r w:rsidR="00BD7560" w:rsidRPr="0029472D">
          <w:rPr>
            <w:rStyle w:val="Lienhypertexte"/>
            <w:noProof/>
          </w:rPr>
          <w:t>Article 13.</w:t>
        </w:r>
        <w:r w:rsidR="00BD7560" w:rsidRPr="0029472D">
          <w:rPr>
            <w:rFonts w:eastAsiaTheme="minorEastAsia"/>
            <w:noProof/>
          </w:rPr>
          <w:tab/>
        </w:r>
        <w:r w:rsidR="00BD7560" w:rsidRPr="0029472D">
          <w:rPr>
            <w:rStyle w:val="Lienhypertexte"/>
            <w:noProof/>
          </w:rPr>
          <w:t>Rôles et responsabilités du cocontractant de l’administration</w:t>
        </w:r>
        <w:r w:rsidR="00BD7560" w:rsidRPr="0029472D">
          <w:rPr>
            <w:noProof/>
            <w:webHidden/>
          </w:rPr>
          <w:tab/>
        </w:r>
      </w:hyperlink>
    </w:p>
    <w:p w:rsidR="00BD7560" w:rsidRPr="0029472D" w:rsidRDefault="00BD7560" w:rsidP="00BD7560">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hyperlink>
      <w:r w:rsidRPr="0029472D">
        <w:rPr>
          <w:rFonts w:eastAsiaTheme="minorEastAsia"/>
        </w:rPr>
        <w:t xml:space="preserve">   </w:t>
      </w:r>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73" w:history="1">
        <w:r w:rsidR="00BD7560" w:rsidRPr="0029472D">
          <w:rPr>
            <w:rStyle w:val="Lienhypertexte"/>
            <w:noProof/>
          </w:rPr>
          <w:t>Article 15.</w:t>
        </w:r>
        <w:r w:rsidR="00BD7560" w:rsidRPr="0029472D">
          <w:rPr>
            <w:rFonts w:eastAsiaTheme="minorEastAsia"/>
            <w:noProof/>
          </w:rPr>
          <w:tab/>
        </w:r>
        <w:r w:rsidR="00BD7560" w:rsidRPr="0029472D">
          <w:rPr>
            <w:rStyle w:val="Lienhypertexte"/>
            <w:noProof/>
          </w:rPr>
          <w:t>Personnel et Matériel du cocontractant</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74" w:history="1">
        <w:r w:rsidR="00BD7560" w:rsidRPr="0029472D">
          <w:rPr>
            <w:rStyle w:val="Lienhypertexte"/>
            <w:bCs/>
            <w:noProof/>
          </w:rPr>
          <w:t>Article 16.</w:t>
        </w:r>
        <w:r w:rsidR="00BD7560" w:rsidRPr="0029472D">
          <w:rPr>
            <w:rFonts w:eastAsiaTheme="minorEastAsia"/>
            <w:noProof/>
          </w:rPr>
          <w:tab/>
        </w:r>
        <w:r w:rsidR="00BD7560" w:rsidRPr="0029472D">
          <w:rPr>
            <w:rStyle w:val="Lienhypertexte"/>
            <w:noProof/>
          </w:rPr>
          <w:t>Pièces à fournir par le cocontractant</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75" w:history="1">
        <w:r w:rsidR="00BD7560" w:rsidRPr="0029472D">
          <w:rPr>
            <w:rStyle w:val="Lienhypertexte"/>
            <w:noProof/>
          </w:rPr>
          <w:t>Article 17.</w:t>
        </w:r>
        <w:r w:rsidR="00BD7560" w:rsidRPr="0029472D">
          <w:rPr>
            <w:rFonts w:eastAsiaTheme="minorEastAsia"/>
            <w:noProof/>
          </w:rPr>
          <w:tab/>
        </w:r>
        <w:r w:rsidR="00BD7560" w:rsidRPr="0029472D">
          <w:rPr>
            <w:rStyle w:val="Lienhypertexte"/>
            <w:noProof/>
          </w:rPr>
          <w:t>Mise à disposition des documents et du site</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76" w:history="1">
        <w:r w:rsidR="00BD7560" w:rsidRPr="0029472D">
          <w:rPr>
            <w:rStyle w:val="Lienhypertexte"/>
            <w:noProof/>
          </w:rPr>
          <w:t>Article 18.</w:t>
        </w:r>
        <w:r w:rsidR="00BD7560" w:rsidRPr="0029472D">
          <w:rPr>
            <w:rFonts w:eastAsiaTheme="minorEastAsia"/>
            <w:noProof/>
          </w:rPr>
          <w:tab/>
        </w:r>
        <w:r w:rsidR="00BD7560" w:rsidRPr="0029472D">
          <w:rPr>
            <w:rStyle w:val="Lienhypertexte"/>
            <w:noProof/>
          </w:rPr>
          <w:t>Assurances des ouvrages et responsabilités civiles</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77" w:history="1">
        <w:r w:rsidR="00BD7560" w:rsidRPr="0029472D">
          <w:rPr>
            <w:rStyle w:val="Lienhypertexte"/>
            <w:noProof/>
          </w:rPr>
          <w:t>Article 19.</w:t>
        </w:r>
        <w:r w:rsidR="00BD7560" w:rsidRPr="0029472D">
          <w:rPr>
            <w:rFonts w:eastAsiaTheme="minorEastAsia"/>
            <w:noProof/>
          </w:rPr>
          <w:tab/>
        </w:r>
        <w:r w:rsidR="00BD7560" w:rsidRPr="0029472D">
          <w:rPr>
            <w:rStyle w:val="Lienhypertexte"/>
            <w:noProof/>
          </w:rPr>
          <w:t>Sous-traitance</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78" w:history="1">
        <w:r w:rsidR="00BD7560" w:rsidRPr="0029472D">
          <w:rPr>
            <w:rStyle w:val="Lienhypertexte"/>
            <w:noProof/>
          </w:rPr>
          <w:t>Article 20.</w:t>
        </w:r>
        <w:r w:rsidR="00BD7560" w:rsidRPr="0029472D">
          <w:rPr>
            <w:rFonts w:eastAsiaTheme="minorEastAsia"/>
            <w:noProof/>
          </w:rPr>
          <w:tab/>
        </w:r>
        <w:r w:rsidR="00BD7560" w:rsidRPr="0029472D">
          <w:rPr>
            <w:rStyle w:val="Lienhypertexte"/>
            <w:noProof/>
          </w:rPr>
          <w:t>Laboratoire de chantier et</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79" w:history="1">
        <w:r w:rsidR="00BD7560" w:rsidRPr="0029472D">
          <w:rPr>
            <w:rStyle w:val="Lienhypertexte"/>
            <w:noProof/>
          </w:rPr>
          <w:t>Article 21.</w:t>
        </w:r>
        <w:r w:rsidR="00BD7560" w:rsidRPr="0029472D">
          <w:rPr>
            <w:rFonts w:eastAsiaTheme="minorEastAsia"/>
            <w:noProof/>
          </w:rPr>
          <w:tab/>
        </w:r>
        <w:r w:rsidR="00BD7560" w:rsidRPr="0029472D">
          <w:rPr>
            <w:rStyle w:val="Lienhypertexte"/>
            <w:noProof/>
          </w:rPr>
          <w:t>Journal et Réunions de chantier</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80" w:history="1">
        <w:r w:rsidR="00BD7560" w:rsidRPr="0029472D">
          <w:rPr>
            <w:rStyle w:val="Lienhypertexte"/>
            <w:noProof/>
          </w:rPr>
          <w:t>Article 22.</w:t>
        </w:r>
        <w:r w:rsidR="00BD7560" w:rsidRPr="0029472D">
          <w:rPr>
            <w:rFonts w:eastAsiaTheme="minorEastAsia"/>
            <w:noProof/>
          </w:rPr>
          <w:tab/>
        </w:r>
        <w:r w:rsidR="00BD7560" w:rsidRPr="0029472D">
          <w:rPr>
            <w:rStyle w:val="Lienhypertexte"/>
            <w:noProof/>
          </w:rPr>
          <w:t>Utilisation des explosifs</w:t>
        </w:r>
        <w:r w:rsidR="00BD7560" w:rsidRPr="0029472D">
          <w:rPr>
            <w:noProof/>
            <w:webHidden/>
          </w:rPr>
          <w:tab/>
        </w:r>
      </w:hyperlink>
    </w:p>
    <w:p w:rsidR="00BD7560" w:rsidRPr="0029472D" w:rsidRDefault="0020087E" w:rsidP="00BD7560">
      <w:pPr>
        <w:pStyle w:val="TM2"/>
        <w:rPr>
          <w:rFonts w:ascii="Times New Roman" w:eastAsiaTheme="minorEastAsia" w:hAnsi="Times New Roman" w:cs="Times New Roman"/>
        </w:rPr>
      </w:pPr>
      <w:hyperlink w:anchor="_Toc157306081" w:history="1">
        <w:r w:rsidR="00BD7560" w:rsidRPr="0029472D">
          <w:rPr>
            <w:rStyle w:val="Lienhypertexte"/>
            <w:rFonts w:ascii="Times New Roman" w:hAnsi="Times New Roman" w:cs="Times New Roman"/>
          </w:rPr>
          <w:t>CHAPITRE  III De la réception</w:t>
        </w:r>
        <w:r w:rsidR="00BD7560" w:rsidRPr="0029472D">
          <w:rPr>
            <w:rFonts w:ascii="Times New Roman" w:hAnsi="Times New Roman" w:cs="Times New Roman"/>
            <w:webHidden/>
          </w:rPr>
          <w:tab/>
        </w:r>
      </w:hyperlink>
    </w:p>
    <w:p w:rsidR="00BD7560" w:rsidRDefault="00BD7560" w:rsidP="00BD7560">
      <w:pPr>
        <w:pStyle w:val="TM3"/>
        <w:tabs>
          <w:tab w:val="left" w:pos="1760"/>
          <w:tab w:val="right" w:leader="dot" w:pos="9622"/>
        </w:tabs>
        <w:spacing w:line="360" w:lineRule="auto"/>
        <w:rPr>
          <w:rFonts w:eastAsiaTheme="minorEastAsia"/>
          <w:noProof/>
        </w:rPr>
      </w:pPr>
      <w:r>
        <w:fldChar w:fldCharType="begin"/>
      </w:r>
      <w:r>
        <w:instrText xml:space="preserve"> HYPERLINK \l "_Toc157306082" </w:instrText>
      </w:r>
      <w:r>
        <w:fldChar w:fldCharType="separate"/>
      </w:r>
      <w:r w:rsidRPr="0029472D">
        <w:rPr>
          <w:rStyle w:val="Lienhypertexte"/>
          <w:noProof/>
        </w:rPr>
        <w:t>Article 23.</w:t>
      </w:r>
      <w:r>
        <w:rPr>
          <w:rStyle w:val="Lienhypertexte"/>
          <w:noProof/>
        </w:rPr>
        <w:t>Documents à fournir avant la réception technique</w:t>
      </w:r>
      <w:r>
        <w:rPr>
          <w:rFonts w:eastAsiaTheme="minorEastAsia"/>
          <w:noProof/>
        </w:rPr>
        <w:t xml:space="preserve"> </w:t>
      </w:r>
    </w:p>
    <w:p w:rsidR="00BD7560" w:rsidRPr="0029472D" w:rsidRDefault="00BD7560" w:rsidP="00BD7560">
      <w:pPr>
        <w:pStyle w:val="TM3"/>
        <w:tabs>
          <w:tab w:val="left" w:pos="1760"/>
          <w:tab w:val="right" w:leader="dot" w:pos="9622"/>
        </w:tabs>
        <w:spacing w:line="360" w:lineRule="auto"/>
        <w:rPr>
          <w:rFonts w:eastAsiaTheme="minorEastAsia"/>
          <w:noProof/>
        </w:rPr>
      </w:pPr>
      <w:r>
        <w:rPr>
          <w:rFonts w:eastAsiaTheme="minorEastAsia"/>
          <w:noProof/>
        </w:rPr>
        <w:t xml:space="preserve">Article 24. </w:t>
      </w:r>
      <w:r w:rsidRPr="0029472D">
        <w:rPr>
          <w:rStyle w:val="Lienhypertexte"/>
          <w:noProof/>
        </w:rPr>
        <w:t>Réception provisoire</w:t>
      </w:r>
      <w:r w:rsidRPr="0029472D">
        <w:rPr>
          <w:noProof/>
          <w:webHidden/>
        </w:rPr>
        <w:tab/>
      </w:r>
      <w:r>
        <w:rPr>
          <w:noProof/>
        </w:rPr>
        <w:fldChar w:fldCharType="end"/>
      </w:r>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83" w:history="1">
        <w:r w:rsidR="00BD7560" w:rsidRPr="0029472D">
          <w:rPr>
            <w:rStyle w:val="Lienhypertexte"/>
            <w:noProof/>
          </w:rPr>
          <w:t>Article 2</w:t>
        </w:r>
        <w:r w:rsidR="00BD7560">
          <w:rPr>
            <w:rStyle w:val="Lienhypertexte"/>
            <w:noProof/>
          </w:rPr>
          <w:t>5</w:t>
        </w:r>
        <w:r w:rsidR="00BD7560" w:rsidRPr="0029472D">
          <w:rPr>
            <w:rStyle w:val="Lienhypertexte"/>
            <w:noProof/>
          </w:rPr>
          <w:t>.</w:t>
        </w:r>
        <w:r w:rsidR="00BD7560" w:rsidRPr="0029472D">
          <w:rPr>
            <w:rFonts w:eastAsiaTheme="minorEastAsia"/>
            <w:noProof/>
          </w:rPr>
          <w:tab/>
        </w:r>
        <w:r w:rsidR="00BD7560" w:rsidRPr="0029472D">
          <w:rPr>
            <w:rStyle w:val="Lienhypertexte"/>
            <w:noProof/>
          </w:rPr>
          <w:t>Documents à fournir après exécution</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84" w:history="1">
        <w:r w:rsidR="00BD7560" w:rsidRPr="0029472D">
          <w:rPr>
            <w:rStyle w:val="Lienhypertexte"/>
            <w:noProof/>
          </w:rPr>
          <w:t>Article 2</w:t>
        </w:r>
        <w:r w:rsidR="00BD7560">
          <w:rPr>
            <w:rStyle w:val="Lienhypertexte"/>
            <w:noProof/>
          </w:rPr>
          <w:t>6</w:t>
        </w:r>
        <w:r w:rsidR="00BD7560" w:rsidRPr="0029472D">
          <w:rPr>
            <w:rStyle w:val="Lienhypertexte"/>
            <w:noProof/>
          </w:rPr>
          <w:t>.</w:t>
        </w:r>
        <w:r w:rsidR="00BD7560" w:rsidRPr="0029472D">
          <w:rPr>
            <w:rFonts w:eastAsiaTheme="minorEastAsia"/>
            <w:noProof/>
          </w:rPr>
          <w:tab/>
        </w:r>
        <w:r w:rsidR="00BD7560" w:rsidRPr="0029472D">
          <w:rPr>
            <w:rStyle w:val="Lienhypertexte"/>
            <w:noProof/>
          </w:rPr>
          <w:t>Garantie contractuelle / Entretien pendant la période de garantie</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85" w:history="1">
        <w:r w:rsidR="00BD7560" w:rsidRPr="0029472D">
          <w:rPr>
            <w:rStyle w:val="Lienhypertexte"/>
            <w:noProof/>
          </w:rPr>
          <w:t>Article 2</w:t>
        </w:r>
        <w:r w:rsidR="00BD7560">
          <w:rPr>
            <w:rStyle w:val="Lienhypertexte"/>
            <w:noProof/>
          </w:rPr>
          <w:t>7</w:t>
        </w:r>
        <w:r w:rsidR="00BD7560" w:rsidRPr="0029472D">
          <w:rPr>
            <w:rStyle w:val="Lienhypertexte"/>
            <w:noProof/>
          </w:rPr>
          <w:t>.</w:t>
        </w:r>
        <w:r w:rsidR="00BD7560" w:rsidRPr="0029472D">
          <w:rPr>
            <w:rFonts w:eastAsiaTheme="minorEastAsia"/>
            <w:noProof/>
          </w:rPr>
          <w:tab/>
        </w:r>
        <w:r w:rsidR="00BD7560" w:rsidRPr="0029472D">
          <w:rPr>
            <w:rStyle w:val="Lienhypertexte"/>
            <w:noProof/>
          </w:rPr>
          <w:t>Réception définitive</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86" w:history="1">
        <w:r w:rsidR="00BD7560" w:rsidRPr="0029472D">
          <w:rPr>
            <w:rStyle w:val="Lienhypertexte"/>
            <w:noProof/>
          </w:rPr>
          <w:t>Article 2</w:t>
        </w:r>
        <w:r w:rsidR="00BD7560">
          <w:rPr>
            <w:rStyle w:val="Lienhypertexte"/>
            <w:noProof/>
          </w:rPr>
          <w:t>8</w:t>
        </w:r>
        <w:r w:rsidR="00BD7560" w:rsidRPr="0029472D">
          <w:rPr>
            <w:rStyle w:val="Lienhypertexte"/>
            <w:noProof/>
          </w:rPr>
          <w:t>.</w:t>
        </w:r>
        <w:r w:rsidR="00BD7560" w:rsidRPr="0029472D">
          <w:rPr>
            <w:rFonts w:eastAsiaTheme="minorEastAsia"/>
            <w:noProof/>
          </w:rPr>
          <w:tab/>
        </w:r>
        <w:r w:rsidR="00BD7560" w:rsidRPr="0029472D">
          <w:rPr>
            <w:rStyle w:val="Lienhypertexte"/>
            <w:noProof/>
          </w:rPr>
          <w:t>Garantie légale</w:t>
        </w:r>
        <w:r w:rsidR="00BD7560" w:rsidRPr="0029472D">
          <w:rPr>
            <w:noProof/>
            <w:webHidden/>
          </w:rPr>
          <w:tab/>
        </w:r>
      </w:hyperlink>
    </w:p>
    <w:p w:rsidR="00BD7560" w:rsidRPr="0029472D" w:rsidRDefault="0020087E" w:rsidP="00BD7560">
      <w:pPr>
        <w:pStyle w:val="TM2"/>
        <w:rPr>
          <w:rFonts w:ascii="Times New Roman" w:eastAsiaTheme="minorEastAsia" w:hAnsi="Times New Roman" w:cs="Times New Roman"/>
        </w:rPr>
      </w:pPr>
      <w:hyperlink w:anchor="_Toc157306087" w:history="1">
        <w:r w:rsidR="00BD7560" w:rsidRPr="0029472D">
          <w:rPr>
            <w:rStyle w:val="Lienhypertexte"/>
            <w:rFonts w:ascii="Times New Roman" w:hAnsi="Times New Roman" w:cs="Times New Roman"/>
          </w:rPr>
          <w:t>CHAPITRE  IV.Clauses financières</w:t>
        </w:r>
        <w:r w:rsidR="00BD7560" w:rsidRPr="0029472D">
          <w:rPr>
            <w:rFonts w:ascii="Times New Roman" w:hAnsi="Times New Roman" w:cs="Times New Roman"/>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88" w:history="1">
        <w:r w:rsidR="00BD7560" w:rsidRPr="0029472D">
          <w:rPr>
            <w:rStyle w:val="Lienhypertexte"/>
            <w:noProof/>
          </w:rPr>
          <w:t>Article 2</w:t>
        </w:r>
        <w:r w:rsidR="00BD7560">
          <w:rPr>
            <w:rStyle w:val="Lienhypertexte"/>
            <w:noProof/>
          </w:rPr>
          <w:t>9</w:t>
        </w:r>
        <w:r w:rsidR="00BD7560" w:rsidRPr="0029472D">
          <w:rPr>
            <w:rStyle w:val="Lienhypertexte"/>
            <w:noProof/>
          </w:rPr>
          <w:t>.</w:t>
        </w:r>
        <w:r w:rsidR="00BD7560" w:rsidRPr="0029472D">
          <w:rPr>
            <w:rFonts w:eastAsiaTheme="minorEastAsia"/>
            <w:noProof/>
          </w:rPr>
          <w:tab/>
        </w:r>
        <w:r w:rsidR="00BD7560" w:rsidRPr="0029472D">
          <w:rPr>
            <w:rStyle w:val="Lienhypertexte"/>
            <w:noProof/>
          </w:rPr>
          <w:t>Montant du marché</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89" w:history="1">
        <w:r w:rsidR="00BD7560">
          <w:rPr>
            <w:rStyle w:val="Lienhypertexte"/>
            <w:noProof/>
          </w:rPr>
          <w:t>Article 30</w:t>
        </w:r>
        <w:r w:rsidR="00BD7560" w:rsidRPr="0029472D">
          <w:rPr>
            <w:rStyle w:val="Lienhypertexte"/>
            <w:noProof/>
          </w:rPr>
          <w:t>.</w:t>
        </w:r>
        <w:r w:rsidR="00BD7560" w:rsidRPr="0029472D">
          <w:rPr>
            <w:rFonts w:eastAsiaTheme="minorEastAsia"/>
            <w:noProof/>
          </w:rPr>
          <w:tab/>
        </w:r>
        <w:r w:rsidR="00BD7560" w:rsidRPr="0029472D">
          <w:rPr>
            <w:rStyle w:val="Lienhypertexte"/>
            <w:noProof/>
          </w:rPr>
          <w:t>Lieu et mode de paiement</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90" w:history="1">
        <w:r w:rsidR="00BD7560" w:rsidRPr="0029472D">
          <w:rPr>
            <w:rStyle w:val="Lienhypertexte"/>
            <w:noProof/>
          </w:rPr>
          <w:t>Article 3</w:t>
        </w:r>
        <w:r w:rsidR="00BD7560">
          <w:rPr>
            <w:rStyle w:val="Lienhypertexte"/>
            <w:noProof/>
          </w:rPr>
          <w:t>1</w:t>
        </w:r>
        <w:r w:rsidR="00BD7560" w:rsidRPr="0029472D">
          <w:rPr>
            <w:rStyle w:val="Lienhypertexte"/>
            <w:noProof/>
          </w:rPr>
          <w:t>.</w:t>
        </w:r>
        <w:r w:rsidR="00BD7560" w:rsidRPr="0029472D">
          <w:rPr>
            <w:rFonts w:eastAsiaTheme="minorEastAsia"/>
            <w:noProof/>
          </w:rPr>
          <w:tab/>
        </w:r>
        <w:r w:rsidR="00BD7560" w:rsidRPr="0029472D">
          <w:rPr>
            <w:rStyle w:val="Lienhypertexte"/>
            <w:noProof/>
          </w:rPr>
          <w:t>Garanties et cautions</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91" w:history="1">
        <w:r w:rsidR="00BD7560">
          <w:rPr>
            <w:rStyle w:val="Lienhypertexte"/>
            <w:noProof/>
          </w:rPr>
          <w:t>Article 32</w:t>
        </w:r>
        <w:r w:rsidR="00BD7560" w:rsidRPr="0029472D">
          <w:rPr>
            <w:rStyle w:val="Lienhypertexte"/>
            <w:noProof/>
          </w:rPr>
          <w:t>.</w:t>
        </w:r>
        <w:r w:rsidR="00BD7560" w:rsidRPr="0029472D">
          <w:rPr>
            <w:rFonts w:eastAsiaTheme="minorEastAsia"/>
            <w:noProof/>
          </w:rPr>
          <w:tab/>
        </w:r>
        <w:r w:rsidR="00BD7560" w:rsidRPr="0029472D">
          <w:rPr>
            <w:rStyle w:val="Lienhypertexte"/>
            <w:noProof/>
          </w:rPr>
          <w:t>Variation des prix</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92" w:history="1">
        <w:r w:rsidR="00BD7560">
          <w:rPr>
            <w:rStyle w:val="Lienhypertexte"/>
            <w:noProof/>
          </w:rPr>
          <w:t>Article 33</w:t>
        </w:r>
        <w:r w:rsidR="00BD7560" w:rsidRPr="0029472D">
          <w:rPr>
            <w:rStyle w:val="Lienhypertexte"/>
            <w:noProof/>
          </w:rPr>
          <w:t>.</w:t>
        </w:r>
        <w:r w:rsidR="00BD7560" w:rsidRPr="0029472D">
          <w:rPr>
            <w:rFonts w:eastAsiaTheme="minorEastAsia"/>
            <w:noProof/>
          </w:rPr>
          <w:tab/>
        </w:r>
        <w:r w:rsidR="00BD7560" w:rsidRPr="0029472D">
          <w:rPr>
            <w:rStyle w:val="Lienhypertexte"/>
            <w:noProof/>
          </w:rPr>
          <w:t>Formules de révision des prix</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93" w:history="1">
        <w:r w:rsidR="00BD7560">
          <w:rPr>
            <w:rStyle w:val="Lienhypertexte"/>
            <w:noProof/>
          </w:rPr>
          <w:t>Article 34</w:t>
        </w:r>
        <w:r w:rsidR="00BD7560" w:rsidRPr="0029472D">
          <w:rPr>
            <w:rStyle w:val="Lienhypertexte"/>
            <w:noProof/>
          </w:rPr>
          <w:t>.</w:t>
        </w:r>
        <w:r w:rsidR="00BD7560" w:rsidRPr="0029472D">
          <w:rPr>
            <w:rFonts w:eastAsiaTheme="minorEastAsia"/>
            <w:noProof/>
          </w:rPr>
          <w:tab/>
        </w:r>
        <w:r w:rsidR="00BD7560" w:rsidRPr="0029472D">
          <w:rPr>
            <w:rStyle w:val="Lienhypertexte"/>
            <w:noProof/>
          </w:rPr>
          <w:t>Formules d’actualisation des prix</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94" w:history="1">
        <w:r w:rsidR="00BD7560">
          <w:rPr>
            <w:rStyle w:val="Lienhypertexte"/>
            <w:noProof/>
          </w:rPr>
          <w:t>Article 35</w:t>
        </w:r>
        <w:r w:rsidR="00BD7560" w:rsidRPr="0029472D">
          <w:rPr>
            <w:rStyle w:val="Lienhypertexte"/>
            <w:noProof/>
          </w:rPr>
          <w:t>.</w:t>
        </w:r>
        <w:r w:rsidR="00BD7560" w:rsidRPr="0029472D">
          <w:rPr>
            <w:rFonts w:eastAsiaTheme="minorEastAsia"/>
            <w:noProof/>
          </w:rPr>
          <w:tab/>
        </w:r>
        <w:r w:rsidR="00BD7560" w:rsidRPr="0029472D">
          <w:rPr>
            <w:rStyle w:val="Lienhypertexte"/>
            <w:noProof/>
          </w:rPr>
          <w:t>Travaux en régie</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95" w:history="1">
        <w:r w:rsidR="00BD7560">
          <w:rPr>
            <w:rStyle w:val="Lienhypertexte"/>
            <w:noProof/>
          </w:rPr>
          <w:t>Article 36</w:t>
        </w:r>
        <w:r w:rsidR="00BD7560" w:rsidRPr="0029472D">
          <w:rPr>
            <w:rFonts w:eastAsiaTheme="minorEastAsia"/>
            <w:noProof/>
          </w:rPr>
          <w:tab/>
        </w:r>
        <w:r w:rsidR="00BD7560" w:rsidRPr="0029472D">
          <w:rPr>
            <w:rStyle w:val="Lienhypertexte"/>
            <w:noProof/>
          </w:rPr>
          <w:t>Valorisation des approvisionnements</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96" w:history="1">
        <w:r w:rsidR="00BD7560">
          <w:rPr>
            <w:rStyle w:val="Lienhypertexte"/>
            <w:noProof/>
          </w:rPr>
          <w:t>Article 37</w:t>
        </w:r>
        <w:r w:rsidR="00BD7560" w:rsidRPr="0029472D">
          <w:rPr>
            <w:rStyle w:val="Lienhypertexte"/>
            <w:noProof/>
          </w:rPr>
          <w:t>.</w:t>
        </w:r>
        <w:r w:rsidR="00BD7560" w:rsidRPr="0029472D">
          <w:rPr>
            <w:rFonts w:eastAsiaTheme="minorEastAsia"/>
            <w:noProof/>
          </w:rPr>
          <w:tab/>
        </w:r>
        <w:r w:rsidR="00BD7560" w:rsidRPr="0029472D">
          <w:rPr>
            <w:rStyle w:val="Lienhypertexte"/>
            <w:noProof/>
          </w:rPr>
          <w:t>Avances</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97" w:history="1">
        <w:r w:rsidR="00BD7560">
          <w:rPr>
            <w:rStyle w:val="Lienhypertexte"/>
            <w:noProof/>
          </w:rPr>
          <w:t>Article 38</w:t>
        </w:r>
        <w:r w:rsidR="00BD7560" w:rsidRPr="0029472D">
          <w:rPr>
            <w:rStyle w:val="Lienhypertexte"/>
            <w:noProof/>
          </w:rPr>
          <w:t>.</w:t>
        </w:r>
        <w:r w:rsidR="00BD7560" w:rsidRPr="0029472D">
          <w:rPr>
            <w:rFonts w:eastAsiaTheme="minorEastAsia"/>
            <w:noProof/>
          </w:rPr>
          <w:tab/>
        </w:r>
        <w:r w:rsidR="00BD7560" w:rsidRPr="0029472D">
          <w:rPr>
            <w:rStyle w:val="Lienhypertexte"/>
            <w:noProof/>
          </w:rPr>
          <w:t>Règlement des travaux</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98" w:history="1">
        <w:r w:rsidR="00BD7560">
          <w:rPr>
            <w:rStyle w:val="Lienhypertexte"/>
            <w:noProof/>
          </w:rPr>
          <w:t>Article 39</w:t>
        </w:r>
        <w:r w:rsidR="00BD7560" w:rsidRPr="0029472D">
          <w:rPr>
            <w:rStyle w:val="Lienhypertexte"/>
            <w:noProof/>
          </w:rPr>
          <w:t>.</w:t>
        </w:r>
        <w:r w:rsidR="00BD7560" w:rsidRPr="0029472D">
          <w:rPr>
            <w:rFonts w:eastAsiaTheme="minorEastAsia"/>
            <w:noProof/>
          </w:rPr>
          <w:tab/>
        </w:r>
        <w:r w:rsidR="00BD7560" w:rsidRPr="0029472D">
          <w:rPr>
            <w:rStyle w:val="Lienhypertexte"/>
            <w:noProof/>
          </w:rPr>
          <w:t>Intérêts moratoires</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099" w:history="1">
        <w:r w:rsidR="00BD7560">
          <w:rPr>
            <w:rStyle w:val="Lienhypertexte"/>
            <w:noProof/>
          </w:rPr>
          <w:t>Article 40</w:t>
        </w:r>
        <w:r w:rsidR="00BD7560" w:rsidRPr="0029472D">
          <w:rPr>
            <w:rStyle w:val="Lienhypertexte"/>
            <w:noProof/>
          </w:rPr>
          <w:t>.</w:t>
        </w:r>
        <w:r w:rsidR="00BD7560" w:rsidRPr="0029472D">
          <w:rPr>
            <w:rFonts w:eastAsiaTheme="minorEastAsia"/>
            <w:noProof/>
          </w:rPr>
          <w:tab/>
        </w:r>
        <w:r w:rsidR="00BD7560" w:rsidRPr="0029472D">
          <w:rPr>
            <w:rStyle w:val="Lienhypertexte"/>
            <w:noProof/>
          </w:rPr>
          <w:t>Pénalités</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100" w:history="1">
        <w:r w:rsidR="00BD7560" w:rsidRPr="0029472D">
          <w:rPr>
            <w:rStyle w:val="Lienhypertexte"/>
            <w:noProof/>
          </w:rPr>
          <w:t>Article 4</w:t>
        </w:r>
        <w:r w:rsidR="00BD7560">
          <w:rPr>
            <w:rStyle w:val="Lienhypertexte"/>
            <w:noProof/>
          </w:rPr>
          <w:t>1</w:t>
        </w:r>
        <w:r w:rsidR="00BD7560" w:rsidRPr="0029472D">
          <w:rPr>
            <w:rStyle w:val="Lienhypertexte"/>
            <w:noProof/>
          </w:rPr>
          <w:t>.</w:t>
        </w:r>
        <w:r w:rsidR="00BD7560" w:rsidRPr="0029472D">
          <w:rPr>
            <w:rFonts w:eastAsiaTheme="minorEastAsia"/>
            <w:noProof/>
          </w:rPr>
          <w:tab/>
        </w:r>
        <w:r w:rsidR="00BD7560" w:rsidRPr="0029472D">
          <w:rPr>
            <w:rStyle w:val="Lienhypertexte"/>
            <w:noProof/>
          </w:rPr>
          <w:t>Règlement en cas de groupement d’entreprises et de sous-traitance</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101" w:history="1">
        <w:r w:rsidR="00BD7560" w:rsidRPr="0029472D">
          <w:rPr>
            <w:rStyle w:val="Lienhypertexte"/>
            <w:noProof/>
          </w:rPr>
          <w:t>Article 4</w:t>
        </w:r>
        <w:r w:rsidR="00BD7560">
          <w:rPr>
            <w:rStyle w:val="Lienhypertexte"/>
            <w:noProof/>
          </w:rPr>
          <w:t>2</w:t>
        </w:r>
        <w:r w:rsidR="00BD7560" w:rsidRPr="0029472D">
          <w:rPr>
            <w:rStyle w:val="Lienhypertexte"/>
            <w:noProof/>
          </w:rPr>
          <w:t>.</w:t>
        </w:r>
        <w:r w:rsidR="00BD7560" w:rsidRPr="0029472D">
          <w:rPr>
            <w:rFonts w:eastAsiaTheme="minorEastAsia"/>
            <w:noProof/>
          </w:rPr>
          <w:tab/>
        </w:r>
        <w:r w:rsidR="00BD7560" w:rsidRPr="0029472D">
          <w:rPr>
            <w:rStyle w:val="Lienhypertexte"/>
            <w:noProof/>
          </w:rPr>
          <w:t>Régime fiscal et douanier</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102" w:history="1">
        <w:r w:rsidR="00BD7560" w:rsidRPr="0029472D">
          <w:rPr>
            <w:rStyle w:val="Lienhypertexte"/>
            <w:noProof/>
          </w:rPr>
          <w:t>Article 4</w:t>
        </w:r>
        <w:r w:rsidR="00BD7560">
          <w:rPr>
            <w:rStyle w:val="Lienhypertexte"/>
            <w:noProof/>
          </w:rPr>
          <w:t>3</w:t>
        </w:r>
        <w:r w:rsidR="00BD7560" w:rsidRPr="0029472D">
          <w:rPr>
            <w:rStyle w:val="Lienhypertexte"/>
            <w:noProof/>
          </w:rPr>
          <w:t>.</w:t>
        </w:r>
        <w:r w:rsidR="00BD7560" w:rsidRPr="0029472D">
          <w:rPr>
            <w:rFonts w:eastAsiaTheme="minorEastAsia"/>
            <w:noProof/>
          </w:rPr>
          <w:tab/>
        </w:r>
        <w:r w:rsidR="00BD7560" w:rsidRPr="0029472D">
          <w:rPr>
            <w:rStyle w:val="Lienhypertexte"/>
            <w:noProof/>
          </w:rPr>
          <w:t>Timbres et enregistrement des marchés</w:t>
        </w:r>
        <w:r w:rsidR="00BD7560" w:rsidRPr="0029472D">
          <w:rPr>
            <w:noProof/>
            <w:webHidden/>
          </w:rPr>
          <w:tab/>
        </w:r>
      </w:hyperlink>
    </w:p>
    <w:p w:rsidR="00BD7560" w:rsidRPr="0029472D" w:rsidRDefault="0020087E" w:rsidP="00BD7560">
      <w:pPr>
        <w:pStyle w:val="TM2"/>
        <w:rPr>
          <w:rFonts w:ascii="Times New Roman" w:eastAsiaTheme="minorEastAsia" w:hAnsi="Times New Roman" w:cs="Times New Roman"/>
        </w:rPr>
      </w:pPr>
      <w:hyperlink w:anchor="_Toc157306103" w:history="1">
        <w:r w:rsidR="00BD7560" w:rsidRPr="0029472D">
          <w:rPr>
            <w:rStyle w:val="Lienhypertexte"/>
            <w:rFonts w:ascii="Times New Roman" w:hAnsi="Times New Roman" w:cs="Times New Roman"/>
          </w:rPr>
          <w:t>CHAPITRE  V.</w:t>
        </w:r>
        <w:r w:rsidR="00BD7560" w:rsidRPr="0029472D">
          <w:rPr>
            <w:rFonts w:ascii="Times New Roman" w:eastAsiaTheme="minorEastAsia" w:hAnsi="Times New Roman" w:cs="Times New Roman"/>
          </w:rPr>
          <w:tab/>
        </w:r>
        <w:r w:rsidR="00BD7560" w:rsidRPr="0029472D">
          <w:rPr>
            <w:rStyle w:val="Lienhypertexte"/>
            <w:rFonts w:ascii="Times New Roman" w:hAnsi="Times New Roman" w:cs="Times New Roman"/>
          </w:rPr>
          <w:t>Dispositions diverses</w:t>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104" w:history="1">
        <w:r w:rsidR="00BD7560" w:rsidRPr="0029472D">
          <w:rPr>
            <w:rStyle w:val="Lienhypertexte"/>
            <w:noProof/>
          </w:rPr>
          <w:t>Article 4</w:t>
        </w:r>
        <w:r w:rsidR="00BD7560">
          <w:rPr>
            <w:rStyle w:val="Lienhypertexte"/>
            <w:noProof/>
          </w:rPr>
          <w:t>4</w:t>
        </w:r>
        <w:r w:rsidR="00BD7560" w:rsidRPr="0029472D">
          <w:rPr>
            <w:rStyle w:val="Lienhypertexte"/>
            <w:noProof/>
          </w:rPr>
          <w:t>.</w:t>
        </w:r>
        <w:r w:rsidR="00BD7560" w:rsidRPr="0029472D">
          <w:rPr>
            <w:rFonts w:eastAsiaTheme="minorEastAsia"/>
            <w:noProof/>
          </w:rPr>
          <w:tab/>
        </w:r>
        <w:r w:rsidR="00BD7560" w:rsidRPr="0029472D">
          <w:rPr>
            <w:rStyle w:val="Lienhypertexte"/>
            <w:noProof/>
          </w:rPr>
          <w:t>Résiliation du marché</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105" w:history="1">
        <w:r w:rsidR="00BD7560" w:rsidRPr="0029472D">
          <w:rPr>
            <w:rStyle w:val="Lienhypertexte"/>
            <w:noProof/>
          </w:rPr>
          <w:t>Article 4</w:t>
        </w:r>
        <w:r w:rsidR="00BD7560">
          <w:rPr>
            <w:rStyle w:val="Lienhypertexte"/>
            <w:noProof/>
          </w:rPr>
          <w:t>5</w:t>
        </w:r>
        <w:r w:rsidR="00BD7560" w:rsidRPr="0029472D">
          <w:rPr>
            <w:rStyle w:val="Lienhypertexte"/>
            <w:noProof/>
          </w:rPr>
          <w:t>.</w:t>
        </w:r>
        <w:r w:rsidR="00BD7560" w:rsidRPr="0029472D">
          <w:rPr>
            <w:rFonts w:eastAsiaTheme="minorEastAsia"/>
            <w:noProof/>
          </w:rPr>
          <w:tab/>
        </w:r>
        <w:r w:rsidR="00BD7560" w:rsidRPr="0029472D">
          <w:rPr>
            <w:rStyle w:val="Lienhypertexte"/>
            <w:noProof/>
          </w:rPr>
          <w:t>Cas de force majeure</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106" w:history="1">
        <w:r w:rsidR="00BD7560" w:rsidRPr="0029472D">
          <w:rPr>
            <w:rStyle w:val="Lienhypertexte"/>
            <w:noProof/>
          </w:rPr>
          <w:t>Article 4</w:t>
        </w:r>
        <w:r w:rsidR="00BD7560">
          <w:rPr>
            <w:rStyle w:val="Lienhypertexte"/>
            <w:noProof/>
          </w:rPr>
          <w:t>6</w:t>
        </w:r>
        <w:r w:rsidR="00BD7560" w:rsidRPr="0029472D">
          <w:rPr>
            <w:rStyle w:val="Lienhypertexte"/>
            <w:noProof/>
          </w:rPr>
          <w:t>.</w:t>
        </w:r>
        <w:r w:rsidR="00BD7560" w:rsidRPr="0029472D">
          <w:rPr>
            <w:rFonts w:eastAsiaTheme="minorEastAsia"/>
            <w:noProof/>
          </w:rPr>
          <w:tab/>
        </w:r>
        <w:r w:rsidR="00BD7560" w:rsidRPr="0029472D">
          <w:rPr>
            <w:rStyle w:val="Lienhypertexte"/>
            <w:noProof/>
          </w:rPr>
          <w:t>Différends et litiges</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107" w:history="1">
        <w:r w:rsidR="00BD7560" w:rsidRPr="0029472D">
          <w:rPr>
            <w:rStyle w:val="Lienhypertexte"/>
            <w:noProof/>
          </w:rPr>
          <w:t>Article 4</w:t>
        </w:r>
        <w:r w:rsidR="00BD7560">
          <w:rPr>
            <w:rStyle w:val="Lienhypertexte"/>
            <w:noProof/>
          </w:rPr>
          <w:t>7</w:t>
        </w:r>
        <w:r w:rsidR="00BD7560" w:rsidRPr="0029472D">
          <w:rPr>
            <w:rStyle w:val="Lienhypertexte"/>
            <w:noProof/>
          </w:rPr>
          <w:t>.</w:t>
        </w:r>
        <w:r w:rsidR="00BD7560" w:rsidRPr="0029472D">
          <w:rPr>
            <w:rFonts w:eastAsiaTheme="minorEastAsia"/>
            <w:noProof/>
          </w:rPr>
          <w:tab/>
        </w:r>
        <w:r w:rsidR="00BD7560" w:rsidRPr="0029472D">
          <w:rPr>
            <w:rStyle w:val="Lienhypertexte"/>
            <w:noProof/>
          </w:rPr>
          <w:t>Edition et diffusion du présent marché</w:t>
        </w:r>
        <w:r w:rsidR="00BD7560" w:rsidRPr="0029472D">
          <w:rPr>
            <w:noProof/>
            <w:webHidden/>
          </w:rPr>
          <w:tab/>
        </w:r>
      </w:hyperlink>
    </w:p>
    <w:p w:rsidR="00BD7560" w:rsidRPr="0029472D" w:rsidRDefault="0020087E" w:rsidP="00BD7560">
      <w:pPr>
        <w:pStyle w:val="TM3"/>
        <w:tabs>
          <w:tab w:val="left" w:pos="1760"/>
          <w:tab w:val="right" w:leader="dot" w:pos="9622"/>
        </w:tabs>
        <w:spacing w:line="360" w:lineRule="auto"/>
        <w:rPr>
          <w:rFonts w:eastAsiaTheme="minorEastAsia"/>
          <w:noProof/>
        </w:rPr>
      </w:pPr>
      <w:hyperlink w:anchor="_Toc157306108" w:history="1">
        <w:r w:rsidR="00BD7560" w:rsidRPr="0029472D">
          <w:rPr>
            <w:rStyle w:val="Lienhypertexte"/>
            <w:noProof/>
          </w:rPr>
          <w:t>Article 4</w:t>
        </w:r>
        <w:r w:rsidR="00BD7560">
          <w:rPr>
            <w:rStyle w:val="Lienhypertexte"/>
            <w:noProof/>
          </w:rPr>
          <w:t>8</w:t>
        </w:r>
        <w:r w:rsidR="00BD7560" w:rsidRPr="0029472D">
          <w:rPr>
            <w:rStyle w:val="Lienhypertexte"/>
            <w:noProof/>
          </w:rPr>
          <w:t>.</w:t>
        </w:r>
        <w:r w:rsidR="00BD7560" w:rsidRPr="0029472D">
          <w:rPr>
            <w:rFonts w:eastAsiaTheme="minorEastAsia"/>
            <w:noProof/>
          </w:rPr>
          <w:tab/>
        </w:r>
        <w:r w:rsidR="00BD7560" w:rsidRPr="0029472D">
          <w:rPr>
            <w:rStyle w:val="Lienhypertexte"/>
            <w:noProof/>
          </w:rPr>
          <w:t>et dernier : Validité et entrée en vigueur du marché</w:t>
        </w:r>
        <w:r w:rsidR="00BD7560" w:rsidRPr="0029472D">
          <w:rPr>
            <w:noProof/>
            <w:webHidden/>
          </w:rPr>
          <w:tab/>
        </w:r>
      </w:hyperlink>
    </w:p>
    <w:p w:rsidR="00BD7560" w:rsidRPr="0029472D" w:rsidRDefault="00BD7560" w:rsidP="00BD7560">
      <w:pPr>
        <w:widowControl w:val="0"/>
        <w:autoSpaceDE w:val="0"/>
        <w:spacing w:line="360" w:lineRule="auto"/>
        <w:jc w:val="both"/>
        <w:rPr>
          <w:spacing w:val="34"/>
        </w:rPr>
      </w:pPr>
      <w:r w:rsidRPr="0029472D">
        <w:rPr>
          <w:spacing w:val="34"/>
        </w:rPr>
        <w:fldChar w:fldCharType="end"/>
      </w:r>
    </w:p>
    <w:p w:rsidR="00BD7560" w:rsidRPr="0029472D" w:rsidRDefault="00BD7560" w:rsidP="00BD7560">
      <w:pPr>
        <w:widowControl w:val="0"/>
        <w:autoSpaceDE w:val="0"/>
        <w:spacing w:line="360" w:lineRule="auto"/>
        <w:jc w:val="both"/>
        <w:rPr>
          <w:spacing w:val="34"/>
        </w:rPr>
      </w:pPr>
    </w:p>
    <w:p w:rsidR="00BD7560" w:rsidRPr="0029472D" w:rsidRDefault="00BD7560" w:rsidP="00BD7560">
      <w:pPr>
        <w:widowControl w:val="0"/>
        <w:autoSpaceDE w:val="0"/>
        <w:spacing w:line="360" w:lineRule="auto"/>
        <w:jc w:val="both"/>
        <w:rPr>
          <w:spacing w:val="34"/>
        </w:rPr>
      </w:pPr>
    </w:p>
    <w:p w:rsidR="00BD7560" w:rsidRPr="0029472D" w:rsidRDefault="00BD7560" w:rsidP="00BD7560">
      <w:pPr>
        <w:suppressAutoHyphens w:val="0"/>
        <w:autoSpaceDN/>
        <w:spacing w:line="360" w:lineRule="auto"/>
        <w:textAlignment w:val="auto"/>
        <w:rPr>
          <w:b/>
          <w:iCs/>
          <w:sz w:val="32"/>
          <w:szCs w:val="32"/>
        </w:rPr>
      </w:pPr>
      <w:bookmarkStart w:id="205" w:name="_Toc530307787"/>
      <w:r w:rsidRPr="0029472D">
        <w:rPr>
          <w:bCs/>
          <w:i/>
          <w:sz w:val="32"/>
          <w:szCs w:val="32"/>
        </w:rPr>
        <w:br w:type="page"/>
      </w:r>
    </w:p>
    <w:p w:rsidR="00BD7560" w:rsidRPr="00D154B7" w:rsidRDefault="00BD7560" w:rsidP="00761917">
      <w:pPr>
        <w:pStyle w:val="CCAPchapitre"/>
      </w:pPr>
      <w:bookmarkStart w:id="206" w:name="_Toc97557073"/>
      <w:bookmarkStart w:id="207" w:name="_Toc157306059"/>
      <w:r w:rsidRPr="00D154B7">
        <w:lastRenderedPageBreak/>
        <w:t>Généralités</w:t>
      </w:r>
      <w:bookmarkEnd w:id="205"/>
      <w:bookmarkEnd w:id="206"/>
      <w:bookmarkEnd w:id="207"/>
    </w:p>
    <w:p w:rsidR="00BD7560" w:rsidRPr="0029472D" w:rsidRDefault="00BD7560" w:rsidP="00BD7560">
      <w:pPr>
        <w:pStyle w:val="CCAParticle"/>
      </w:pPr>
      <w:bookmarkStart w:id="208" w:name="_Toc530307788"/>
      <w:bookmarkStart w:id="209" w:name="_Toc97557074"/>
      <w:bookmarkStart w:id="210" w:name="_Toc157306060"/>
      <w:r w:rsidRPr="0029472D">
        <w:t>Article 1 : Objet du marché</w:t>
      </w:r>
      <w:bookmarkEnd w:id="208"/>
      <w:bookmarkEnd w:id="209"/>
      <w:bookmarkEnd w:id="210"/>
    </w:p>
    <w:p w:rsidR="00BD7560" w:rsidRPr="00C30D9F" w:rsidRDefault="00BD7560" w:rsidP="00BD7560">
      <w:pPr>
        <w:widowControl w:val="0"/>
        <w:autoSpaceDE w:val="0"/>
        <w:spacing w:before="61" w:line="360" w:lineRule="auto"/>
        <w:ind w:right="-20"/>
        <w:jc w:val="both"/>
      </w:pPr>
      <w:r w:rsidRPr="0029472D">
        <w:t>Le présent marché a pour objet</w:t>
      </w:r>
      <w:r>
        <w:t>,</w:t>
      </w:r>
      <w:r w:rsidRPr="0029472D">
        <w:t xml:space="preserve"> </w:t>
      </w:r>
      <w:r w:rsidR="00C30D9F">
        <w:t>l’Aménagement</w:t>
      </w:r>
      <w:r w:rsidR="00066231">
        <w:rPr>
          <w:b/>
          <w:bCs/>
        </w:rPr>
        <w:t xml:space="preserve"> d’un espace vert</w:t>
      </w:r>
      <w:r w:rsidR="00C30D9F">
        <w:rPr>
          <w:b/>
          <w:bCs/>
        </w:rPr>
        <w:t xml:space="preserve"> dans </w:t>
      </w:r>
      <w:r w:rsidR="00066231">
        <w:rPr>
          <w:b/>
          <w:bCs/>
        </w:rPr>
        <w:t>le centre-ville</w:t>
      </w:r>
      <w:r w:rsidR="00C30D9F">
        <w:rPr>
          <w:b/>
          <w:bCs/>
        </w:rPr>
        <w:t xml:space="preserve"> de </w:t>
      </w:r>
      <w:proofErr w:type="spellStart"/>
      <w:r w:rsidR="00066231">
        <w:rPr>
          <w:b/>
          <w:bCs/>
        </w:rPr>
        <w:t>Bengbis</w:t>
      </w:r>
      <w:proofErr w:type="spellEnd"/>
      <w:r w:rsidR="00C30D9F">
        <w:t xml:space="preserve"> </w:t>
      </w:r>
      <w:r w:rsidR="00F75BE7" w:rsidRPr="00F75BE7">
        <w:t xml:space="preserve">sous financement </w:t>
      </w:r>
      <w:r w:rsidR="00F75BE7" w:rsidRPr="00F75BE7">
        <w:rPr>
          <w:b/>
        </w:rPr>
        <w:t xml:space="preserve">BIP MINHDU </w:t>
      </w:r>
      <w:r w:rsidR="00F75BE7">
        <w:rPr>
          <w:b/>
        </w:rPr>
        <w:t xml:space="preserve">Exercice </w:t>
      </w:r>
      <w:r w:rsidR="00F75BE7" w:rsidRPr="00F75BE7">
        <w:rPr>
          <w:b/>
        </w:rPr>
        <w:t>2026</w:t>
      </w:r>
      <w:r w:rsidR="00F75BE7">
        <w:rPr>
          <w:b/>
        </w:rPr>
        <w:t>.</w:t>
      </w:r>
    </w:p>
    <w:p w:rsidR="00BD7560" w:rsidRPr="00761917" w:rsidRDefault="00BD7560" w:rsidP="00761917">
      <w:pPr>
        <w:widowControl w:val="0"/>
        <w:autoSpaceDE w:val="0"/>
        <w:jc w:val="both"/>
        <w:rPr>
          <w:b/>
        </w:rPr>
      </w:pPr>
      <w:bookmarkStart w:id="211" w:name="_Toc530307789"/>
      <w:bookmarkStart w:id="212" w:name="_Toc97557075"/>
      <w:bookmarkStart w:id="213" w:name="_Toc157306061"/>
      <w:r w:rsidRPr="00761917">
        <w:rPr>
          <w:b/>
        </w:rPr>
        <w:t>Article 2 : Procédure de passation du marché</w:t>
      </w:r>
      <w:bookmarkEnd w:id="211"/>
      <w:bookmarkEnd w:id="212"/>
      <w:bookmarkEnd w:id="213"/>
    </w:p>
    <w:p w:rsidR="00BD7560" w:rsidRDefault="00BD7560" w:rsidP="00BD7560">
      <w:pPr>
        <w:widowControl w:val="0"/>
        <w:autoSpaceDE w:val="0"/>
        <w:jc w:val="both"/>
        <w:rPr>
          <w:i/>
          <w:iCs/>
        </w:rPr>
      </w:pPr>
      <w:r w:rsidRPr="0029472D">
        <w:t xml:space="preserve">Le présent marché est passé </w:t>
      </w:r>
      <w:r>
        <w:t>suivant l’</w:t>
      </w:r>
      <w:r>
        <w:rPr>
          <w:b/>
          <w:bCs/>
        </w:rPr>
        <w:t>Appel d</w:t>
      </w:r>
      <w:r w:rsidRPr="007F2389">
        <w:rPr>
          <w:b/>
          <w:bCs/>
        </w:rPr>
        <w:t>’O</w:t>
      </w:r>
      <w:r>
        <w:rPr>
          <w:b/>
          <w:bCs/>
        </w:rPr>
        <w:t>ffres</w:t>
      </w:r>
      <w:r w:rsidRPr="007F2389">
        <w:rPr>
          <w:b/>
          <w:bCs/>
          <w:spacing w:val="6"/>
        </w:rPr>
        <w:t xml:space="preserve"> N</w:t>
      </w:r>
      <w:r>
        <w:rPr>
          <w:b/>
          <w:bCs/>
          <w:spacing w:val="6"/>
        </w:rPr>
        <w:t>ational</w:t>
      </w:r>
      <w:r w:rsidRPr="007F2389">
        <w:rPr>
          <w:b/>
          <w:bCs/>
          <w:spacing w:val="6"/>
        </w:rPr>
        <w:t xml:space="preserve"> O</w:t>
      </w:r>
      <w:r>
        <w:rPr>
          <w:b/>
          <w:bCs/>
          <w:spacing w:val="6"/>
        </w:rPr>
        <w:t>uvert</w:t>
      </w:r>
      <w:r w:rsidRPr="007F2389">
        <w:rPr>
          <w:iCs/>
          <w:spacing w:val="18"/>
        </w:rPr>
        <w:t xml:space="preserve"> </w:t>
      </w:r>
      <w:r w:rsidRPr="007F2389">
        <w:rPr>
          <w:b/>
          <w:bCs/>
        </w:rPr>
        <w:t>N°</w:t>
      </w:r>
      <w:r w:rsidR="0026689D">
        <w:rPr>
          <w:b/>
          <w:bCs/>
        </w:rPr>
        <w:t xml:space="preserve"> 002</w:t>
      </w:r>
      <w:r w:rsidRPr="007F2389">
        <w:rPr>
          <w:b/>
          <w:bCs/>
        </w:rPr>
        <w:t>/</w:t>
      </w:r>
      <w:r w:rsidR="00066231">
        <w:rPr>
          <w:b/>
          <w:iCs/>
          <w:spacing w:val="17"/>
        </w:rPr>
        <w:t>CB</w:t>
      </w:r>
      <w:r w:rsidRPr="007F2389">
        <w:rPr>
          <w:b/>
          <w:iCs/>
          <w:spacing w:val="17"/>
        </w:rPr>
        <w:t>/SIGAMP/</w:t>
      </w:r>
      <w:r w:rsidR="00066231">
        <w:rPr>
          <w:b/>
          <w:iCs/>
        </w:rPr>
        <w:t>CC</w:t>
      </w:r>
      <w:r w:rsidRPr="007F2389">
        <w:rPr>
          <w:b/>
          <w:iCs/>
        </w:rPr>
        <w:t>PM</w:t>
      </w:r>
      <w:r w:rsidRPr="007F2389">
        <w:rPr>
          <w:iCs/>
        </w:rPr>
        <w:t>/</w:t>
      </w:r>
      <w:r w:rsidRPr="007F2389">
        <w:rPr>
          <w:b/>
          <w:bCs/>
        </w:rPr>
        <w:t>202</w:t>
      </w:r>
      <w:r w:rsidR="00233B08">
        <w:rPr>
          <w:b/>
          <w:bCs/>
        </w:rPr>
        <w:t>6</w:t>
      </w:r>
      <w:r w:rsidRPr="007F2389">
        <w:rPr>
          <w:iCs/>
        </w:rPr>
        <w:t xml:space="preserve"> </w:t>
      </w:r>
      <w:r>
        <w:rPr>
          <w:b/>
          <w:bCs/>
        </w:rPr>
        <w:t>du</w:t>
      </w:r>
      <w:r w:rsidRPr="007F2389">
        <w:rPr>
          <w:b/>
          <w:bCs/>
        </w:rPr>
        <w:t xml:space="preserve"> </w:t>
      </w:r>
      <w:r w:rsidR="0026689D">
        <w:rPr>
          <w:b/>
          <w:bCs/>
        </w:rPr>
        <w:t xml:space="preserve">10 </w:t>
      </w:r>
      <w:r w:rsidR="0026689D" w:rsidRPr="00A66276">
        <w:rPr>
          <w:b/>
          <w:bCs/>
        </w:rPr>
        <w:t>avril 2026</w:t>
      </w:r>
      <w:r w:rsidR="0026689D">
        <w:rPr>
          <w:b/>
          <w:bCs/>
        </w:rPr>
        <w:t xml:space="preserve"> </w:t>
      </w:r>
      <w:r>
        <w:rPr>
          <w:b/>
          <w:bCs/>
        </w:rPr>
        <w:t>en procédure d’urgence</w:t>
      </w:r>
    </w:p>
    <w:p w:rsidR="00BD7560" w:rsidRPr="0029472D" w:rsidRDefault="00BD7560" w:rsidP="00BD7560">
      <w:pPr>
        <w:pStyle w:val="CCAParticle"/>
      </w:pPr>
      <w:bookmarkStart w:id="214" w:name="_Toc157306062"/>
      <w:bookmarkStart w:id="215" w:name="_Toc530307790"/>
      <w:bookmarkStart w:id="216" w:name="_Toc97557076"/>
      <w:r w:rsidRPr="0029472D">
        <w:t>Article 3 : Attributions et nantissement</w:t>
      </w:r>
      <w:bookmarkEnd w:id="214"/>
      <w:r w:rsidRPr="0029472D">
        <w:t xml:space="preserve"> </w:t>
      </w:r>
      <w:bookmarkEnd w:id="215"/>
      <w:bookmarkEnd w:id="216"/>
    </w:p>
    <w:p w:rsidR="00BD7560" w:rsidRPr="0029472D" w:rsidRDefault="00BD7560" w:rsidP="00BD7560">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rsidR="00BD7560" w:rsidRDefault="00BD7560" w:rsidP="00BD7560">
      <w:pPr>
        <w:widowControl w:val="0"/>
        <w:autoSpaceDE w:val="0"/>
        <w:jc w:val="both"/>
        <w:rPr>
          <w:iCs/>
        </w:rPr>
      </w:pPr>
      <w:r w:rsidRPr="0029472D">
        <w:rPr>
          <w:iCs/>
        </w:rPr>
        <w:t>Pour l’application des dispositions du présent marché, il est précisé que :</w:t>
      </w:r>
    </w:p>
    <w:p w:rsidR="00BD7560" w:rsidRPr="00CC3754" w:rsidRDefault="00BD7560" w:rsidP="00BD7560">
      <w:pPr>
        <w:widowControl w:val="0"/>
        <w:autoSpaceDE w:val="0"/>
        <w:jc w:val="both"/>
        <w:rPr>
          <w:iCs/>
          <w:sz w:val="10"/>
          <w:szCs w:val="10"/>
        </w:rPr>
      </w:pPr>
    </w:p>
    <w:p w:rsidR="00BD7560" w:rsidRDefault="00BD7560" w:rsidP="00BD7560">
      <w:pPr>
        <w:widowControl w:val="0"/>
        <w:numPr>
          <w:ilvl w:val="0"/>
          <w:numId w:val="8"/>
        </w:numPr>
        <w:autoSpaceDE w:val="0"/>
        <w:ind w:left="567" w:hanging="283"/>
        <w:jc w:val="both"/>
      </w:pPr>
      <w:r w:rsidRPr="00F543EA">
        <w:rPr>
          <w:b/>
          <w:bCs/>
        </w:rPr>
        <w:t xml:space="preserve">Le Maître d’Ouvrage </w:t>
      </w:r>
      <w:r w:rsidRPr="0029472D">
        <w:t xml:space="preserve">est </w:t>
      </w:r>
      <w:r w:rsidRPr="00F543EA">
        <w:rPr>
          <w:b/>
        </w:rPr>
        <w:t xml:space="preserve">le Maire de la Commune de </w:t>
      </w:r>
      <w:proofErr w:type="spellStart"/>
      <w:r w:rsidR="00066231">
        <w:rPr>
          <w:b/>
        </w:rPr>
        <w:t>Bengbis</w:t>
      </w:r>
      <w:proofErr w:type="spellEnd"/>
      <w:r w:rsidRPr="00F543EA">
        <w:rPr>
          <w:i/>
          <w:iCs/>
        </w:rPr>
        <w:t> </w:t>
      </w:r>
      <w:r w:rsidRPr="00233B08">
        <w:rPr>
          <w:iCs/>
        </w:rPr>
        <w:t>:</w:t>
      </w:r>
      <w:r w:rsidR="00233B08" w:rsidRPr="00233B08">
        <w:rPr>
          <w:iCs/>
        </w:rPr>
        <w:t xml:space="preserve"> Sur proposition de l’Autorité contractante,</w:t>
      </w:r>
      <w:r w:rsidRPr="00233B08">
        <w:t xml:space="preserve"> </w:t>
      </w:r>
      <w:r w:rsidR="00233B08">
        <w:t xml:space="preserve">le Maitre d’Ouvrage </w:t>
      </w:r>
      <w:r w:rsidR="00233B08" w:rsidRPr="00233B08">
        <w:t xml:space="preserve">signe et notifie le contrat </w:t>
      </w:r>
      <w:r w:rsidR="00233B08">
        <w:t>avec</w:t>
      </w:r>
      <w:r w:rsidR="00233B08" w:rsidRPr="00233B08">
        <w:t xml:space="preserve"> l’attributaire</w:t>
      </w:r>
      <w:r w:rsidR="00233B08">
        <w:t>. Il signe les ordres de services de démarrage des travaux</w:t>
      </w:r>
      <w:r w:rsidR="001D63AA">
        <w:t xml:space="preserve"> </w:t>
      </w:r>
      <w:r w:rsidR="0026689D">
        <w:t>et ceux</w:t>
      </w:r>
      <w:r w:rsidR="00233B08">
        <w:t xml:space="preserve"> ayant une influence sur les </w:t>
      </w:r>
      <w:r w:rsidR="001D63AA">
        <w:t xml:space="preserve">couts et les </w:t>
      </w:r>
      <w:r w:rsidR="00233B08">
        <w:t xml:space="preserve">délais. Il résilie les Marchés. </w:t>
      </w:r>
      <w:proofErr w:type="gramStart"/>
      <w:r>
        <w:t>il</w:t>
      </w:r>
      <w:proofErr w:type="gramEnd"/>
      <w:r>
        <w:t xml:space="preserve"> </w:t>
      </w:r>
      <w:r w:rsidRPr="0029472D">
        <w:t>ordonne le paiement des prestations, veille à la conservation des originaux des documents y relatifs et</w:t>
      </w:r>
      <w:r w:rsidRPr="0029472D">
        <w:rPr>
          <w:spacing w:val="12"/>
        </w:rPr>
        <w:t xml:space="preserve"> procède </w:t>
      </w:r>
      <w:r w:rsidRPr="0029472D">
        <w:t xml:space="preserve">à la transmission des copies à </w:t>
      </w:r>
      <w:r w:rsidRPr="0029472D">
        <w:rPr>
          <w:spacing w:val="6"/>
        </w:rPr>
        <w:t>l’organisme chargé de la régulation</w:t>
      </w:r>
      <w:r w:rsidRPr="0029472D">
        <w:t> </w:t>
      </w:r>
      <w:bookmarkStart w:id="217" w:name="_Hlk159267592"/>
      <w:r w:rsidRPr="0029472D">
        <w:t>et au Ministère chargé des Marchés Publics</w:t>
      </w:r>
      <w:r w:rsidRPr="0029472D">
        <w:rPr>
          <w:rFonts w:eastAsia="Arial"/>
          <w:spacing w:val="2"/>
        </w:rPr>
        <w:t xml:space="preserve"> </w:t>
      </w:r>
      <w:r w:rsidRPr="0029472D">
        <w:t>ou son démembrement déconcentré compétent</w:t>
      </w:r>
      <w:bookmarkEnd w:id="217"/>
    </w:p>
    <w:p w:rsidR="00BD7560" w:rsidRDefault="00BD7560" w:rsidP="00BD7560">
      <w:pPr>
        <w:widowControl w:val="0"/>
        <w:numPr>
          <w:ilvl w:val="0"/>
          <w:numId w:val="8"/>
        </w:numPr>
        <w:autoSpaceDE w:val="0"/>
        <w:ind w:left="567" w:hanging="283"/>
        <w:jc w:val="both"/>
      </w:pPr>
      <w:r w:rsidRPr="00F543EA">
        <w:rPr>
          <w:b/>
        </w:rPr>
        <w:t>L’Autorité Contractante</w:t>
      </w:r>
      <w:r>
        <w:t xml:space="preserve"> est </w:t>
      </w:r>
      <w:r w:rsidR="00066231" w:rsidRPr="00F543EA">
        <w:rPr>
          <w:b/>
        </w:rPr>
        <w:t xml:space="preserve">le Maire de la Commune de </w:t>
      </w:r>
      <w:proofErr w:type="spellStart"/>
      <w:r w:rsidR="00066231">
        <w:rPr>
          <w:b/>
        </w:rPr>
        <w:t>Bengbis</w:t>
      </w:r>
      <w:proofErr w:type="spellEnd"/>
      <w:r w:rsidR="00066231" w:rsidRPr="00F543EA">
        <w:rPr>
          <w:i/>
          <w:iCs/>
        </w:rPr>
        <w:t> </w:t>
      </w:r>
      <w:r>
        <w:t xml:space="preserve">: </w:t>
      </w:r>
      <w:r w:rsidRPr="0029472D">
        <w:t xml:space="preserve">il </w:t>
      </w:r>
      <w:r>
        <w:t xml:space="preserve">reçoit les </w:t>
      </w:r>
      <w:r w:rsidR="001D63AA">
        <w:t xml:space="preserve">avis </w:t>
      </w:r>
      <w:r w:rsidR="009F0D6B">
        <w:t>émis</w:t>
      </w:r>
      <w:r w:rsidR="001D63AA">
        <w:t xml:space="preserve"> par la Commission de Passation des Marches</w:t>
      </w:r>
      <w:r w:rsidR="009F0D6B">
        <w:t xml:space="preserve"> et sur proposition de celle-ci, </w:t>
      </w:r>
      <w:r w:rsidR="00761917">
        <w:t>signe l</w:t>
      </w:r>
      <w:r w:rsidR="009F0D6B">
        <w:t>es décisions d</w:t>
      </w:r>
      <w:r w:rsidR="00761917">
        <w:t>’attribution des   contrats.</w:t>
      </w:r>
      <w:r w:rsidRPr="0029472D">
        <w:t xml:space="preserve"> </w:t>
      </w:r>
    </w:p>
    <w:p w:rsidR="00BD7560" w:rsidRDefault="00BD7560" w:rsidP="00BD7560">
      <w:pPr>
        <w:widowControl w:val="0"/>
        <w:numPr>
          <w:ilvl w:val="0"/>
          <w:numId w:val="8"/>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sidRPr="00216B30">
        <w:rPr>
          <w:b/>
        </w:rPr>
        <w:t xml:space="preserve">le Chef du Service Technique de la Commune de </w:t>
      </w:r>
      <w:proofErr w:type="spellStart"/>
      <w:r w:rsidR="00066231">
        <w:rPr>
          <w:b/>
        </w:rPr>
        <w:t>Bengbis</w:t>
      </w:r>
      <w:proofErr w:type="spellEnd"/>
      <w:r w:rsidRPr="00216B30">
        <w:rPr>
          <w:b/>
        </w:rPr>
        <w:t> </w:t>
      </w:r>
      <w:r w:rsidRPr="0029472D">
        <w:t xml:space="preserve">: </w:t>
      </w:r>
      <w:bookmarkStart w:id="218" w:name="_Hlk158730173"/>
      <w:r w:rsidRPr="0029472D">
        <w:t xml:space="preserve">Il </w:t>
      </w:r>
      <w:r w:rsidRPr="0029472D">
        <w:rPr>
          <w:lang w:val="fr-CM"/>
        </w:rPr>
        <w:t>s'assure de la bonne exécution des obligations contractuelles</w:t>
      </w:r>
      <w:r w:rsidRPr="0029472D">
        <w:t xml:space="preserve">. </w:t>
      </w:r>
      <w:bookmarkEnd w:id="218"/>
      <w:r>
        <w:t>I</w:t>
      </w:r>
      <w:r w:rsidRPr="0029472D">
        <w:t xml:space="preserve">l veille au respect des clauses administratives, techniques et financières et des délais contractuels. </w:t>
      </w:r>
      <w:bookmarkStart w:id="219" w:name="_Hlk158730212"/>
      <w:r w:rsidRPr="0029472D">
        <w:t>Il est responsable de la direction générale de l’exécution des prestations, il arrête toutes les dispositions technico-financières et représente le Maître d’Ouvrage auprès des instances compétentes d’arbitrage des litiges.</w:t>
      </w:r>
      <w:bookmarkEnd w:id="219"/>
      <w:r w:rsidRPr="0029472D">
        <w:t xml:space="preserve"> Il apporte au Maître d’Ouvrage, une assistance générale à caractère administratif, financier et technique aux stades de la définition, de l’élaboration, de l’exécution et de la réception des travaux objet du marché</w:t>
      </w:r>
    </w:p>
    <w:p w:rsidR="00BD7560" w:rsidRDefault="00BD7560" w:rsidP="00BD7560">
      <w:pPr>
        <w:widowControl w:val="0"/>
        <w:autoSpaceDE w:val="0"/>
        <w:jc w:val="both"/>
      </w:pPr>
      <w:r w:rsidRPr="0029472D">
        <w:t xml:space="preserve"> </w:t>
      </w:r>
      <w:r>
        <w:t xml:space="preserve">- </w:t>
      </w:r>
      <w:r w:rsidR="00066231">
        <w:rPr>
          <w:b/>
          <w:bCs/>
        </w:rPr>
        <w:t>L’Ingénieur du M</w:t>
      </w:r>
      <w:r w:rsidRPr="0029472D">
        <w:rPr>
          <w:b/>
          <w:bCs/>
        </w:rPr>
        <w:t>arché</w:t>
      </w:r>
      <w:r w:rsidRPr="0029472D">
        <w:t xml:space="preserve"> est </w:t>
      </w:r>
      <w:r w:rsidRPr="00216B30">
        <w:rPr>
          <w:b/>
        </w:rPr>
        <w:t xml:space="preserve">le Délégué Départemental </w:t>
      </w:r>
      <w:r w:rsidR="00015F81">
        <w:rPr>
          <w:b/>
        </w:rPr>
        <w:t>du MINHDU</w:t>
      </w:r>
      <w:r w:rsidRPr="00216B30">
        <w:rPr>
          <w:b/>
        </w:rPr>
        <w:t xml:space="preserve"> du Dja et Lobo</w:t>
      </w:r>
      <w:r w:rsidRPr="0029472D">
        <w:t xml:space="preserve"> : </w:t>
      </w:r>
      <w:proofErr w:type="gramStart"/>
      <w:r w:rsidRPr="0029472D">
        <w:t xml:space="preserve">il </w:t>
      </w:r>
      <w:r>
        <w:t xml:space="preserve"> </w:t>
      </w:r>
      <w:r w:rsidRPr="0029472D">
        <w:t>est</w:t>
      </w:r>
      <w:proofErr w:type="gramEnd"/>
      <w:r w:rsidRPr="0029472D">
        <w:t xml:space="preserve"> accrédité par le Maître d’Ouvrage, pour le suivi de l’exécution du marché sous la supervision du Chef de Service du marché à qui il rend compte ; </w:t>
      </w:r>
    </w:p>
    <w:p w:rsidR="00BD7560" w:rsidRDefault="00BD7560" w:rsidP="00BD7560">
      <w:pPr>
        <w:widowControl w:val="0"/>
        <w:numPr>
          <w:ilvl w:val="0"/>
          <w:numId w:val="8"/>
        </w:numPr>
        <w:autoSpaceDE w:val="0"/>
        <w:ind w:left="567" w:hanging="283"/>
        <w:jc w:val="both"/>
      </w:pPr>
      <w:r w:rsidRPr="0029472D">
        <w:rPr>
          <w:b/>
          <w:bCs/>
        </w:rPr>
        <w:t>Le Maître d’Œuvre</w:t>
      </w:r>
      <w:r w:rsidRPr="0029472D">
        <w:t xml:space="preserve"> du présent marché ou la mission de contrôle est</w:t>
      </w:r>
      <w:r>
        <w:t xml:space="preserve"> : </w:t>
      </w:r>
      <w:r w:rsidRPr="00216B30">
        <w:rPr>
          <w:b/>
        </w:rPr>
        <w:t>sans objet</w:t>
      </w:r>
    </w:p>
    <w:p w:rsidR="00BD7560" w:rsidRDefault="00BD7560" w:rsidP="00BD7560">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w:t>
      </w:r>
      <w:r>
        <w:t>M</w:t>
      </w:r>
      <w:r w:rsidRPr="0029472D">
        <w:t xml:space="preserve">archés </w:t>
      </w:r>
      <w:r>
        <w:t>P</w:t>
      </w:r>
      <w:r w:rsidRPr="0029472D">
        <w:t>ublics. Le Ministère des Marchés Publics ou son démembrement déconcentré compétent assure le contrôle de conformité de l’exécution du marché, délivre les visas préalables requis et vise le décompte général et définitif.</w:t>
      </w:r>
    </w:p>
    <w:p w:rsidR="00BD7560" w:rsidRPr="0029472D" w:rsidRDefault="00BD7560" w:rsidP="00BD7560">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rsidR="00BD7560" w:rsidRPr="0029472D" w:rsidRDefault="00BD7560" w:rsidP="00BD7560">
      <w:pPr>
        <w:widowControl w:val="0"/>
        <w:autoSpaceDE w:val="0"/>
        <w:jc w:val="both"/>
        <w:rPr>
          <w:b/>
          <w:i/>
          <w:iCs/>
        </w:rPr>
      </w:pPr>
      <w:r w:rsidRPr="0029472D">
        <w:rPr>
          <w:b/>
          <w:i/>
          <w:iCs/>
        </w:rPr>
        <w:t>3.2. Nantissement</w:t>
      </w:r>
    </w:p>
    <w:p w:rsidR="00BD7560" w:rsidRPr="0029472D" w:rsidRDefault="00BD7560" w:rsidP="00BD7560">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BD7560" w:rsidRPr="0046241D" w:rsidRDefault="00BD7560" w:rsidP="00BD7560">
      <w:pPr>
        <w:widowControl w:val="0"/>
        <w:numPr>
          <w:ilvl w:val="0"/>
          <w:numId w:val="8"/>
        </w:numPr>
        <w:autoSpaceDE w:val="0"/>
        <w:ind w:left="567" w:hanging="283"/>
        <w:jc w:val="both"/>
        <w:rPr>
          <w:b/>
        </w:rPr>
      </w:pPr>
      <w:r w:rsidRPr="0029472D">
        <w:t xml:space="preserve">L’autorité chargée de l’ordonnancement des paiements est : </w:t>
      </w:r>
      <w:r w:rsidRPr="0046241D">
        <w:rPr>
          <w:b/>
        </w:rPr>
        <w:t xml:space="preserve">le Maire de la Commune de </w:t>
      </w:r>
      <w:proofErr w:type="spellStart"/>
      <w:r w:rsidR="00E02076">
        <w:rPr>
          <w:b/>
        </w:rPr>
        <w:t>Bengbis</w:t>
      </w:r>
      <w:proofErr w:type="spellEnd"/>
      <w:r w:rsidRPr="0046241D">
        <w:rPr>
          <w:b/>
        </w:rPr>
        <w:t xml:space="preserve"> ;</w:t>
      </w:r>
    </w:p>
    <w:p w:rsidR="00BD7560" w:rsidRDefault="00BD7560" w:rsidP="00BD7560">
      <w:pPr>
        <w:widowControl w:val="0"/>
        <w:numPr>
          <w:ilvl w:val="0"/>
          <w:numId w:val="8"/>
        </w:numPr>
        <w:autoSpaceDE w:val="0"/>
        <w:ind w:left="567" w:hanging="283"/>
        <w:jc w:val="both"/>
      </w:pPr>
      <w:r w:rsidRPr="0029472D">
        <w:t>L’autorité chargée de l</w:t>
      </w:r>
      <w:r>
        <w:t xml:space="preserve">a liquidation des dépenses est </w:t>
      </w:r>
      <w:r w:rsidRPr="0046241D">
        <w:rPr>
          <w:b/>
        </w:rPr>
        <w:t xml:space="preserve">le Maire de la Commune de </w:t>
      </w:r>
      <w:proofErr w:type="spellStart"/>
      <w:r w:rsidR="00E02076">
        <w:rPr>
          <w:b/>
        </w:rPr>
        <w:t>Bengbis</w:t>
      </w:r>
      <w:proofErr w:type="spellEnd"/>
      <w:r w:rsidR="00E02076">
        <w:rPr>
          <w:b/>
        </w:rPr>
        <w:t xml:space="preserve"> </w:t>
      </w:r>
      <w:r w:rsidRPr="0029472D">
        <w:t>;</w:t>
      </w:r>
    </w:p>
    <w:p w:rsidR="00761917" w:rsidRPr="00761917" w:rsidRDefault="00761917" w:rsidP="00761917">
      <w:pPr>
        <w:widowControl w:val="0"/>
        <w:numPr>
          <w:ilvl w:val="0"/>
          <w:numId w:val="8"/>
        </w:numPr>
        <w:suppressAutoHyphens w:val="0"/>
        <w:autoSpaceDE w:val="0"/>
        <w:autoSpaceDN/>
        <w:ind w:left="567" w:hanging="283"/>
        <w:jc w:val="both"/>
        <w:textAlignment w:val="auto"/>
        <w:rPr>
          <w:b/>
        </w:rPr>
      </w:pPr>
      <w:r w:rsidRPr="00761917">
        <w:t xml:space="preserve">Le responsable chargé de la certification des engagements financiers </w:t>
      </w:r>
      <w:r w:rsidRPr="00761917">
        <w:rPr>
          <w:b/>
        </w:rPr>
        <w:t>est le Contrôleur Financier Départemental du Dja et Lobo</w:t>
      </w:r>
      <w:r w:rsidR="00E02076">
        <w:rPr>
          <w:b/>
        </w:rPr>
        <w:t>.</w:t>
      </w:r>
    </w:p>
    <w:p w:rsidR="00BD7560" w:rsidRPr="0029472D" w:rsidRDefault="00BD7560" w:rsidP="00BD7560">
      <w:pPr>
        <w:widowControl w:val="0"/>
        <w:numPr>
          <w:ilvl w:val="0"/>
          <w:numId w:val="8"/>
        </w:numPr>
        <w:autoSpaceDE w:val="0"/>
        <w:ind w:left="567" w:hanging="283"/>
        <w:jc w:val="both"/>
      </w:pPr>
      <w:r w:rsidRPr="0029472D">
        <w:t xml:space="preserve">L’organisme ou le responsable chargé du paiement est : </w:t>
      </w:r>
      <w:r w:rsidRPr="0046241D">
        <w:rPr>
          <w:b/>
        </w:rPr>
        <w:t xml:space="preserve">le Trésorier Payeur Général du </w:t>
      </w:r>
      <w:r w:rsidR="00761917" w:rsidRPr="0046241D">
        <w:rPr>
          <w:b/>
        </w:rPr>
        <w:t>Sud</w:t>
      </w:r>
      <w:r w:rsidR="00761917" w:rsidRPr="0029472D">
        <w:t xml:space="preserve"> </w:t>
      </w:r>
    </w:p>
    <w:p w:rsidR="00BD7560" w:rsidRDefault="00BD7560" w:rsidP="00BD7560">
      <w:pPr>
        <w:widowControl w:val="0"/>
        <w:numPr>
          <w:ilvl w:val="0"/>
          <w:numId w:val="8"/>
        </w:numPr>
        <w:autoSpaceDE w:val="0"/>
        <w:ind w:left="567" w:hanging="283"/>
        <w:jc w:val="both"/>
        <w:rPr>
          <w:b/>
        </w:rPr>
      </w:pPr>
      <w:r w:rsidRPr="0029472D">
        <w:t xml:space="preserve">Le responsable compétent pour fournir les renseignements au titre de l’exécution du présent marché est : </w:t>
      </w:r>
      <w:r w:rsidRPr="0046241D">
        <w:rPr>
          <w:b/>
        </w:rPr>
        <w:t xml:space="preserve">le Maire de la Commune de </w:t>
      </w:r>
      <w:proofErr w:type="spellStart"/>
      <w:r w:rsidR="0093430F">
        <w:rPr>
          <w:b/>
        </w:rPr>
        <w:t>Bengbis</w:t>
      </w:r>
      <w:proofErr w:type="spellEnd"/>
      <w:r w:rsidR="0093430F">
        <w:rPr>
          <w:b/>
        </w:rPr>
        <w:t>.</w:t>
      </w:r>
    </w:p>
    <w:p w:rsidR="00BD7560" w:rsidRPr="0029472D" w:rsidRDefault="00BD7560" w:rsidP="00BD7560">
      <w:pPr>
        <w:pStyle w:val="CCAParticle"/>
      </w:pPr>
      <w:bookmarkStart w:id="220" w:name="_Toc530307791"/>
      <w:bookmarkStart w:id="221" w:name="_Toc97557077"/>
      <w:bookmarkStart w:id="222" w:name="_Toc157306063"/>
      <w:r w:rsidRPr="0029472D">
        <w:lastRenderedPageBreak/>
        <w:t>Article 4 : Langue, lois et règlements applicables</w:t>
      </w:r>
      <w:bookmarkEnd w:id="220"/>
      <w:bookmarkEnd w:id="221"/>
      <w:bookmarkEnd w:id="222"/>
    </w:p>
    <w:p w:rsidR="00BD7560" w:rsidRPr="0029472D" w:rsidRDefault="00BD7560" w:rsidP="00BD7560">
      <w:pPr>
        <w:widowControl w:val="0"/>
        <w:autoSpaceDE w:val="0"/>
        <w:jc w:val="both"/>
      </w:pPr>
      <w:r w:rsidRPr="0029472D">
        <w:t xml:space="preserve">4.1. La langue utilisée est </w:t>
      </w:r>
      <w:r w:rsidRPr="004505E5">
        <w:t xml:space="preserve">le </w:t>
      </w:r>
      <w:r w:rsidRPr="004505E5">
        <w:rPr>
          <w:iCs/>
        </w:rPr>
        <w:t>Français ou l’Anglais</w:t>
      </w:r>
      <w:r w:rsidRPr="0029472D">
        <w:rPr>
          <w:i/>
          <w:iCs/>
        </w:rPr>
        <w:t>.</w:t>
      </w:r>
    </w:p>
    <w:p w:rsidR="00BD7560" w:rsidRPr="0029472D" w:rsidRDefault="00BD7560" w:rsidP="00BD7560">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BD7560" w:rsidRPr="0029472D" w:rsidRDefault="00BD7560" w:rsidP="00BD7560">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BD7560" w:rsidRPr="00CC3754" w:rsidRDefault="00BD7560" w:rsidP="00BD7560">
      <w:pPr>
        <w:widowControl w:val="0"/>
        <w:autoSpaceDE w:val="0"/>
        <w:jc w:val="both"/>
        <w:rPr>
          <w:sz w:val="10"/>
          <w:szCs w:val="10"/>
        </w:rPr>
      </w:pPr>
    </w:p>
    <w:p w:rsidR="00BD7560" w:rsidRPr="0029472D" w:rsidRDefault="00BD7560" w:rsidP="00BD7560">
      <w:pPr>
        <w:widowControl w:val="0"/>
        <w:autoSpaceDE w:val="0"/>
        <w:jc w:val="both"/>
        <w:rPr>
          <w:b/>
          <w:bCs/>
        </w:rPr>
      </w:pPr>
      <w:bookmarkStart w:id="223" w:name="_Toc157610536"/>
      <w:r w:rsidRPr="0029472D">
        <w:rPr>
          <w:b/>
          <w:bCs/>
        </w:rPr>
        <w:t>Article 5 : Normes</w:t>
      </w:r>
      <w:bookmarkEnd w:id="223"/>
      <w:r w:rsidRPr="0029472D">
        <w:rPr>
          <w:b/>
          <w:bCs/>
        </w:rPr>
        <w:t xml:space="preserve"> </w:t>
      </w:r>
    </w:p>
    <w:p w:rsidR="00BD7560" w:rsidRPr="0029472D" w:rsidRDefault="00BD7560" w:rsidP="00BD7560">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BD7560" w:rsidRPr="0029472D" w:rsidRDefault="00BD7560" w:rsidP="00BD7560">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BD7560" w:rsidRPr="00CC3754" w:rsidRDefault="00BD7560" w:rsidP="00BD7560">
      <w:pPr>
        <w:widowControl w:val="0"/>
        <w:autoSpaceDE w:val="0"/>
        <w:jc w:val="both"/>
        <w:rPr>
          <w:sz w:val="10"/>
          <w:szCs w:val="10"/>
        </w:rPr>
      </w:pPr>
    </w:p>
    <w:p w:rsidR="00BD7560" w:rsidRPr="0029472D" w:rsidRDefault="00BD7560" w:rsidP="00BD7560">
      <w:pPr>
        <w:keepNext/>
        <w:jc w:val="both"/>
        <w:outlineLvl w:val="2"/>
        <w:rPr>
          <w:b/>
          <w:sz w:val="28"/>
        </w:rPr>
      </w:pPr>
      <w:r w:rsidRPr="0029472D">
        <w:rPr>
          <w:b/>
          <w:sz w:val="28"/>
        </w:rPr>
        <w:t xml:space="preserve">Article 6- Pièces constitutives du marché </w:t>
      </w:r>
    </w:p>
    <w:p w:rsidR="00BD7560" w:rsidRPr="0029472D" w:rsidRDefault="00BD7560" w:rsidP="00BD7560">
      <w:pPr>
        <w:widowControl w:val="0"/>
        <w:autoSpaceDE w:val="0"/>
        <w:jc w:val="both"/>
      </w:pPr>
      <w:r w:rsidRPr="0029472D">
        <w:t xml:space="preserve">Les pièces contractuelles constitutives du présent marché sont complémentaires. Elles sont par ordre de priorité : </w:t>
      </w:r>
    </w:p>
    <w:p w:rsidR="00BD7560" w:rsidRPr="0029472D" w:rsidRDefault="00BD7560" w:rsidP="00BD7560">
      <w:pPr>
        <w:widowControl w:val="0"/>
        <w:numPr>
          <w:ilvl w:val="0"/>
          <w:numId w:val="29"/>
        </w:numPr>
        <w:autoSpaceDE w:val="0"/>
        <w:jc w:val="both"/>
        <w:rPr>
          <w:rFonts w:eastAsia="Calibri"/>
          <w:lang w:eastAsia="en-US"/>
        </w:rPr>
      </w:pPr>
      <w:proofErr w:type="gramStart"/>
      <w:r w:rsidRPr="0029472D">
        <w:rPr>
          <w:rFonts w:eastAsia="Calibri"/>
          <w:lang w:eastAsia="en-US"/>
        </w:rPr>
        <w:t>la</w:t>
      </w:r>
      <w:proofErr w:type="gramEnd"/>
      <w:r w:rsidRPr="0029472D">
        <w:rPr>
          <w:rFonts w:eastAsia="Calibri"/>
          <w:lang w:eastAsia="en-US"/>
        </w:rPr>
        <w:t xml:space="preserve"> soumission ou l'acte d'engagement ;</w:t>
      </w:r>
    </w:p>
    <w:p w:rsidR="00BD7560" w:rsidRPr="0029472D" w:rsidRDefault="00BD7560" w:rsidP="00BD7560">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BD7560" w:rsidRPr="0029472D" w:rsidRDefault="00BD7560" w:rsidP="00BD7560">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BD7560" w:rsidRPr="0029472D" w:rsidRDefault="00BD7560" w:rsidP="00BD7560">
      <w:pPr>
        <w:widowControl w:val="0"/>
        <w:numPr>
          <w:ilvl w:val="0"/>
          <w:numId w:val="29"/>
        </w:numPr>
        <w:autoSpaceDE w:val="0"/>
        <w:jc w:val="both"/>
        <w:rPr>
          <w:rFonts w:eastAsia="Calibri"/>
          <w:lang w:eastAsia="en-US"/>
        </w:rPr>
      </w:pPr>
      <w:proofErr w:type="gramStart"/>
      <w:r w:rsidRPr="0029472D">
        <w:rPr>
          <w:rFonts w:eastAsia="Calibri"/>
          <w:lang w:eastAsia="en-US"/>
        </w:rPr>
        <w:t>les</w:t>
      </w:r>
      <w:proofErr w:type="gramEnd"/>
      <w:r w:rsidRPr="0029472D">
        <w:rPr>
          <w:rFonts w:eastAsia="Calibri"/>
          <w:lang w:eastAsia="en-US"/>
        </w:rPr>
        <w:t xml:space="preserve"> Cahiers des Clauses Techniques Particulières (CCTP) ; </w:t>
      </w:r>
    </w:p>
    <w:p w:rsidR="00BD7560" w:rsidRPr="0029472D" w:rsidRDefault="00BD7560" w:rsidP="00BD7560">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BD7560" w:rsidRPr="0029472D" w:rsidRDefault="00BD7560" w:rsidP="00BD7560">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BD7560" w:rsidRPr="0029472D" w:rsidRDefault="00BD7560" w:rsidP="00BD7560">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BD7560" w:rsidRPr="0029472D" w:rsidRDefault="00BD7560" w:rsidP="00BD7560">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BD7560" w:rsidRPr="0029472D" w:rsidRDefault="00BD7560" w:rsidP="00BD7560">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w:t>
      </w:r>
      <w:r>
        <w:rPr>
          <w:rFonts w:ascii="Times New Roman" w:hAnsi="Times New Roman"/>
          <w:sz w:val="24"/>
          <w:szCs w:val="24"/>
        </w:rPr>
        <w:t>e projet/programme d’exécution</w:t>
      </w:r>
      <w:r w:rsidRPr="0029472D">
        <w:rPr>
          <w:rFonts w:ascii="Times New Roman" w:hAnsi="Times New Roman"/>
          <w:sz w:val="24"/>
          <w:szCs w:val="24"/>
        </w:rPr>
        <w:t xml:space="preserve"> ;</w:t>
      </w:r>
    </w:p>
    <w:p w:rsidR="00BD7560" w:rsidRPr="0029472D" w:rsidRDefault="00BD7560" w:rsidP="00BD7560">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BD7560" w:rsidRPr="0029472D" w:rsidRDefault="00BD7560" w:rsidP="00BD7560">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rsidR="00BD7560" w:rsidRPr="0029472D" w:rsidRDefault="00BD7560" w:rsidP="00BD7560">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BD7560" w:rsidRPr="00CC3754" w:rsidRDefault="00BD7560" w:rsidP="00BD7560">
      <w:pPr>
        <w:widowControl w:val="0"/>
        <w:autoSpaceDE w:val="0"/>
        <w:jc w:val="both"/>
        <w:rPr>
          <w:sz w:val="10"/>
          <w:szCs w:val="10"/>
        </w:rPr>
      </w:pPr>
    </w:p>
    <w:p w:rsidR="00BD7560" w:rsidRPr="0029472D" w:rsidRDefault="00BD7560" w:rsidP="00BD7560">
      <w:pPr>
        <w:keepNext/>
        <w:jc w:val="both"/>
        <w:outlineLvl w:val="2"/>
        <w:rPr>
          <w:b/>
          <w:sz w:val="28"/>
        </w:rPr>
      </w:pPr>
      <w:bookmarkStart w:id="224" w:name="_Toc530307793"/>
      <w:bookmarkStart w:id="225" w:name="_Toc97557079"/>
      <w:bookmarkStart w:id="226" w:name="_Toc157306065"/>
      <w:r w:rsidRPr="0029472D">
        <w:rPr>
          <w:b/>
          <w:sz w:val="28"/>
        </w:rPr>
        <w:t>Article 7-Textes généraux applicables</w:t>
      </w:r>
      <w:bookmarkEnd w:id="224"/>
      <w:bookmarkEnd w:id="225"/>
      <w:bookmarkEnd w:id="226"/>
      <w:r w:rsidRPr="0029472D">
        <w:rPr>
          <w:b/>
          <w:sz w:val="28"/>
        </w:rPr>
        <w:t xml:space="preserve">      </w:t>
      </w:r>
    </w:p>
    <w:p w:rsidR="00BD7560" w:rsidRDefault="00BD7560" w:rsidP="00BD7560">
      <w:pPr>
        <w:widowControl w:val="0"/>
        <w:autoSpaceDE w:val="0"/>
        <w:jc w:val="both"/>
      </w:pPr>
      <w:r w:rsidRPr="0029472D">
        <w:t xml:space="preserve">Le présent marché est soumis aux textes généraux ci-après : </w:t>
      </w:r>
    </w:p>
    <w:p w:rsidR="00BD7560" w:rsidRPr="00761917" w:rsidRDefault="00BD7560" w:rsidP="00BD7560">
      <w:pPr>
        <w:widowControl w:val="0"/>
        <w:autoSpaceDE w:val="0"/>
        <w:jc w:val="both"/>
        <w:rPr>
          <w:sz w:val="16"/>
          <w:szCs w:val="16"/>
        </w:rPr>
      </w:pPr>
    </w:p>
    <w:p w:rsidR="00BD7560" w:rsidRPr="004505E5" w:rsidRDefault="00BD7560" w:rsidP="00BD7560">
      <w:pPr>
        <w:widowControl w:val="0"/>
        <w:numPr>
          <w:ilvl w:val="0"/>
          <w:numId w:val="17"/>
        </w:numPr>
        <w:autoSpaceDE w:val="0"/>
        <w:jc w:val="both"/>
        <w:rPr>
          <w:rFonts w:eastAsia="Calibri"/>
          <w:iCs/>
          <w:lang w:eastAsia="en-US"/>
        </w:rPr>
      </w:pPr>
      <w:r w:rsidRPr="004505E5">
        <w:rPr>
          <w:rFonts w:eastAsia="Calibri"/>
          <w:lang w:eastAsia="en-US"/>
        </w:rPr>
        <w:t>La Loi n° 75/15 du 08 Décembre 1975 portant assurance obligatoire des risques de construction ;</w:t>
      </w:r>
    </w:p>
    <w:p w:rsidR="00BD7560" w:rsidRPr="004505E5" w:rsidRDefault="00BD7560" w:rsidP="00BD7560">
      <w:pPr>
        <w:widowControl w:val="0"/>
        <w:numPr>
          <w:ilvl w:val="0"/>
          <w:numId w:val="17"/>
        </w:numPr>
        <w:autoSpaceDE w:val="0"/>
        <w:jc w:val="both"/>
        <w:rPr>
          <w:rFonts w:eastAsia="Calibri"/>
          <w:iCs/>
          <w:lang w:eastAsia="en-US"/>
        </w:rPr>
      </w:pPr>
      <w:r w:rsidRPr="004505E5">
        <w:rPr>
          <w:rFonts w:eastAsia="Calibri"/>
          <w:iCs/>
          <w:lang w:eastAsia="en-US"/>
        </w:rPr>
        <w:t>La Loi n° 92/007 du 14 août 1992 portant Code de travail ;</w:t>
      </w:r>
    </w:p>
    <w:p w:rsidR="00BD7560" w:rsidRPr="004505E5" w:rsidRDefault="00BD7560" w:rsidP="00BD7560">
      <w:pPr>
        <w:numPr>
          <w:ilvl w:val="0"/>
          <w:numId w:val="17"/>
        </w:numPr>
        <w:jc w:val="both"/>
        <w:rPr>
          <w:rFonts w:eastAsia="Calibri"/>
          <w:iCs/>
          <w:lang w:eastAsia="en-US"/>
        </w:rPr>
      </w:pPr>
      <w:r w:rsidRPr="004505E5">
        <w:rPr>
          <w:rFonts w:eastAsia="Calibri"/>
          <w:iCs/>
          <w:lang w:eastAsia="en-US"/>
        </w:rPr>
        <w:t>La loi N° 98/013 du 14 juil. 1998 relative à la concurrence</w:t>
      </w:r>
    </w:p>
    <w:p w:rsidR="00BD7560" w:rsidRPr="004505E5" w:rsidRDefault="00BD7560" w:rsidP="00BD7560">
      <w:pPr>
        <w:widowControl w:val="0"/>
        <w:numPr>
          <w:ilvl w:val="0"/>
          <w:numId w:val="17"/>
        </w:numPr>
        <w:autoSpaceDE w:val="0"/>
        <w:jc w:val="both"/>
        <w:rPr>
          <w:rFonts w:eastAsia="Calibri"/>
          <w:iCs/>
          <w:lang w:eastAsia="en-US"/>
        </w:rPr>
      </w:pPr>
      <w:r w:rsidRPr="004505E5">
        <w:rPr>
          <w:rFonts w:eastAsia="Calibri"/>
          <w:lang w:eastAsia="en-US"/>
        </w:rPr>
        <w:t>La loi n° 096/12 du 05 août 1996 portant loi-cadre relative à la gestion de l’environnement ;</w:t>
      </w:r>
    </w:p>
    <w:p w:rsidR="00BD7560" w:rsidRPr="004505E5" w:rsidRDefault="00BD7560" w:rsidP="00BD7560">
      <w:pPr>
        <w:widowControl w:val="0"/>
        <w:numPr>
          <w:ilvl w:val="0"/>
          <w:numId w:val="17"/>
        </w:numPr>
        <w:autoSpaceDE w:val="0"/>
        <w:jc w:val="both"/>
        <w:rPr>
          <w:rFonts w:eastAsia="Calibri"/>
          <w:lang w:eastAsia="en-US"/>
        </w:rPr>
      </w:pPr>
      <w:r w:rsidRPr="004505E5">
        <w:rPr>
          <w:rFonts w:eastAsia="Calibri"/>
          <w:lang w:eastAsia="en-US"/>
        </w:rPr>
        <w:t xml:space="preserve">La loi n° 2018/012 du 11 juillet 2018 portant régime financier de l’Etat ; </w:t>
      </w:r>
    </w:p>
    <w:p w:rsidR="00BD7560" w:rsidRPr="004505E5" w:rsidRDefault="00BD7560" w:rsidP="00BD7560">
      <w:pPr>
        <w:widowControl w:val="0"/>
        <w:numPr>
          <w:ilvl w:val="0"/>
          <w:numId w:val="17"/>
        </w:numPr>
        <w:autoSpaceDE w:val="0"/>
        <w:jc w:val="both"/>
        <w:rPr>
          <w:rFonts w:eastAsia="Calibri"/>
          <w:iCs/>
          <w:lang w:eastAsia="en-US"/>
        </w:rPr>
      </w:pPr>
      <w:r w:rsidRPr="004505E5">
        <w:rPr>
          <w:rFonts w:eastAsia="Calibri"/>
          <w:iCs/>
          <w:lang w:eastAsia="en-US"/>
        </w:rPr>
        <w:t>La loi n°2016/17 du 14 décembre 2016 portant Code minier ;</w:t>
      </w:r>
    </w:p>
    <w:p w:rsidR="00BD7560" w:rsidRPr="004505E5" w:rsidRDefault="00BD7560" w:rsidP="00BD7560">
      <w:pPr>
        <w:widowControl w:val="0"/>
        <w:numPr>
          <w:ilvl w:val="0"/>
          <w:numId w:val="17"/>
        </w:numPr>
        <w:autoSpaceDE w:val="0"/>
        <w:jc w:val="both"/>
        <w:rPr>
          <w:rFonts w:eastAsia="Calibri"/>
          <w:iCs/>
          <w:color w:val="FF0000"/>
          <w:lang w:eastAsia="en-US"/>
        </w:rPr>
      </w:pPr>
      <w:r w:rsidRPr="00474E93">
        <w:rPr>
          <w:rFonts w:eastAsia="Calibri"/>
          <w:iCs/>
          <w:lang w:eastAsia="en-US"/>
        </w:rPr>
        <w:t>La loi n° 2024/013 du 23 Décembre 2024, portant Loi des Finances de la République du Cameroun pour l’exercice 2025 </w:t>
      </w:r>
      <w:r w:rsidRPr="004505E5">
        <w:rPr>
          <w:rFonts w:eastAsia="Calibri"/>
          <w:iCs/>
          <w:color w:val="FF0000"/>
          <w:lang w:eastAsia="en-US"/>
        </w:rPr>
        <w:t>;</w:t>
      </w:r>
    </w:p>
    <w:p w:rsidR="00BD7560" w:rsidRPr="004505E5" w:rsidRDefault="00BD7560" w:rsidP="00BD7560">
      <w:pPr>
        <w:widowControl w:val="0"/>
        <w:numPr>
          <w:ilvl w:val="0"/>
          <w:numId w:val="17"/>
        </w:numPr>
        <w:autoSpaceDE w:val="0"/>
        <w:jc w:val="both"/>
        <w:rPr>
          <w:rFonts w:eastAsia="Calibri"/>
          <w:iCs/>
          <w:lang w:eastAsia="en-US"/>
        </w:rPr>
      </w:pPr>
      <w:proofErr w:type="gramStart"/>
      <w:r w:rsidRPr="004505E5">
        <w:rPr>
          <w:rFonts w:eastAsia="Calibri"/>
          <w:iCs/>
          <w:lang w:eastAsia="en-US"/>
        </w:rPr>
        <w:t>la</w:t>
      </w:r>
      <w:proofErr w:type="gramEnd"/>
      <w:r w:rsidRPr="004505E5">
        <w:rPr>
          <w:rFonts w:eastAsia="Calibri"/>
          <w:iCs/>
          <w:lang w:eastAsia="en-US"/>
        </w:rPr>
        <w:t xml:space="preserve"> loi n°2018/011 du 11 juillet 2018 portant code de transparence des bonnes gouvernances </w:t>
      </w:r>
      <w:r w:rsidRPr="004505E5">
        <w:rPr>
          <w:rFonts w:eastAsia="Calibri"/>
          <w:iCs/>
          <w:lang w:eastAsia="en-US"/>
        </w:rPr>
        <w:lastRenderedPageBreak/>
        <w:t>dans la gestion des finances publiques au Cameroun</w:t>
      </w:r>
    </w:p>
    <w:p w:rsidR="00BD7560" w:rsidRPr="004505E5" w:rsidRDefault="00BD7560" w:rsidP="00BD7560">
      <w:pPr>
        <w:widowControl w:val="0"/>
        <w:numPr>
          <w:ilvl w:val="0"/>
          <w:numId w:val="17"/>
        </w:numPr>
        <w:autoSpaceDE w:val="0"/>
        <w:jc w:val="both"/>
        <w:rPr>
          <w:rFonts w:eastAsia="Calibri"/>
          <w:lang w:eastAsia="en-US"/>
        </w:rPr>
      </w:pPr>
      <w:r w:rsidRPr="004505E5">
        <w:rPr>
          <w:rFonts w:eastAsia="Calibri"/>
          <w:lang w:eastAsia="en-US"/>
        </w:rPr>
        <w:t>Le Décret n° 77-318 du 17 Août 1977 portant application de la loi n° 75-15 du 08</w:t>
      </w:r>
    </w:p>
    <w:p w:rsidR="00BD7560" w:rsidRPr="004505E5" w:rsidRDefault="00BD7560" w:rsidP="00BD7560">
      <w:pPr>
        <w:widowControl w:val="0"/>
        <w:autoSpaceDE w:val="0"/>
        <w:ind w:left="1080"/>
        <w:jc w:val="both"/>
        <w:rPr>
          <w:rFonts w:eastAsia="Calibri"/>
          <w:iCs/>
          <w:strike/>
          <w:spacing w:val="5"/>
          <w:lang w:eastAsia="en-US"/>
        </w:rPr>
      </w:pPr>
      <w:r w:rsidRPr="004505E5">
        <w:rPr>
          <w:rFonts w:eastAsia="Calibri"/>
          <w:lang w:eastAsia="en-US"/>
        </w:rPr>
        <w:t xml:space="preserve"> Décembre 1975 rendant obligatoire l’assurance des risques relatifs à la construction</w:t>
      </w:r>
      <w:r w:rsidRPr="004505E5">
        <w:rPr>
          <w:rFonts w:eastAsia="Calibri"/>
          <w:iCs/>
          <w:lang w:eastAsia="en-US"/>
        </w:rPr>
        <w:t> ;</w:t>
      </w:r>
    </w:p>
    <w:p w:rsidR="00BD7560" w:rsidRPr="004505E5" w:rsidRDefault="00BD7560" w:rsidP="00BD7560">
      <w:pPr>
        <w:widowControl w:val="0"/>
        <w:numPr>
          <w:ilvl w:val="0"/>
          <w:numId w:val="17"/>
        </w:numPr>
        <w:autoSpaceDE w:val="0"/>
        <w:ind w:right="-144"/>
        <w:jc w:val="both"/>
        <w:rPr>
          <w:rFonts w:eastAsia="Calibri"/>
          <w:iCs/>
          <w:lang w:eastAsia="en-US"/>
        </w:rPr>
      </w:pPr>
      <w:r w:rsidRPr="004505E5">
        <w:rPr>
          <w:rFonts w:eastAsia="Calibri"/>
          <w:iCs/>
          <w:lang w:eastAsia="en-US"/>
        </w:rPr>
        <w:t>Le décret n° 2012/075 du 08 mars 2012 portant organisation du Ministère des Marchés Publics dans ses dispositions non contraires au Code des Marchés Publics ;</w:t>
      </w:r>
    </w:p>
    <w:p w:rsidR="00BD7560" w:rsidRPr="004505E5" w:rsidRDefault="00BD7560" w:rsidP="00BD7560">
      <w:pPr>
        <w:widowControl w:val="0"/>
        <w:numPr>
          <w:ilvl w:val="0"/>
          <w:numId w:val="17"/>
        </w:numPr>
        <w:autoSpaceDE w:val="0"/>
        <w:jc w:val="both"/>
        <w:rPr>
          <w:rFonts w:eastAsia="Calibri"/>
          <w:iCs/>
          <w:spacing w:val="5"/>
          <w:lang w:eastAsia="en-US"/>
        </w:rPr>
      </w:pPr>
      <w:r w:rsidRPr="004505E5">
        <w:rPr>
          <w:rFonts w:eastAsia="Calibri"/>
          <w:iCs/>
          <w:lang w:eastAsia="en-US"/>
        </w:rPr>
        <w:t>Le décret n° 2001/048 du</w:t>
      </w:r>
      <w:r w:rsidRPr="004505E5">
        <w:rPr>
          <w:rFonts w:eastAsia="Calibri"/>
          <w:iCs/>
          <w:spacing w:val="5"/>
          <w:lang w:eastAsia="en-US"/>
        </w:rPr>
        <w:t xml:space="preserve"> 23 février 2001 portant organisation et fonctionnement de l’Agence de Régulation des Marchés Publics et ses textes modificatifs subséquents ;</w:t>
      </w:r>
    </w:p>
    <w:p w:rsidR="00BD7560" w:rsidRPr="004505E5" w:rsidRDefault="00BD7560" w:rsidP="00BD7560">
      <w:pPr>
        <w:widowControl w:val="0"/>
        <w:numPr>
          <w:ilvl w:val="0"/>
          <w:numId w:val="17"/>
        </w:numPr>
        <w:autoSpaceDE w:val="0"/>
        <w:jc w:val="both"/>
        <w:rPr>
          <w:rFonts w:eastAsia="Calibri"/>
          <w:lang w:eastAsia="en-US"/>
        </w:rPr>
      </w:pPr>
      <w:r w:rsidRPr="004505E5">
        <w:rPr>
          <w:rFonts w:eastAsia="Calibri"/>
          <w:iCs/>
          <w:lang w:eastAsia="en-US"/>
        </w:rPr>
        <w:t>L</w:t>
      </w:r>
      <w:r w:rsidRPr="004505E5">
        <w:rPr>
          <w:rFonts w:eastAsia="Calibri"/>
          <w:lang w:eastAsia="en-US"/>
        </w:rPr>
        <w:t>e Décret n° 2005/577 du 23 février 2005 fixant les modalités de réalisation des études d’impact environnemental ;</w:t>
      </w:r>
    </w:p>
    <w:p w:rsidR="00BD7560" w:rsidRPr="004505E5" w:rsidRDefault="00BD7560" w:rsidP="00BD7560">
      <w:pPr>
        <w:widowControl w:val="0"/>
        <w:numPr>
          <w:ilvl w:val="0"/>
          <w:numId w:val="17"/>
        </w:numPr>
        <w:autoSpaceDE w:val="0"/>
        <w:ind w:right="-144"/>
        <w:jc w:val="both"/>
        <w:rPr>
          <w:rFonts w:eastAsia="Calibri"/>
          <w:iCs/>
          <w:lang w:eastAsia="en-US"/>
        </w:rPr>
      </w:pPr>
      <w:r w:rsidRPr="004505E5">
        <w:rPr>
          <w:rFonts w:eastAsia="Calibri"/>
          <w:iCs/>
          <w:lang w:eastAsia="en-US"/>
        </w:rPr>
        <w:t>Le Décret n° 2014/0611/PM du 24 mars 2014 fixant les conditions de recours et d’application de l’approche HIMO ;</w:t>
      </w:r>
    </w:p>
    <w:p w:rsidR="00BD7560" w:rsidRPr="004505E5" w:rsidRDefault="00BD7560" w:rsidP="00BD7560">
      <w:pPr>
        <w:widowControl w:val="0"/>
        <w:numPr>
          <w:ilvl w:val="0"/>
          <w:numId w:val="17"/>
        </w:numPr>
        <w:autoSpaceDE w:val="0"/>
        <w:ind w:right="-15"/>
        <w:jc w:val="both"/>
        <w:rPr>
          <w:rFonts w:eastAsia="Calibri"/>
          <w:iCs/>
          <w:lang w:eastAsia="en-US"/>
        </w:rPr>
      </w:pPr>
      <w:r w:rsidRPr="004505E5">
        <w:rPr>
          <w:rFonts w:eastAsia="Calibri"/>
          <w:iCs/>
          <w:lang w:eastAsia="en-US"/>
        </w:rPr>
        <w:t xml:space="preserve">Le Décret </w:t>
      </w:r>
      <w:bookmarkStart w:id="227" w:name="_Hlk3641215"/>
      <w:r w:rsidRPr="004505E5">
        <w:rPr>
          <w:rFonts w:eastAsia="Calibri"/>
          <w:iCs/>
          <w:lang w:eastAsia="en-US"/>
        </w:rPr>
        <w:t xml:space="preserve">n° 2018/366 du 20 juin 2018 </w:t>
      </w:r>
      <w:bookmarkEnd w:id="227"/>
      <w:r w:rsidRPr="004505E5">
        <w:rPr>
          <w:rFonts w:eastAsia="Calibri"/>
          <w:iCs/>
          <w:lang w:eastAsia="en-US"/>
        </w:rPr>
        <w:t>portant Code des Marchés Publics et ses textes d’application ;</w:t>
      </w:r>
    </w:p>
    <w:p w:rsidR="00BD7560" w:rsidRPr="004505E5" w:rsidRDefault="00BD7560" w:rsidP="00BD7560">
      <w:pPr>
        <w:numPr>
          <w:ilvl w:val="0"/>
          <w:numId w:val="17"/>
        </w:numPr>
        <w:jc w:val="both"/>
        <w:rPr>
          <w:rFonts w:eastAsia="Calibri"/>
          <w:iCs/>
          <w:lang w:eastAsia="en-US"/>
        </w:rPr>
      </w:pPr>
      <w:r w:rsidRPr="004505E5">
        <w:rPr>
          <w:rFonts w:eastAsia="Calibri"/>
          <w:iCs/>
          <w:lang w:eastAsia="en-US"/>
        </w:rPr>
        <w:t>L’arrêté mettant en vigueur Les Cahiers des Clauses Administratives Générales (CCAG) applicables aux Marchés Publics de travaux en vigueur ;</w:t>
      </w:r>
    </w:p>
    <w:p w:rsidR="00BD7560" w:rsidRPr="00C30D9F" w:rsidRDefault="00BD7560" w:rsidP="00BD7560">
      <w:pPr>
        <w:widowControl w:val="0"/>
        <w:numPr>
          <w:ilvl w:val="0"/>
          <w:numId w:val="17"/>
        </w:numPr>
        <w:autoSpaceDE w:val="0"/>
        <w:jc w:val="both"/>
        <w:rPr>
          <w:rFonts w:eastAsia="Calibri"/>
          <w:lang w:eastAsia="en-US"/>
        </w:rPr>
      </w:pPr>
      <w:r w:rsidRPr="00C30D9F">
        <w:rPr>
          <w:rFonts w:eastAsia="Calibri"/>
          <w:iCs/>
          <w:lang w:eastAsia="en-US"/>
        </w:rPr>
        <w:t>La circulaire 000</w:t>
      </w:r>
      <w:r w:rsidR="006D7166" w:rsidRPr="00C30D9F">
        <w:rPr>
          <w:rFonts w:eastAsia="Calibri"/>
          <w:iCs/>
          <w:lang w:eastAsia="en-US"/>
        </w:rPr>
        <w:t>1877</w:t>
      </w:r>
      <w:r w:rsidRPr="00C30D9F">
        <w:rPr>
          <w:rFonts w:eastAsia="Calibri"/>
          <w:iCs/>
          <w:lang w:eastAsia="en-US"/>
        </w:rPr>
        <w:t>/C/MINFI du 31 Décembre 202</w:t>
      </w:r>
      <w:r w:rsidR="006D7166" w:rsidRPr="00C30D9F">
        <w:rPr>
          <w:rFonts w:eastAsia="Calibri"/>
          <w:iCs/>
          <w:lang w:eastAsia="en-US"/>
        </w:rPr>
        <w:t>5</w:t>
      </w:r>
      <w:r w:rsidRPr="00C30D9F">
        <w:rPr>
          <w:rFonts w:eastAsia="Calibri"/>
          <w:iCs/>
          <w:lang w:eastAsia="en-US"/>
        </w:rPr>
        <w:t xml:space="preserve"> portant instruction relative à l’exécution, des lois des finances, au suivi et au contrôle de l’exécution du budget de l’Etat et d’autres entité</w:t>
      </w:r>
      <w:r w:rsidR="006D7166" w:rsidRPr="00C30D9F">
        <w:rPr>
          <w:rFonts w:eastAsia="Calibri"/>
          <w:iCs/>
          <w:lang w:eastAsia="en-US"/>
        </w:rPr>
        <w:t>s publiques pour l’exercice 2026</w:t>
      </w:r>
    </w:p>
    <w:p w:rsidR="00BD7560" w:rsidRPr="004505E5" w:rsidRDefault="00BD7560" w:rsidP="00BD7560">
      <w:pPr>
        <w:widowControl w:val="0"/>
        <w:numPr>
          <w:ilvl w:val="0"/>
          <w:numId w:val="17"/>
        </w:numPr>
        <w:autoSpaceDE w:val="0"/>
        <w:jc w:val="both"/>
        <w:rPr>
          <w:rFonts w:eastAsia="Calibri"/>
          <w:lang w:eastAsia="en-US"/>
        </w:rPr>
      </w:pPr>
      <w:r w:rsidRPr="004505E5">
        <w:rPr>
          <w:rFonts w:eastAsia="Calibri"/>
          <w:iCs/>
          <w:lang w:eastAsia="en-US"/>
        </w:rPr>
        <w:t xml:space="preserve">Les textes régissant les autres corps de métier ; </w:t>
      </w:r>
    </w:p>
    <w:p w:rsidR="00BD7560" w:rsidRPr="004505E5" w:rsidRDefault="00BD7560" w:rsidP="00BD7560">
      <w:pPr>
        <w:widowControl w:val="0"/>
        <w:numPr>
          <w:ilvl w:val="0"/>
          <w:numId w:val="17"/>
        </w:numPr>
        <w:autoSpaceDE w:val="0"/>
        <w:jc w:val="both"/>
        <w:rPr>
          <w:rFonts w:eastAsia="Calibri"/>
          <w:lang w:eastAsia="en-US"/>
        </w:rPr>
      </w:pPr>
      <w:r w:rsidRPr="004505E5">
        <w:rPr>
          <w:rFonts w:eastAsia="Calibri"/>
          <w:iCs/>
          <w:lang w:eastAsia="en-US"/>
        </w:rPr>
        <w:t>Les normes en vigueur.</w:t>
      </w:r>
    </w:p>
    <w:p w:rsidR="00BD7560" w:rsidRPr="00CC3754" w:rsidRDefault="00BD7560" w:rsidP="00BD7560">
      <w:pPr>
        <w:widowControl w:val="0"/>
        <w:autoSpaceDE w:val="0"/>
        <w:jc w:val="both"/>
        <w:rPr>
          <w:sz w:val="10"/>
          <w:szCs w:val="10"/>
        </w:rPr>
      </w:pPr>
    </w:p>
    <w:p w:rsidR="00BD7560" w:rsidRPr="0029472D" w:rsidRDefault="00BD7560" w:rsidP="00BD7560">
      <w:pPr>
        <w:pStyle w:val="CCAParticle"/>
      </w:pPr>
      <w:bookmarkStart w:id="228" w:name="_Toc530307794"/>
      <w:bookmarkStart w:id="229" w:name="_Toc97557080"/>
      <w:bookmarkStart w:id="230" w:name="_Toc157306066"/>
      <w:r w:rsidRPr="0029472D">
        <w:t>Article 8 Communication</w:t>
      </w:r>
    </w:p>
    <w:p w:rsidR="00BD7560" w:rsidRPr="0029472D" w:rsidRDefault="00BD7560" w:rsidP="00BD7560">
      <w:pPr>
        <w:widowControl w:val="0"/>
        <w:autoSpaceDE w:val="0"/>
        <w:ind w:left="567"/>
        <w:jc w:val="both"/>
        <w:rPr>
          <w:spacing w:val="2"/>
        </w:rPr>
      </w:pPr>
      <w:bookmarkStart w:id="231" w:name="_Hlk163152237"/>
      <w:bookmarkEnd w:id="228"/>
      <w:bookmarkEnd w:id="229"/>
      <w:bookmarkEnd w:id="230"/>
      <w:r w:rsidRPr="0029472D">
        <w:rPr>
          <w:spacing w:val="2"/>
        </w:rPr>
        <w:t xml:space="preserve">Toutes les communications au titre du présent marché sont écrites et les notifications faites aux adresses ci-après </w:t>
      </w:r>
    </w:p>
    <w:p w:rsidR="00BD7560" w:rsidRPr="0029472D" w:rsidRDefault="00BD7560" w:rsidP="00BD7560">
      <w:pPr>
        <w:pStyle w:val="Paragraphedeliste"/>
        <w:widowControl w:val="0"/>
        <w:numPr>
          <w:ilvl w:val="0"/>
          <w:numId w:val="49"/>
        </w:numPr>
        <w:autoSpaceDE w:val="0"/>
        <w:spacing w:after="0" w:line="240" w:lineRule="auto"/>
        <w:jc w:val="both"/>
        <w:rPr>
          <w:rFonts w:ascii="Times New Roman" w:hAnsi="Times New Roman"/>
          <w:spacing w:val="2"/>
        </w:rPr>
      </w:pPr>
      <w:r w:rsidRPr="0029472D">
        <w:rPr>
          <w:rFonts w:ascii="Times New Roman" w:hAnsi="Times New Roman"/>
          <w:spacing w:val="2"/>
        </w:rPr>
        <w:t xml:space="preserve">Dans le cas où le cocontractant est le destinataire : </w:t>
      </w:r>
    </w:p>
    <w:p w:rsidR="00BD7560" w:rsidRPr="0029472D" w:rsidRDefault="00BD7560" w:rsidP="00BD7560">
      <w:pPr>
        <w:widowControl w:val="0"/>
        <w:autoSpaceDE w:val="0"/>
        <w:ind w:left="567"/>
        <w:jc w:val="both"/>
        <w:rPr>
          <w:spacing w:val="2"/>
        </w:rPr>
      </w:pPr>
      <w:r w:rsidRPr="0029472D">
        <w:rPr>
          <w:spacing w:val="2"/>
        </w:rPr>
        <w:t xml:space="preserve">Madame/Monsieur le : [A </w:t>
      </w:r>
      <w:proofErr w:type="gramStart"/>
      <w:r w:rsidRPr="0029472D">
        <w:rPr>
          <w:spacing w:val="2"/>
        </w:rPr>
        <w:t>préciser]_</w:t>
      </w:r>
      <w:proofErr w:type="gramEnd"/>
      <w:r w:rsidRPr="0029472D">
        <w:rPr>
          <w:spacing w:val="2"/>
        </w:rPr>
        <w:t>_______________________________________</w:t>
      </w:r>
    </w:p>
    <w:p w:rsidR="00BD7560" w:rsidRPr="0029472D" w:rsidRDefault="00BD7560" w:rsidP="00BD7560">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BD7560" w:rsidRPr="0029472D" w:rsidRDefault="00BD7560" w:rsidP="00BD7560">
      <w:pPr>
        <w:widowControl w:val="0"/>
        <w:autoSpaceDE w:val="0"/>
        <w:ind w:left="567"/>
        <w:jc w:val="both"/>
        <w:rPr>
          <w:spacing w:val="2"/>
        </w:rPr>
      </w:pPr>
      <w:r w:rsidRPr="0029472D">
        <w:rPr>
          <w:spacing w:val="2"/>
        </w:rPr>
        <w:t>•</w:t>
      </w:r>
      <w:r w:rsidRPr="0029472D">
        <w:rPr>
          <w:spacing w:val="2"/>
        </w:rPr>
        <w:tab/>
        <w:t>Téléphone : ____________________________________</w:t>
      </w:r>
    </w:p>
    <w:p w:rsidR="00BD7560" w:rsidRPr="0029472D" w:rsidRDefault="00BD7560" w:rsidP="00BD7560">
      <w:pPr>
        <w:widowControl w:val="0"/>
        <w:autoSpaceDE w:val="0"/>
        <w:ind w:left="567"/>
        <w:jc w:val="both"/>
      </w:pPr>
      <w:r w:rsidRPr="0029472D">
        <w:rPr>
          <w:spacing w:val="2"/>
        </w:rPr>
        <w:t>•</w:t>
      </w:r>
      <w:r w:rsidRPr="0029472D">
        <w:rPr>
          <w:spacing w:val="2"/>
        </w:rPr>
        <w:tab/>
        <w:t>Fax : _______________________</w:t>
      </w:r>
    </w:p>
    <w:p w:rsidR="00BD7560" w:rsidRPr="0029472D" w:rsidRDefault="00BD7560" w:rsidP="00BD7560">
      <w:pPr>
        <w:widowControl w:val="0"/>
        <w:autoSpaceDE w:val="0"/>
        <w:ind w:left="567"/>
        <w:jc w:val="both"/>
      </w:pPr>
      <w:r w:rsidRPr="0029472D">
        <w:t>b) Dans le cas où le Maître d’Ouvrage en est le destinataire :</w:t>
      </w:r>
      <w:r>
        <w:t xml:space="preserve"> Monsieur le </w:t>
      </w:r>
      <w:r w:rsidRPr="0029472D">
        <w:t>Maire</w:t>
      </w:r>
      <w:r>
        <w:t xml:space="preserve"> de la Commune de </w:t>
      </w:r>
      <w:proofErr w:type="spellStart"/>
      <w:r w:rsidR="00551B94">
        <w:t>Bengbis</w:t>
      </w:r>
      <w:proofErr w:type="spellEnd"/>
    </w:p>
    <w:p w:rsidR="00BD7560" w:rsidRPr="0029472D" w:rsidRDefault="00BD7560" w:rsidP="00BD7560">
      <w:pPr>
        <w:widowControl w:val="0"/>
        <w:autoSpaceDE w:val="0"/>
        <w:ind w:left="567"/>
        <w:jc w:val="both"/>
      </w:pPr>
      <w:r w:rsidRPr="0029472D">
        <w:t>•</w:t>
      </w:r>
      <w:r w:rsidRPr="0029472D">
        <w:tab/>
      </w:r>
      <w:proofErr w:type="gramStart"/>
      <w:r w:rsidRPr="0029472D">
        <w:t xml:space="preserve">BP </w:t>
      </w:r>
      <w:r>
        <w:t xml:space="preserve"> </w:t>
      </w:r>
      <w:proofErr w:type="spellStart"/>
      <w:r w:rsidR="00551B94">
        <w:t>Bengbis</w:t>
      </w:r>
      <w:proofErr w:type="spellEnd"/>
      <w:proofErr w:type="gramEnd"/>
    </w:p>
    <w:p w:rsidR="00BD7560" w:rsidRPr="00551B94" w:rsidRDefault="00BD7560" w:rsidP="00BD7560">
      <w:pPr>
        <w:widowControl w:val="0"/>
        <w:autoSpaceDE w:val="0"/>
        <w:ind w:left="567"/>
        <w:jc w:val="both"/>
        <w:rPr>
          <w:color w:val="FF0000"/>
        </w:rPr>
      </w:pPr>
      <w:r w:rsidRPr="0029472D">
        <w:t>•</w:t>
      </w:r>
      <w:r w:rsidRPr="0029472D">
        <w:tab/>
        <w:t xml:space="preserve">Téléphone : </w:t>
      </w:r>
      <w:r w:rsidRPr="00551B94">
        <w:rPr>
          <w:color w:val="FF0000"/>
        </w:rPr>
        <w:t>222 28 84 42 / 699 89 42 03</w:t>
      </w:r>
    </w:p>
    <w:p w:rsidR="00BD7560" w:rsidRPr="00551B94" w:rsidRDefault="00BD7560" w:rsidP="00551B94">
      <w:pPr>
        <w:widowControl w:val="0"/>
        <w:autoSpaceDE w:val="0"/>
        <w:ind w:left="567"/>
        <w:jc w:val="both"/>
        <w:rPr>
          <w:color w:val="FF0000"/>
        </w:rPr>
      </w:pPr>
      <w:r w:rsidRPr="00551B94">
        <w:rPr>
          <w:color w:val="FF0000"/>
        </w:rPr>
        <w:t>•</w:t>
      </w:r>
      <w:r w:rsidRPr="00551B94">
        <w:rPr>
          <w:color w:val="FF0000"/>
        </w:rPr>
        <w:tab/>
        <w:t>Fax : 222 28 83 02</w:t>
      </w:r>
      <w:r w:rsidR="00551B94">
        <w:rPr>
          <w:color w:val="FF0000"/>
        </w:rPr>
        <w:t xml:space="preserve"> </w:t>
      </w:r>
      <w:r w:rsidRPr="0029472D">
        <w:t>avec copie adressée da</w:t>
      </w:r>
      <w:r w:rsidR="00551B94">
        <w:t>ns les mêmes délais au Chef de S</w:t>
      </w:r>
      <w:r w:rsidRPr="0029472D">
        <w:t>ervice</w:t>
      </w:r>
      <w:r w:rsidR="00551B94">
        <w:t xml:space="preserve"> du M</w:t>
      </w:r>
      <w:r>
        <w:t>arché</w:t>
      </w:r>
      <w:r w:rsidR="00551B94">
        <w:t>, et à l’I</w:t>
      </w:r>
      <w:r w:rsidRPr="0029472D">
        <w:t>ngénieur</w:t>
      </w:r>
      <w:r w:rsidR="00551B94">
        <w:t xml:space="preserve"> du M</w:t>
      </w:r>
      <w:r>
        <w:t>arché</w:t>
      </w:r>
      <w:r w:rsidRPr="0029472D">
        <w:t>.</w:t>
      </w:r>
    </w:p>
    <w:bookmarkEnd w:id="231"/>
    <w:p w:rsidR="00BD7560" w:rsidRPr="00CC3754" w:rsidRDefault="00BD7560" w:rsidP="00BD7560">
      <w:pPr>
        <w:widowControl w:val="0"/>
        <w:autoSpaceDE w:val="0"/>
        <w:ind w:left="567"/>
        <w:jc w:val="both"/>
        <w:rPr>
          <w:sz w:val="10"/>
          <w:szCs w:val="10"/>
        </w:rPr>
      </w:pPr>
    </w:p>
    <w:p w:rsidR="00BD7560" w:rsidRPr="00761917" w:rsidRDefault="00BD7560" w:rsidP="00761917">
      <w:pPr>
        <w:pStyle w:val="CCAPchapitre"/>
      </w:pPr>
      <w:bookmarkStart w:id="232" w:name="_Toc530307795"/>
      <w:bookmarkStart w:id="233" w:name="_Toc97557081"/>
      <w:bookmarkStart w:id="234" w:name="_Toc157306067"/>
      <w:r w:rsidRPr="00761917">
        <w:t>Exécution des travaux</w:t>
      </w:r>
      <w:bookmarkEnd w:id="232"/>
      <w:bookmarkEnd w:id="233"/>
      <w:bookmarkEnd w:id="234"/>
    </w:p>
    <w:p w:rsidR="00BD7560" w:rsidRPr="00761917" w:rsidRDefault="00BD7560" w:rsidP="00761917">
      <w:pPr>
        <w:pStyle w:val="CCAPchapitre"/>
        <w:numPr>
          <w:ilvl w:val="0"/>
          <w:numId w:val="0"/>
        </w:numPr>
        <w:ind w:left="714"/>
        <w:rPr>
          <w:sz w:val="16"/>
          <w:szCs w:val="16"/>
        </w:rPr>
      </w:pPr>
    </w:p>
    <w:p w:rsidR="00BD7560" w:rsidRPr="0029472D" w:rsidRDefault="00BD7560" w:rsidP="00BD7560">
      <w:pPr>
        <w:pStyle w:val="CCAParticle"/>
      </w:pPr>
      <w:bookmarkStart w:id="235" w:name="_Toc530307796"/>
      <w:bookmarkStart w:id="236" w:name="_Toc97557082"/>
      <w:bookmarkStart w:id="237" w:name="_Toc157306068"/>
      <w:r w:rsidRPr="0029472D">
        <w:t>Article 9 Consistance des prestations</w:t>
      </w:r>
    </w:p>
    <w:bookmarkEnd w:id="235"/>
    <w:bookmarkEnd w:id="236"/>
    <w:bookmarkEnd w:id="237"/>
    <w:p w:rsidR="002822C8" w:rsidRDefault="00BD7560" w:rsidP="00BD7560">
      <w:pPr>
        <w:widowControl w:val="0"/>
        <w:autoSpaceDE w:val="0"/>
        <w:spacing w:line="276" w:lineRule="auto"/>
        <w:jc w:val="both"/>
      </w:pPr>
      <w:r w:rsidRPr="0029472D">
        <w:t>Les travaux à réaliser dans le cadre du présent marché comprennent :</w:t>
      </w:r>
    </w:p>
    <w:p w:rsidR="00C30D9F" w:rsidRPr="007D635D" w:rsidRDefault="00C30D9F" w:rsidP="00C30D9F">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Installation du chantier</w:t>
      </w:r>
      <w:r w:rsidRPr="007D635D">
        <w:rPr>
          <w:rFonts w:ascii="Times New Roman" w:hAnsi="Times New Roman"/>
          <w:sz w:val="24"/>
          <w:szCs w:val="24"/>
        </w:rPr>
        <w:t> ;</w:t>
      </w:r>
    </w:p>
    <w:p w:rsidR="00C30D9F" w:rsidRPr="007D635D" w:rsidRDefault="00C30D9F" w:rsidP="00C30D9F">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M</w:t>
      </w:r>
      <w:r w:rsidRPr="007D635D">
        <w:rPr>
          <w:rFonts w:ascii="Times New Roman" w:hAnsi="Times New Roman"/>
          <w:sz w:val="24"/>
          <w:szCs w:val="24"/>
        </w:rPr>
        <w:t>açonnerie</w:t>
      </w:r>
      <w:r>
        <w:rPr>
          <w:rFonts w:ascii="Times New Roman" w:hAnsi="Times New Roman"/>
          <w:sz w:val="24"/>
          <w:szCs w:val="24"/>
        </w:rPr>
        <w:t xml:space="preserve">s </w:t>
      </w:r>
      <w:r w:rsidRPr="007D635D">
        <w:rPr>
          <w:rFonts w:ascii="Times New Roman" w:hAnsi="Times New Roman"/>
          <w:sz w:val="24"/>
          <w:szCs w:val="24"/>
        </w:rPr>
        <w:t>;</w:t>
      </w:r>
    </w:p>
    <w:p w:rsidR="00C30D9F" w:rsidRPr="00DE28B5" w:rsidRDefault="00C30D9F" w:rsidP="00C30D9F">
      <w:pPr>
        <w:pStyle w:val="Paragraphedeliste"/>
        <w:widowControl w:val="0"/>
        <w:numPr>
          <w:ilvl w:val="0"/>
          <w:numId w:val="18"/>
        </w:numPr>
        <w:autoSpaceDE w:val="0"/>
        <w:spacing w:after="0"/>
        <w:jc w:val="both"/>
        <w:rPr>
          <w:rFonts w:ascii="Times New Roman" w:hAnsi="Times New Roman"/>
        </w:rPr>
      </w:pPr>
      <w:r>
        <w:rPr>
          <w:rFonts w:ascii="Times New Roman" w:hAnsi="Times New Roman"/>
        </w:rPr>
        <w:t>Equipements</w:t>
      </w:r>
      <w:r w:rsidRPr="00DE28B5">
        <w:rPr>
          <w:rFonts w:ascii="Times New Roman" w:hAnsi="Times New Roman"/>
        </w:rPr>
        <w:t> ;</w:t>
      </w:r>
    </w:p>
    <w:p w:rsidR="002822C8" w:rsidRPr="00D04C84" w:rsidRDefault="00C30D9F" w:rsidP="00C30D9F">
      <w:pPr>
        <w:pStyle w:val="Paragraphedeliste"/>
        <w:keepNext/>
        <w:numPr>
          <w:ilvl w:val="0"/>
          <w:numId w:val="18"/>
        </w:numPr>
        <w:jc w:val="both"/>
        <w:outlineLvl w:val="2"/>
        <w:rPr>
          <w:rFonts w:ascii="Times New Roman" w:hAnsi="Times New Roman"/>
          <w:b/>
          <w:sz w:val="28"/>
        </w:rPr>
      </w:pPr>
      <w:r w:rsidRPr="00C30D9F">
        <w:rPr>
          <w:rFonts w:ascii="Times New Roman" w:hAnsi="Times New Roman"/>
        </w:rPr>
        <w:t>Aménagement paysagiste</w:t>
      </w:r>
    </w:p>
    <w:p w:rsidR="00D04C84" w:rsidRPr="00D04C84" w:rsidRDefault="00D04C84" w:rsidP="00D04C84">
      <w:pPr>
        <w:keepNext/>
        <w:jc w:val="both"/>
        <w:outlineLvl w:val="2"/>
        <w:rPr>
          <w:b/>
          <w:sz w:val="28"/>
        </w:rPr>
      </w:pPr>
    </w:p>
    <w:p w:rsidR="00BD7560" w:rsidRPr="0029472D" w:rsidRDefault="00BD7560" w:rsidP="00BD7560">
      <w:pPr>
        <w:keepNext/>
        <w:jc w:val="both"/>
        <w:outlineLvl w:val="2"/>
        <w:rPr>
          <w:b/>
          <w:sz w:val="28"/>
        </w:rPr>
      </w:pPr>
      <w:r w:rsidRPr="0029472D">
        <w:rPr>
          <w:b/>
          <w:sz w:val="28"/>
        </w:rPr>
        <w:t>Article 10- Délais d’exécution du marché</w:t>
      </w:r>
    </w:p>
    <w:p w:rsidR="00BD7560" w:rsidRPr="00CC3754" w:rsidRDefault="00BD7560" w:rsidP="009B7088">
      <w:pPr>
        <w:pStyle w:val="Paragraphedeliste"/>
        <w:widowControl w:val="0"/>
        <w:numPr>
          <w:ilvl w:val="1"/>
          <w:numId w:val="42"/>
        </w:numPr>
        <w:autoSpaceDE w:val="0"/>
        <w:spacing w:after="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537517">
        <w:rPr>
          <w:rFonts w:ascii="Times New Roman" w:hAnsi="Times New Roman"/>
          <w:spacing w:val="-29"/>
          <w:sz w:val="24"/>
          <w:szCs w:val="24"/>
        </w:rPr>
        <w:t>: 03</w:t>
      </w:r>
      <w:r w:rsidR="00537517">
        <w:rPr>
          <w:rFonts w:ascii="Times New Roman" w:hAnsi="Times New Roman"/>
          <w:b/>
          <w:spacing w:val="-29"/>
          <w:sz w:val="24"/>
          <w:szCs w:val="24"/>
        </w:rPr>
        <w:t xml:space="preserve"> </w:t>
      </w:r>
      <w:r>
        <w:rPr>
          <w:rFonts w:ascii="Times New Roman" w:hAnsi="Times New Roman"/>
          <w:b/>
          <w:spacing w:val="-29"/>
          <w:sz w:val="24"/>
          <w:szCs w:val="24"/>
        </w:rPr>
        <w:t>(</w:t>
      </w:r>
      <w:r w:rsidR="00537517">
        <w:rPr>
          <w:rFonts w:ascii="Times New Roman" w:hAnsi="Times New Roman"/>
          <w:b/>
          <w:spacing w:val="-29"/>
          <w:sz w:val="24"/>
          <w:szCs w:val="24"/>
        </w:rPr>
        <w:t>Trois</w:t>
      </w:r>
      <w:r w:rsidRPr="00551CA2">
        <w:rPr>
          <w:rFonts w:ascii="Times New Roman" w:hAnsi="Times New Roman"/>
          <w:b/>
          <w:spacing w:val="-29"/>
          <w:sz w:val="24"/>
          <w:szCs w:val="24"/>
        </w:rPr>
        <w:t>)</w:t>
      </w:r>
      <w:r>
        <w:rPr>
          <w:rFonts w:ascii="Times New Roman" w:hAnsi="Times New Roman"/>
          <w:b/>
          <w:spacing w:val="-29"/>
          <w:sz w:val="24"/>
          <w:szCs w:val="24"/>
        </w:rPr>
        <w:t xml:space="preserve"> </w:t>
      </w:r>
      <w:r w:rsidRPr="00551CA2">
        <w:rPr>
          <w:rFonts w:ascii="Times New Roman" w:hAnsi="Times New Roman"/>
          <w:b/>
          <w:spacing w:val="-29"/>
          <w:sz w:val="24"/>
          <w:szCs w:val="24"/>
        </w:rPr>
        <w:t>mois calendaires</w:t>
      </w:r>
      <w:r>
        <w:rPr>
          <w:rFonts w:ascii="Times New Roman" w:hAnsi="Times New Roman"/>
          <w:spacing w:val="-29"/>
          <w:sz w:val="24"/>
          <w:szCs w:val="24"/>
        </w:rPr>
        <w:t>.</w:t>
      </w:r>
    </w:p>
    <w:p w:rsidR="00BD7560" w:rsidRPr="00CC3754" w:rsidRDefault="00BD7560" w:rsidP="009B7088">
      <w:pPr>
        <w:pStyle w:val="Paragraphedeliste"/>
        <w:widowControl w:val="0"/>
        <w:numPr>
          <w:ilvl w:val="1"/>
          <w:numId w:val="42"/>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w:t>
      </w:r>
      <w:r>
        <w:rPr>
          <w:rFonts w:ascii="Times New Roman" w:hAnsi="Times New Roman"/>
          <w:sz w:val="24"/>
          <w:szCs w:val="24"/>
        </w:rPr>
        <w:t>ervice de commencer les travaux.</w:t>
      </w:r>
    </w:p>
    <w:p w:rsidR="00BD7560" w:rsidRPr="0029472D" w:rsidRDefault="00BD7560" w:rsidP="00BD7560">
      <w:pPr>
        <w:pStyle w:val="CCAParticle"/>
      </w:pPr>
      <w:bookmarkStart w:id="238" w:name="_Toc157306070"/>
      <w:bookmarkStart w:id="239" w:name="_Toc530307798"/>
      <w:bookmarkStart w:id="240" w:name="_Toc97557084"/>
      <w:r w:rsidRPr="0029472D">
        <w:t xml:space="preserve">Article 11- Obligations du Maître d’Ouvrage ou du Maître d’Ouvrage Délégué </w:t>
      </w:r>
    </w:p>
    <w:bookmarkEnd w:id="238"/>
    <w:bookmarkEnd w:id="239"/>
    <w:bookmarkEnd w:id="240"/>
    <w:p w:rsidR="00BD7560" w:rsidRDefault="00BD7560" w:rsidP="00BD7560">
      <w:pPr>
        <w:widowControl w:val="0"/>
        <w:autoSpaceDE w:val="0"/>
        <w:jc w:val="both"/>
      </w:pPr>
      <w:r w:rsidRPr="0029472D">
        <w:t xml:space="preserve">11.1. Le Maître d’ouvrage est responsable de l’acquisition et de la mise à disposition du site ainsi que son accès, de la possession, de l’utilisation et de l’accès à toutes les autres zones raisonnablement </w:t>
      </w:r>
      <w:r w:rsidRPr="0029472D">
        <w:lastRenderedPageBreak/>
        <w:t>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BD7560" w:rsidRPr="00CC3754" w:rsidRDefault="00BD7560" w:rsidP="00BD7560">
      <w:pPr>
        <w:widowControl w:val="0"/>
        <w:autoSpaceDE w:val="0"/>
        <w:jc w:val="both"/>
        <w:rPr>
          <w:sz w:val="10"/>
          <w:szCs w:val="10"/>
        </w:rPr>
      </w:pPr>
    </w:p>
    <w:p w:rsidR="00BD7560" w:rsidRDefault="00BD7560" w:rsidP="00BD7560">
      <w:pPr>
        <w:widowControl w:val="0"/>
        <w:autoSpaceDE w:val="0"/>
        <w:jc w:val="both"/>
      </w:pPr>
      <w:r w:rsidRPr="0029472D">
        <w:t>11.2.  Le Maître d’ouvrage</w:t>
      </w:r>
      <w:r w:rsidRPr="0029472D">
        <w:rPr>
          <w:iCs/>
        </w:rPr>
        <w:t xml:space="preserve">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BD7560" w:rsidRPr="00CC3754" w:rsidRDefault="00BD7560" w:rsidP="00BD7560">
      <w:pPr>
        <w:widowControl w:val="0"/>
        <w:autoSpaceDE w:val="0"/>
        <w:jc w:val="both"/>
        <w:rPr>
          <w:sz w:val="10"/>
          <w:szCs w:val="10"/>
        </w:rPr>
      </w:pPr>
    </w:p>
    <w:p w:rsidR="00BD7560" w:rsidRDefault="00BD7560" w:rsidP="00BD7560">
      <w:pPr>
        <w:widowControl w:val="0"/>
        <w:autoSpaceDE w:val="0"/>
        <w:jc w:val="both"/>
      </w:pPr>
      <w:r w:rsidRPr="0029472D">
        <w:t>11.3. Si le cocontractant de l’administration en fait la demande, le Maître d’ouvrage</w:t>
      </w:r>
      <w:r w:rsidRPr="0029472D">
        <w:rPr>
          <w:i/>
          <w:iCs/>
        </w:rPr>
        <w:t xml:space="preserve">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BD7560" w:rsidRPr="00CC3754" w:rsidRDefault="00BD7560" w:rsidP="00BD7560">
      <w:pPr>
        <w:widowControl w:val="0"/>
        <w:autoSpaceDE w:val="0"/>
        <w:jc w:val="both"/>
        <w:rPr>
          <w:sz w:val="10"/>
          <w:szCs w:val="10"/>
        </w:rPr>
      </w:pPr>
    </w:p>
    <w:p w:rsidR="00BD7560" w:rsidRDefault="00BD7560" w:rsidP="00BD7560">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BD7560" w:rsidRPr="00CC3754" w:rsidRDefault="00BD7560" w:rsidP="00BD7560">
      <w:pPr>
        <w:widowControl w:val="0"/>
        <w:autoSpaceDE w:val="0"/>
        <w:jc w:val="both"/>
        <w:rPr>
          <w:sz w:val="10"/>
          <w:szCs w:val="10"/>
        </w:rPr>
      </w:pPr>
    </w:p>
    <w:p w:rsidR="00BD7560" w:rsidRPr="0029472D" w:rsidRDefault="00BD7560" w:rsidP="00BD7560">
      <w:pPr>
        <w:pStyle w:val="CCAParticle"/>
      </w:pPr>
      <w:bookmarkStart w:id="241" w:name="_Hlk159273232"/>
      <w:bookmarkStart w:id="242" w:name="_Toc530307799"/>
      <w:bookmarkStart w:id="243" w:name="_Toc97557085"/>
      <w:bookmarkStart w:id="244" w:name="_Toc157306071"/>
      <w:r w:rsidRPr="0029472D">
        <w:t>Article 12-</w:t>
      </w:r>
      <w:bookmarkEnd w:id="241"/>
      <w:r w:rsidRPr="0029472D">
        <w:t xml:space="preserve"> Ordres de service </w:t>
      </w:r>
    </w:p>
    <w:bookmarkEnd w:id="242"/>
    <w:bookmarkEnd w:id="243"/>
    <w:bookmarkEnd w:id="244"/>
    <w:p w:rsidR="00BD7560" w:rsidRPr="0029472D" w:rsidRDefault="00BD7560" w:rsidP="00BD7560">
      <w:pPr>
        <w:widowControl w:val="0"/>
        <w:tabs>
          <w:tab w:val="left" w:pos="2410"/>
        </w:tabs>
        <w:autoSpaceDE w:val="0"/>
        <w:jc w:val="both"/>
      </w:pPr>
      <w:r w:rsidRPr="0029472D">
        <w:rPr>
          <w:iCs/>
        </w:rPr>
        <w:t xml:space="preserve">Les différents ordres de service seront établis et notifiés dans les conditions suivantes : </w:t>
      </w:r>
    </w:p>
    <w:p w:rsidR="00BD7560" w:rsidRDefault="00BD7560" w:rsidP="00BD7560">
      <w:pPr>
        <w:widowControl w:val="0"/>
        <w:tabs>
          <w:tab w:val="left" w:pos="2410"/>
        </w:tabs>
        <w:autoSpaceDE w:val="0"/>
        <w:jc w:val="both"/>
      </w:pPr>
      <w:r w:rsidRPr="0029472D">
        <w:rPr>
          <w:iCs/>
        </w:rPr>
        <w:t>12.1</w:t>
      </w:r>
      <w:r w:rsidRPr="0029472D">
        <w:t xml:space="preserve">. </w:t>
      </w:r>
      <w:r w:rsidRPr="0029472D">
        <w:rPr>
          <w:iCs/>
        </w:rPr>
        <w:t>Dès notification du marché au titulaire, le Maître d’Ouvrage dispose d’un délai de quinze (15) jours calendaires pour signer l’ordre de service de démarrage des travaux</w:t>
      </w:r>
      <w:r w:rsidRPr="0029472D">
        <w:rPr>
          <w:i/>
          <w:iCs/>
        </w:rPr>
        <w:t xml:space="preserve">. </w:t>
      </w:r>
      <w:r w:rsidRPr="0053145B">
        <w:rPr>
          <w:iCs/>
        </w:rPr>
        <w:t>Cet Ordre de service</w:t>
      </w:r>
      <w:r w:rsidRPr="0029472D">
        <w:rPr>
          <w:i/>
          <w:iCs/>
        </w:rPr>
        <w:t xml:space="preserve"> </w:t>
      </w:r>
      <w:r w:rsidRPr="0053145B">
        <w:rPr>
          <w:iCs/>
        </w:rPr>
        <w:t xml:space="preserve">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BD7560" w:rsidRPr="00CC3754" w:rsidRDefault="00BD7560" w:rsidP="00BD7560">
      <w:pPr>
        <w:widowControl w:val="0"/>
        <w:tabs>
          <w:tab w:val="left" w:pos="2410"/>
        </w:tabs>
        <w:autoSpaceDE w:val="0"/>
        <w:jc w:val="both"/>
        <w:rPr>
          <w:sz w:val="10"/>
          <w:szCs w:val="10"/>
        </w:rPr>
      </w:pPr>
    </w:p>
    <w:p w:rsidR="00BD7560" w:rsidRPr="0029472D" w:rsidRDefault="00BD7560" w:rsidP="00BD7560">
      <w:pPr>
        <w:widowControl w:val="0"/>
        <w:autoSpaceDE w:val="0"/>
        <w:jc w:val="both"/>
      </w:pPr>
      <w:r w:rsidRPr="0029472D">
        <w:t>12.2 Les ordres de services ayant une incidence sur le montant et/ou sur le délai du marché, sont signés par le Maître d’Ouvrage dans les conditions suivantes :</w:t>
      </w:r>
    </w:p>
    <w:p w:rsidR="00BD7560" w:rsidRPr="0029472D" w:rsidRDefault="00BD7560" w:rsidP="00BD7560">
      <w:pPr>
        <w:widowControl w:val="0"/>
        <w:numPr>
          <w:ilvl w:val="0"/>
          <w:numId w:val="9"/>
        </w:numPr>
        <w:autoSpaceDE w:val="0"/>
        <w:ind w:firstLine="136"/>
        <w:jc w:val="both"/>
      </w:pPr>
      <w:proofErr w:type="gramStart"/>
      <w:r w:rsidRPr="0029472D">
        <w:t>lorsqu’un</w:t>
      </w:r>
      <w:proofErr w:type="gramEnd"/>
      <w:r w:rsidRPr="0029472D">
        <w:t xml:space="preserve"> ordre de service est susceptible d’entraîner le dépassement du montant du marché, sa signature est subordonnée aux justificatifs du financement par le Maître d’Ouvrage;</w:t>
      </w:r>
    </w:p>
    <w:p w:rsidR="00BD7560" w:rsidRPr="0029472D" w:rsidRDefault="00BD7560" w:rsidP="00BD7560">
      <w:pPr>
        <w:pStyle w:val="Paragraphedeliste"/>
        <w:numPr>
          <w:ilvl w:val="0"/>
          <w:numId w:val="9"/>
        </w:numPr>
        <w:spacing w:after="0" w:line="240" w:lineRule="auto"/>
        <w:ind w:hanging="6"/>
        <w:rPr>
          <w:rFonts w:ascii="Times New Roman" w:eastAsia="Times New Roman" w:hAnsi="Times New Roman"/>
          <w:sz w:val="24"/>
          <w:szCs w:val="24"/>
          <w:lang w:eastAsia="fr-FR"/>
        </w:rPr>
      </w:pPr>
      <w:proofErr w:type="gramStart"/>
      <w:r w:rsidRPr="0029472D">
        <w:rPr>
          <w:rFonts w:ascii="Times New Roman" w:eastAsia="Times New Roman" w:hAnsi="Times New Roman"/>
          <w:sz w:val="24"/>
          <w:szCs w:val="24"/>
          <w:lang w:eastAsia="fr-FR"/>
        </w:rPr>
        <w:t>en</w:t>
      </w:r>
      <w:proofErr w:type="gramEnd"/>
      <w:r w:rsidRPr="0029472D">
        <w:rPr>
          <w:rFonts w:ascii="Times New Roman" w:eastAsia="Times New Roman" w:hAnsi="Times New Roman"/>
          <w:sz w:val="24"/>
          <w:szCs w:val="24"/>
          <w:lang w:eastAsia="fr-FR"/>
        </w:rPr>
        <w:t xml:space="preserve"> cas de dépassement du montant du marché, les modifications ne peuvent se faire que par voie d’avenant et les prestations supplémentaires ne peuvent être payées qu’après signature de ce dernier par le Maître d’Ouvrage;</w:t>
      </w:r>
    </w:p>
    <w:p w:rsidR="00BD7560" w:rsidRPr="0029472D" w:rsidRDefault="00BD7560" w:rsidP="00BD7560">
      <w:pPr>
        <w:widowControl w:val="0"/>
        <w:numPr>
          <w:ilvl w:val="0"/>
          <w:numId w:val="9"/>
        </w:numPr>
        <w:autoSpaceDE w:val="0"/>
        <w:ind w:hanging="6"/>
        <w:jc w:val="both"/>
      </w:pPr>
      <w:proofErr w:type="gramStart"/>
      <w:r w:rsidRPr="0029472D">
        <w:t>les</w:t>
      </w:r>
      <w:proofErr w:type="gramEnd"/>
      <w:r w:rsidRPr="0029472D">
        <w:t xml:space="preserve"> ordres de service pour prestations supplémentaires peuvent être signés par le Maître d’Ouvrage et régularisés plus tard par voie d’avenant, tant que leur incidence financière est inférieure à dix pour cent (10) du montant du marché.</w:t>
      </w:r>
    </w:p>
    <w:p w:rsidR="00BD7560" w:rsidRPr="0029472D" w:rsidRDefault="00BD7560" w:rsidP="00BD7560">
      <w:pPr>
        <w:widowControl w:val="0"/>
        <w:autoSpaceDE w:val="0"/>
        <w:ind w:left="119"/>
        <w:jc w:val="both"/>
      </w:pPr>
      <w:r w:rsidRPr="0029472D">
        <w:t xml:space="preserve">Une copie des ordres de service susvisés sera adressée au Chef de service du marché, à l’Ingénieur du marché, à l’Organisme Payeur. </w:t>
      </w:r>
    </w:p>
    <w:p w:rsidR="00BD7560" w:rsidRPr="0029472D" w:rsidRDefault="00BD7560" w:rsidP="00BD7560">
      <w:pPr>
        <w:widowControl w:val="0"/>
        <w:autoSpaceDE w:val="0"/>
        <w:ind w:left="119"/>
        <w:jc w:val="both"/>
      </w:pPr>
      <w:r w:rsidRPr="0029472D">
        <w:t>d.</w:t>
      </w:r>
      <w:r>
        <w:t xml:space="preserve"> </w:t>
      </w:r>
      <w:r w:rsidRPr="0029472D">
        <w:t>Le visa préalable de l’Organisme Payeur sera éventuellement requis avant la signature de ceux ayant une incidence sur le montant.</w:t>
      </w:r>
    </w:p>
    <w:p w:rsidR="00BD7560" w:rsidRDefault="00BD7560" w:rsidP="00BD7560">
      <w:pPr>
        <w:widowControl w:val="0"/>
        <w:autoSpaceDE w:val="0"/>
        <w:ind w:left="119"/>
        <w:jc w:val="both"/>
      </w:pPr>
      <w:r w:rsidRPr="0029472D">
        <w:t>e.</w:t>
      </w:r>
      <w:r>
        <w:t xml:space="preserve"> </w:t>
      </w:r>
      <w:r w:rsidRPr="0029472D">
        <w:t>En tout état de cause, toute modification touchant aux spécifications techniques ou clauses techniques particulières doit faire l’objet d’une étude préalable sur l’étendue, le coût et les délais du marché.</w:t>
      </w:r>
    </w:p>
    <w:p w:rsidR="00BD7560" w:rsidRPr="00CC3754" w:rsidRDefault="00BD7560" w:rsidP="00BD7560">
      <w:pPr>
        <w:widowControl w:val="0"/>
        <w:autoSpaceDE w:val="0"/>
        <w:ind w:left="119"/>
        <w:jc w:val="both"/>
        <w:rPr>
          <w:sz w:val="10"/>
          <w:szCs w:val="10"/>
        </w:rPr>
      </w:pPr>
    </w:p>
    <w:p w:rsidR="00BD7560" w:rsidRPr="00CC3754" w:rsidRDefault="00BD7560" w:rsidP="00BD7560">
      <w:pPr>
        <w:widowControl w:val="0"/>
        <w:autoSpaceDE w:val="0"/>
        <w:jc w:val="both"/>
      </w:pPr>
      <w:r>
        <w:t xml:space="preserve">12.3. </w:t>
      </w:r>
      <w:r w:rsidRPr="00CC3754">
        <w:t>Les ordres de service à caractère technique liés au déroulement normal du chantier seront directement signés par le Chef de service d</w:t>
      </w:r>
      <w:r>
        <w:t>u marché</w:t>
      </w:r>
      <w:r w:rsidRPr="00CC3754">
        <w:t xml:space="preserve"> et notifiés au Cocontractant par l’ingénieur </w:t>
      </w:r>
      <w:r>
        <w:t>du marché,</w:t>
      </w:r>
      <w:r w:rsidRPr="00CC3754">
        <w:t xml:space="preserve"> avec copie au Ministre en charge des Marchés Publics, à l’Organisme chargé de la Régulation et à l’Organisme Payeur.</w:t>
      </w:r>
    </w:p>
    <w:p w:rsidR="00BD7560" w:rsidRPr="00120882" w:rsidRDefault="00BD7560" w:rsidP="00BD7560">
      <w:pPr>
        <w:widowControl w:val="0"/>
        <w:autoSpaceDE w:val="0"/>
        <w:jc w:val="both"/>
        <w:rPr>
          <w:sz w:val="10"/>
          <w:szCs w:val="10"/>
        </w:rPr>
      </w:pPr>
    </w:p>
    <w:p w:rsidR="00BD7560" w:rsidRDefault="00BD7560" w:rsidP="00BD7560">
      <w:pPr>
        <w:widowControl w:val="0"/>
        <w:autoSpaceDE w:val="0"/>
        <w:jc w:val="both"/>
      </w:pPr>
      <w:r w:rsidRPr="0029472D">
        <w:t>12. 4.</w:t>
      </w:r>
      <w:r w:rsidRPr="0029472D">
        <w:tab/>
        <w:t>Les ordres de service valant mise en demeure seront signés par le Maître d’Ouvrage, et notifiés au Cocontractant par le Chef de service</w:t>
      </w:r>
      <w:r>
        <w:t xml:space="preserve"> du marché</w:t>
      </w:r>
      <w:r w:rsidRPr="0029472D">
        <w:t>, avec copie au Ministre en charge des Marchés Publics, à l’Organisme chargé de la Régulation, à l’Ingénieur du marché.</w:t>
      </w:r>
    </w:p>
    <w:p w:rsidR="00BD7560" w:rsidRPr="00120882" w:rsidRDefault="00BD7560" w:rsidP="00BD7560">
      <w:pPr>
        <w:widowControl w:val="0"/>
        <w:autoSpaceDE w:val="0"/>
        <w:jc w:val="both"/>
        <w:rPr>
          <w:sz w:val="10"/>
          <w:szCs w:val="10"/>
        </w:rPr>
      </w:pPr>
    </w:p>
    <w:p w:rsidR="00BD7560" w:rsidRDefault="00BD7560" w:rsidP="00BD7560">
      <w:pPr>
        <w:widowControl w:val="0"/>
        <w:autoSpaceDE w:val="0"/>
        <w:jc w:val="both"/>
      </w:pPr>
      <w:r w:rsidRPr="0029472D">
        <w:t>12. 5.</w:t>
      </w:r>
      <w:r w:rsidRPr="0029472D">
        <w:tab/>
        <w:t>Les ordres de service de suspension et de reprise des travaux, pour cause d’intempéries ou autre cas de force majeure, seront signés par le Maître d’Ouvrage et notifiés</w:t>
      </w:r>
      <w:r>
        <w:t xml:space="preserve"> au cocontractant,</w:t>
      </w:r>
      <w:r w:rsidRPr="0029472D">
        <w:t xml:space="preserve"> par le Chef de service</w:t>
      </w:r>
      <w:r>
        <w:t xml:space="preserve"> du marché</w:t>
      </w:r>
      <w:r w:rsidRPr="0029472D">
        <w:t xml:space="preserve">, avec copie au Ministère chargé des Marchés Publics ou son </w:t>
      </w:r>
      <w:r w:rsidRPr="0029472D">
        <w:lastRenderedPageBreak/>
        <w:t xml:space="preserve">démembrement déconcentré compétent, à l’Organisme chargé de la Régulation, </w:t>
      </w:r>
      <w:r>
        <w:t xml:space="preserve">et </w:t>
      </w:r>
      <w:r w:rsidRPr="0029472D">
        <w:t xml:space="preserve">à l’Ingénieur du marché. </w:t>
      </w:r>
    </w:p>
    <w:p w:rsidR="00BD7560" w:rsidRPr="00120882" w:rsidRDefault="00BD7560" w:rsidP="00BD7560">
      <w:pPr>
        <w:widowControl w:val="0"/>
        <w:autoSpaceDE w:val="0"/>
        <w:jc w:val="both"/>
        <w:rPr>
          <w:sz w:val="10"/>
          <w:szCs w:val="10"/>
        </w:rPr>
      </w:pPr>
    </w:p>
    <w:p w:rsidR="00BD7560" w:rsidRDefault="00BD7560" w:rsidP="00BD7560">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w:t>
      </w:r>
      <w:r>
        <w:t xml:space="preserve"> du marché</w:t>
      </w:r>
      <w:r w:rsidRPr="0029472D">
        <w:t xml:space="preserve">, sur proposition de l’Ingénieur </w:t>
      </w:r>
      <w:r>
        <w:t xml:space="preserve">du marché </w:t>
      </w:r>
      <w:r w:rsidRPr="0029472D">
        <w:t xml:space="preserve">et notifiés au Cocontractant par </w:t>
      </w:r>
      <w:r>
        <w:t>celui-ci</w:t>
      </w:r>
      <w:r w:rsidRPr="0029472D">
        <w:t>.</w:t>
      </w:r>
    </w:p>
    <w:p w:rsidR="00BD7560" w:rsidRPr="00120882" w:rsidRDefault="00BD7560" w:rsidP="00BD7560">
      <w:pPr>
        <w:widowControl w:val="0"/>
        <w:autoSpaceDE w:val="0"/>
        <w:jc w:val="both"/>
        <w:rPr>
          <w:sz w:val="10"/>
          <w:szCs w:val="10"/>
        </w:rPr>
      </w:pPr>
    </w:p>
    <w:p w:rsidR="00BD7560" w:rsidRDefault="00BD7560" w:rsidP="00BD7560">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BD7560" w:rsidRPr="00120882" w:rsidRDefault="00BD7560" w:rsidP="00BD7560">
      <w:pPr>
        <w:widowControl w:val="0"/>
        <w:autoSpaceDE w:val="0"/>
        <w:jc w:val="both"/>
        <w:rPr>
          <w:sz w:val="10"/>
          <w:szCs w:val="10"/>
        </w:rPr>
      </w:pPr>
    </w:p>
    <w:p w:rsidR="00BD7560" w:rsidRDefault="00BD7560" w:rsidP="00BD7560">
      <w:pPr>
        <w:widowControl w:val="0"/>
        <w:autoSpaceDE w:val="0"/>
        <w:jc w:val="both"/>
      </w:pPr>
      <w:r w:rsidRPr="006A02A6">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BD7560" w:rsidRPr="00120882" w:rsidRDefault="00BD7560" w:rsidP="00BD7560">
      <w:pPr>
        <w:widowControl w:val="0"/>
        <w:autoSpaceDE w:val="0"/>
        <w:jc w:val="both"/>
        <w:rPr>
          <w:sz w:val="10"/>
          <w:szCs w:val="10"/>
        </w:rPr>
      </w:pPr>
    </w:p>
    <w:p w:rsidR="00BD7560" w:rsidRPr="00120882" w:rsidRDefault="00BD7560" w:rsidP="00BD7560">
      <w:pPr>
        <w:widowControl w:val="0"/>
        <w:autoSpaceDE w:val="0"/>
        <w:jc w:val="both"/>
        <w:rPr>
          <w:sz w:val="10"/>
          <w:szCs w:val="10"/>
        </w:rPr>
      </w:pPr>
      <w:bookmarkStart w:id="245" w:name="_Toc530307800"/>
      <w:bookmarkStart w:id="246" w:name="_Toc97557086"/>
      <w:bookmarkStart w:id="247" w:name="_Toc157306072"/>
    </w:p>
    <w:p w:rsidR="00BD7560" w:rsidRPr="0029472D" w:rsidRDefault="00BD7560" w:rsidP="00BD7560">
      <w:pPr>
        <w:pStyle w:val="CCAParticle"/>
      </w:pPr>
      <w:r w:rsidRPr="0029472D">
        <w:t>Article 13-Rôles et responsabilités du cocontractant de l’administration</w:t>
      </w:r>
      <w:bookmarkEnd w:id="245"/>
      <w:bookmarkEnd w:id="246"/>
      <w:bookmarkEnd w:id="247"/>
    </w:p>
    <w:p w:rsidR="00BD7560" w:rsidRDefault="00BD7560" w:rsidP="00BD7560">
      <w:pPr>
        <w:widowControl w:val="0"/>
        <w:autoSpaceDE w:val="0"/>
        <w:jc w:val="both"/>
      </w:pPr>
      <w:r w:rsidRPr="0029472D">
        <w:rPr>
          <w:b/>
        </w:rPr>
        <w:t>13.1</w:t>
      </w:r>
      <w:r w:rsidRPr="0029472D">
        <w:t xml:space="preserve"> Le cocontractant a pour mission d’assurer l’exécution des travaux </w:t>
      </w:r>
      <w:bookmarkStart w:id="248" w:name="_Hlk159268525"/>
      <w:r w:rsidRPr="0029472D">
        <w:t xml:space="preserve">sous le contrôle </w:t>
      </w:r>
      <w:bookmarkStart w:id="249" w:name="_Hlk163152319"/>
      <w:bookmarkEnd w:id="248"/>
      <w:r w:rsidRPr="006A02A6">
        <w:t xml:space="preserve">de l’Ingénieur </w:t>
      </w:r>
      <w:bookmarkEnd w:id="249"/>
      <w:r w:rsidRPr="006A02A6">
        <w:t xml:space="preserve">du marché </w:t>
      </w:r>
      <w:r w:rsidRPr="0029472D">
        <w:t xml:space="preserve">et de remplir ses obligations de façon diligente, efficace et économique, tels que décrits dans les Spécifications techniques ou les clauses techniques, sous le contrôle de l’Ingénieur </w:t>
      </w:r>
      <w:r>
        <w:t xml:space="preserve">du marché </w:t>
      </w:r>
      <w:r w:rsidRPr="0029472D">
        <w:t xml:space="preserve">et ce conformément au présent marché aux règles et normes en vigueur au Cameroun et aux techniques et pratiques généralement acceptées dans le domaine d’activité concerné par le marché.  </w:t>
      </w:r>
      <w:bookmarkStart w:id="250"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BD7560" w:rsidRPr="00120882" w:rsidRDefault="00BD7560" w:rsidP="00BD7560">
      <w:pPr>
        <w:widowControl w:val="0"/>
        <w:autoSpaceDE w:val="0"/>
        <w:jc w:val="both"/>
        <w:rPr>
          <w:sz w:val="10"/>
          <w:szCs w:val="10"/>
        </w:rPr>
      </w:pPr>
    </w:p>
    <w:bookmarkEnd w:id="250"/>
    <w:p w:rsidR="00BD7560" w:rsidRPr="006A02A6" w:rsidRDefault="00BD7560" w:rsidP="00BD7560">
      <w:pPr>
        <w:widowControl w:val="0"/>
        <w:autoSpaceDE w:val="0"/>
        <w:jc w:val="both"/>
      </w:pPr>
      <w:r w:rsidRPr="006A02A6">
        <w:t>13.2-</w:t>
      </w:r>
      <w:bookmarkStart w:id="251" w:name="_Hlk163136788"/>
      <w:r w:rsidRPr="006A02A6">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51"/>
    <w:p w:rsidR="00BD7560" w:rsidRDefault="00BD7560" w:rsidP="00BD7560">
      <w:pPr>
        <w:widowControl w:val="0"/>
        <w:autoSpaceDE w:val="0"/>
        <w:jc w:val="both"/>
      </w:pPr>
      <w:r w:rsidRPr="0029472D">
        <w:t>13.</w:t>
      </w:r>
      <w:bookmarkStart w:id="252" w:name="_Hlk163136789"/>
      <w:r w:rsidRPr="0029472D">
        <w:t xml:space="preserve">3 </w:t>
      </w:r>
      <w:bookmarkStart w:id="253"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BD7560" w:rsidRDefault="00BD7560" w:rsidP="00BD7560">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BD7560" w:rsidRPr="00120882" w:rsidRDefault="00BD7560" w:rsidP="00BD7560">
      <w:pPr>
        <w:widowControl w:val="0"/>
        <w:autoSpaceDE w:val="0"/>
        <w:jc w:val="both"/>
        <w:rPr>
          <w:sz w:val="10"/>
          <w:szCs w:val="10"/>
        </w:rPr>
      </w:pPr>
    </w:p>
    <w:p w:rsidR="00BD7560" w:rsidRPr="004C5A56" w:rsidRDefault="00BD7560" w:rsidP="00BD7560">
      <w:pPr>
        <w:widowControl w:val="0"/>
        <w:autoSpaceDE w:val="0"/>
        <w:jc w:val="both"/>
        <w:rPr>
          <w:sz w:val="22"/>
          <w:szCs w:val="22"/>
        </w:rPr>
      </w:pPr>
      <w:r w:rsidRPr="004C5A56">
        <w:rPr>
          <w:b/>
          <w:sz w:val="22"/>
          <w:szCs w:val="22"/>
        </w:rPr>
        <w:t>Le conflit d’intérêt s’entend</w:t>
      </w:r>
      <w:r w:rsidRPr="004C5A56">
        <w:rPr>
          <w:sz w:val="22"/>
          <w:szCs w:val="22"/>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BD7560" w:rsidRPr="0029472D" w:rsidRDefault="00BD7560" w:rsidP="00BD7560">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BD7560" w:rsidRPr="0029472D" w:rsidRDefault="00BD7560" w:rsidP="00BD7560">
      <w:pPr>
        <w:widowControl w:val="0"/>
        <w:autoSpaceDE w:val="0"/>
        <w:jc w:val="both"/>
      </w:pPr>
      <w:r w:rsidRPr="0029472D">
        <w:t>A ce titre, les documents établis par le cocontractant au cours de l’exécution du marché ne peuvent être publiés ou communiqués qu’avec l’accord écrit du Maître d’Ouvrage.</w:t>
      </w:r>
    </w:p>
    <w:p w:rsidR="00BD7560" w:rsidRDefault="00BD7560" w:rsidP="00BD7560">
      <w:pPr>
        <w:widowControl w:val="0"/>
        <w:autoSpaceDE w:val="0"/>
        <w:jc w:val="both"/>
      </w:pPr>
      <w:r w:rsidRPr="0029472D">
        <w:t>Le cocontractant est tenu lors du dépôt du rapport final</w:t>
      </w:r>
      <w:r>
        <w:t xml:space="preserve"> </w:t>
      </w:r>
      <w:r w:rsidRPr="0029472D">
        <w:t>de restituer tous les documents empruntés au Maître d’Ouvrage.</w:t>
      </w:r>
    </w:p>
    <w:p w:rsidR="00BD7560" w:rsidRPr="00120882" w:rsidRDefault="00BD7560" w:rsidP="00BD7560">
      <w:pPr>
        <w:widowControl w:val="0"/>
        <w:autoSpaceDE w:val="0"/>
        <w:jc w:val="both"/>
        <w:rPr>
          <w:sz w:val="10"/>
          <w:szCs w:val="10"/>
        </w:rPr>
      </w:pPr>
    </w:p>
    <w:p w:rsidR="00BD7560" w:rsidRDefault="00BD7560" w:rsidP="00BD7560">
      <w:pPr>
        <w:widowControl w:val="0"/>
        <w:autoSpaceDE w:val="0"/>
        <w:jc w:val="both"/>
        <w:rPr>
          <w:color w:val="ED7D31" w:themeColor="accent2"/>
        </w:rPr>
      </w:pPr>
      <w:r w:rsidRPr="0029472D">
        <w:t xml:space="preserve">13.6 </w:t>
      </w:r>
      <w:r w:rsidRPr="006A02A6">
        <w:t xml:space="preserve">Le cocontractant ainsi que ses associés ou ses sous-traitants s’interdisent pendant la durée du marché, et à son issue pendant 04 (quatre) mois, de fournir des biens, prestations ou services destinés au Maître d’Ouvrage découlant des prestations ou ayant un rapport étroit avec elles (à l’exception de l’exécution des prestations ou de leur continuation). </w:t>
      </w:r>
    </w:p>
    <w:p w:rsidR="00BD7560" w:rsidRPr="00120882" w:rsidRDefault="00BD7560" w:rsidP="00BD7560">
      <w:pPr>
        <w:widowControl w:val="0"/>
        <w:autoSpaceDE w:val="0"/>
        <w:jc w:val="both"/>
        <w:rPr>
          <w:sz w:val="10"/>
          <w:szCs w:val="10"/>
        </w:rPr>
      </w:pPr>
    </w:p>
    <w:p w:rsidR="00BD7560" w:rsidRDefault="00BD7560" w:rsidP="00BD7560">
      <w:pPr>
        <w:widowControl w:val="0"/>
        <w:autoSpaceDE w:val="0"/>
        <w:jc w:val="both"/>
      </w:pPr>
      <w:r w:rsidRPr="0029472D">
        <w:lastRenderedPageBreak/>
        <w:t>Le cocontractant doit prendre en charge des frais professionnels et de la couverture de tous risques de maladie et d'accident dans le cadre de sa mission.</w:t>
      </w:r>
    </w:p>
    <w:p w:rsidR="00BD7560" w:rsidRPr="00120882" w:rsidRDefault="00BD7560" w:rsidP="00BD7560">
      <w:pPr>
        <w:widowControl w:val="0"/>
        <w:autoSpaceDE w:val="0"/>
        <w:jc w:val="both"/>
        <w:rPr>
          <w:sz w:val="10"/>
          <w:szCs w:val="10"/>
        </w:rPr>
      </w:pPr>
    </w:p>
    <w:p w:rsidR="00BD7560" w:rsidRPr="0029472D" w:rsidRDefault="00BD7560" w:rsidP="00BD7560">
      <w:pPr>
        <w:widowControl w:val="0"/>
        <w:autoSpaceDE w:val="0"/>
        <w:jc w:val="both"/>
      </w:pPr>
      <w:r w:rsidRPr="006A02A6">
        <w:t>Le cocontractant ne peut pas modifier la composition de l’équipe proposée dans son offre technique sans l’accord écrit au Maître d’Ouvrage</w:t>
      </w:r>
      <w:r w:rsidRPr="0029472D">
        <w:t>.</w:t>
      </w:r>
    </w:p>
    <w:p w:rsidR="00BD7560" w:rsidRDefault="00BD7560" w:rsidP="00BD7560">
      <w:pPr>
        <w:widowControl w:val="0"/>
        <w:autoSpaceDE w:val="0"/>
        <w:ind w:left="1418" w:right="-23" w:hanging="1418"/>
        <w:rPr>
          <w:b/>
          <w:bCs/>
          <w:sz w:val="28"/>
          <w:szCs w:val="28"/>
        </w:rPr>
      </w:pPr>
      <w:bookmarkStart w:id="254" w:name="_Toc157610545"/>
      <w:bookmarkEnd w:id="252"/>
      <w:bookmarkEnd w:id="253"/>
    </w:p>
    <w:p w:rsidR="00BD7560" w:rsidRPr="006A02A6" w:rsidRDefault="00BD7560" w:rsidP="00BD7560">
      <w:pPr>
        <w:widowControl w:val="0"/>
        <w:autoSpaceDE w:val="0"/>
        <w:ind w:left="1418" w:right="-23" w:hanging="1418"/>
        <w:rPr>
          <w:b/>
          <w:bCs/>
        </w:rPr>
      </w:pPr>
      <w:r w:rsidRPr="006A02A6">
        <w:rPr>
          <w:b/>
          <w:bCs/>
        </w:rPr>
        <w:t>Article 14 Marchés à tranches conditionnelles</w:t>
      </w:r>
      <w:bookmarkEnd w:id="254"/>
    </w:p>
    <w:p w:rsidR="00BD7560" w:rsidRPr="0029472D" w:rsidRDefault="00BD7560" w:rsidP="00BD7560">
      <w:pPr>
        <w:widowControl w:val="0"/>
        <w:autoSpaceDE w:val="0"/>
        <w:jc w:val="both"/>
      </w:pPr>
      <w:r>
        <w:t xml:space="preserve">Sans objet </w:t>
      </w:r>
    </w:p>
    <w:p w:rsidR="00BD7560" w:rsidRPr="00120882" w:rsidRDefault="00BD7560" w:rsidP="00BD7560">
      <w:pPr>
        <w:widowControl w:val="0"/>
        <w:autoSpaceDE w:val="0"/>
        <w:jc w:val="both"/>
        <w:rPr>
          <w:sz w:val="10"/>
          <w:szCs w:val="10"/>
        </w:rPr>
      </w:pPr>
    </w:p>
    <w:p w:rsidR="00BD7560" w:rsidRPr="0029472D" w:rsidRDefault="00BD7560" w:rsidP="00BD7560">
      <w:pPr>
        <w:pStyle w:val="CCAParticle"/>
      </w:pPr>
      <w:bookmarkStart w:id="255" w:name="_Toc157306073"/>
      <w:bookmarkStart w:id="256" w:name="_Toc530307801"/>
      <w:bookmarkStart w:id="257" w:name="_Toc97557087"/>
      <w:r w:rsidRPr="0029472D">
        <w:t>Article 15- Personnel et Matériel du cocontractant</w:t>
      </w:r>
      <w:bookmarkEnd w:id="255"/>
      <w:r w:rsidRPr="0029472D">
        <w:t xml:space="preserve"> </w:t>
      </w:r>
      <w:bookmarkEnd w:id="256"/>
      <w:bookmarkEnd w:id="257"/>
    </w:p>
    <w:p w:rsidR="00BD7560" w:rsidRPr="0029472D" w:rsidRDefault="00BD7560" w:rsidP="00BD7560">
      <w:pPr>
        <w:widowControl w:val="0"/>
        <w:tabs>
          <w:tab w:val="left" w:pos="2410"/>
        </w:tabs>
        <w:autoSpaceDE w:val="0"/>
        <w:jc w:val="both"/>
      </w:pPr>
      <w:r w:rsidRPr="0029472D">
        <w:rPr>
          <w:b/>
        </w:rPr>
        <w:t>15.1.</w:t>
      </w:r>
      <w:r w:rsidRPr="0029472D">
        <w:t xml:space="preserve"> </w:t>
      </w:r>
      <w:r w:rsidRPr="0029472D">
        <w:rPr>
          <w:b/>
        </w:rPr>
        <w:t>Personnel de l’entreprise</w:t>
      </w:r>
    </w:p>
    <w:p w:rsidR="00BD7560" w:rsidRPr="0029472D" w:rsidRDefault="00BD7560" w:rsidP="00BD7560">
      <w:pPr>
        <w:widowControl w:val="0"/>
        <w:tabs>
          <w:tab w:val="left" w:pos="2410"/>
        </w:tabs>
        <w:autoSpaceDE w:val="0"/>
        <w:jc w:val="both"/>
        <w:rPr>
          <w:lang w:val="fr-CM"/>
        </w:rPr>
      </w:pPr>
      <w:r w:rsidRPr="0029472D">
        <w:t>L’entreprise est tenue d’utiliser le personnel</w:t>
      </w:r>
      <w:r>
        <w:t xml:space="preserve"> clé</w:t>
      </w:r>
      <w:r w:rsidRPr="0029472D">
        <w:t xml:space="preserve"> proposé dans l’offre, </w:t>
      </w:r>
      <w:bookmarkStart w:id="258" w:name="_Hlk159270732"/>
      <w:r w:rsidRPr="0029472D">
        <w:t>dont l’équipe se compose comme suit :</w:t>
      </w:r>
      <w:r>
        <w:t xml:space="preserve"> </w:t>
      </w:r>
      <w:r w:rsidRPr="0029472D">
        <w:t> </w:t>
      </w:r>
      <w:r w:rsidRPr="0029472D">
        <w:rPr>
          <w:lang w:val="fr-CM"/>
        </w:rPr>
        <w:t xml:space="preserve">   </w:t>
      </w:r>
    </w:p>
    <w:p w:rsidR="00BD7560" w:rsidRPr="0029472D" w:rsidRDefault="00BD7560" w:rsidP="00BD7560">
      <w:pPr>
        <w:widowControl w:val="0"/>
        <w:autoSpaceDE w:val="0"/>
        <w:ind w:firstLine="426"/>
        <w:jc w:val="both"/>
        <w:rPr>
          <w:lang w:val="fr-CM"/>
        </w:rPr>
      </w:pPr>
      <w:r w:rsidRPr="0029472D">
        <w:rPr>
          <w:lang w:val="fr-CM"/>
        </w:rPr>
        <w:t xml:space="preserve">     Conducteur des </w:t>
      </w:r>
      <w:proofErr w:type="gramStart"/>
      <w:r w:rsidRPr="0029472D">
        <w:rPr>
          <w:lang w:val="fr-CM"/>
        </w:rPr>
        <w:t xml:space="preserve">travaux     </w:t>
      </w:r>
      <w:r>
        <w:rPr>
          <w:i/>
          <w:lang w:val="fr-CM"/>
        </w:rPr>
        <w:t>:</w:t>
      </w:r>
      <w:r w:rsidRPr="0029472D">
        <w:rPr>
          <w:i/>
          <w:lang w:val="fr-CM"/>
        </w:rPr>
        <w:t>.</w:t>
      </w:r>
      <w:proofErr w:type="gramEnd"/>
      <w:r w:rsidRPr="0029472D">
        <w:rPr>
          <w:i/>
          <w:lang w:val="fr-CM"/>
        </w:rPr>
        <w:t>[indiquer le nom]………..</w:t>
      </w:r>
    </w:p>
    <w:p w:rsidR="00BD7560" w:rsidRDefault="00BD7560" w:rsidP="00BD7560">
      <w:pPr>
        <w:widowControl w:val="0"/>
        <w:autoSpaceDE w:val="0"/>
        <w:ind w:left="709" w:hanging="283"/>
        <w:jc w:val="both"/>
        <w:rPr>
          <w:i/>
          <w:lang w:val="fr-CM"/>
        </w:rPr>
      </w:pPr>
      <w:r w:rsidRPr="0029472D">
        <w:rPr>
          <w:lang w:val="fr-CM"/>
        </w:rPr>
        <w:t xml:space="preserve">     </w:t>
      </w:r>
      <w:r>
        <w:rPr>
          <w:lang w:val="fr-CM"/>
        </w:rPr>
        <w:t xml:space="preserve">Chef de </w:t>
      </w:r>
      <w:proofErr w:type="gramStart"/>
      <w:r>
        <w:rPr>
          <w:lang w:val="fr-CM"/>
        </w:rPr>
        <w:t>Chantier</w:t>
      </w:r>
      <w:r w:rsidRPr="0029472D">
        <w:rPr>
          <w:lang w:val="fr-CM"/>
        </w:rPr>
        <w:t xml:space="preserve">   </w:t>
      </w:r>
      <w:r w:rsidRPr="0029472D">
        <w:rPr>
          <w:i/>
          <w:lang w:val="fr-CM"/>
        </w:rPr>
        <w:t>:…</w:t>
      </w:r>
      <w:proofErr w:type="gramEnd"/>
      <w:r w:rsidRPr="0029472D">
        <w:rPr>
          <w:i/>
          <w:lang w:val="fr-CM"/>
        </w:rPr>
        <w:t>……..[indiquer les noms]………..</w:t>
      </w:r>
    </w:p>
    <w:p w:rsidR="00BD7560" w:rsidRPr="0029472D" w:rsidRDefault="00BD7560" w:rsidP="00BD7560">
      <w:pPr>
        <w:widowControl w:val="0"/>
        <w:autoSpaceDE w:val="0"/>
        <w:ind w:left="709" w:hanging="283"/>
        <w:jc w:val="both"/>
        <w:rPr>
          <w:lang w:val="fr-CM"/>
        </w:rPr>
      </w:pPr>
      <w:r>
        <w:rPr>
          <w:i/>
          <w:lang w:val="fr-CM"/>
        </w:rPr>
        <w:t xml:space="preserve">     </w:t>
      </w:r>
      <w:r w:rsidRPr="004C5A56">
        <w:rPr>
          <w:lang w:val="fr-CM"/>
        </w:rPr>
        <w:t>Responsable HSE</w:t>
      </w:r>
      <w:r>
        <w:rPr>
          <w:i/>
          <w:lang w:val="fr-CM"/>
        </w:rPr>
        <w:t xml:space="preserve"> ……</w:t>
      </w:r>
      <w:proofErr w:type="gramStart"/>
      <w:r>
        <w:rPr>
          <w:i/>
          <w:lang w:val="fr-CM"/>
        </w:rPr>
        <w:t>……</w:t>
      </w:r>
      <w:r w:rsidRPr="0029472D">
        <w:rPr>
          <w:i/>
          <w:lang w:val="fr-CM"/>
        </w:rPr>
        <w:t>.</w:t>
      </w:r>
      <w:proofErr w:type="gramEnd"/>
      <w:r w:rsidRPr="0029472D">
        <w:rPr>
          <w:i/>
          <w:lang w:val="fr-CM"/>
        </w:rPr>
        <w:t>[indiquer le nom]</w:t>
      </w:r>
    </w:p>
    <w:p w:rsidR="00BD7560" w:rsidRPr="00120882" w:rsidRDefault="00BD7560" w:rsidP="00BD7560">
      <w:pPr>
        <w:widowControl w:val="0"/>
        <w:autoSpaceDE w:val="0"/>
        <w:jc w:val="both"/>
        <w:rPr>
          <w:sz w:val="10"/>
          <w:szCs w:val="10"/>
          <w:lang w:val="fr-CM"/>
        </w:rPr>
      </w:pPr>
    </w:p>
    <w:p w:rsidR="00BD7560" w:rsidRPr="00120882" w:rsidRDefault="00BD7560" w:rsidP="00BD7560">
      <w:pPr>
        <w:widowControl w:val="0"/>
        <w:tabs>
          <w:tab w:val="left" w:pos="2410"/>
        </w:tabs>
        <w:autoSpaceDE w:val="0"/>
        <w:jc w:val="both"/>
        <w:rPr>
          <w:sz w:val="10"/>
          <w:szCs w:val="10"/>
        </w:rPr>
      </w:pPr>
      <w:bookmarkStart w:id="259" w:name="_Hlk159270773"/>
      <w:bookmarkEnd w:id="258"/>
      <w:r>
        <w:rPr>
          <w:lang w:val="fr-CM"/>
        </w:rPr>
        <w:t xml:space="preserve">D’autres </w:t>
      </w:r>
      <w:r w:rsidR="00537517" w:rsidRPr="0029472D">
        <w:t>personnels</w:t>
      </w:r>
      <w:r w:rsidRPr="0029472D">
        <w:t xml:space="preserve"> </w:t>
      </w:r>
      <w:r>
        <w:t xml:space="preserve">seront </w:t>
      </w:r>
      <w:r w:rsidRPr="0029472D">
        <w:t>recrut</w:t>
      </w:r>
      <w:r>
        <w:t>és</w:t>
      </w:r>
      <w:r w:rsidRPr="0029472D">
        <w:t xml:space="preserve"> dans le cas de l’approche HIMO</w:t>
      </w:r>
      <w:r>
        <w:t>. Ils seront rémunérés, conformément à la règlementation et notamment, le SMIG en vigueur</w:t>
      </w:r>
    </w:p>
    <w:bookmarkEnd w:id="259"/>
    <w:p w:rsidR="00BD7560" w:rsidRPr="0029472D" w:rsidRDefault="00BD7560" w:rsidP="00BD7560">
      <w:pPr>
        <w:widowControl w:val="0"/>
        <w:tabs>
          <w:tab w:val="left" w:pos="2410"/>
        </w:tabs>
        <w:autoSpaceDE w:val="0"/>
        <w:jc w:val="both"/>
        <w:rPr>
          <w:b/>
        </w:rPr>
      </w:pPr>
      <w:r w:rsidRPr="0029472D">
        <w:rPr>
          <w:b/>
        </w:rPr>
        <w:t>15.2. Remplacement du personnel clé</w:t>
      </w:r>
    </w:p>
    <w:p w:rsidR="00BD7560" w:rsidRDefault="00BD7560" w:rsidP="00BD7560">
      <w:pPr>
        <w:widowControl w:val="0"/>
        <w:tabs>
          <w:tab w:val="left" w:pos="2410"/>
        </w:tabs>
        <w:autoSpaceDE w:val="0"/>
        <w:jc w:val="both"/>
      </w:pPr>
      <w:bookmarkStart w:id="260" w:name="_Hlk163152451"/>
      <w:r w:rsidRPr="0029472D">
        <w:t xml:space="preserve">Toute modification, même partielle, apportée aux propositions de l’offre technique n’interviendra qu’après agrément écrit </w:t>
      </w:r>
      <w:r w:rsidRPr="00BC68F0">
        <w:t>du Maître d’Ouvrage</w:t>
      </w:r>
      <w:r w:rsidRPr="0029472D">
        <w:t>. En cas de modification, le cocontractant le fera remplacer par un personnel de compétence (qualifications et expérience) au moins égale ou par un matériel de performance similaire et en bon état de marche.</w:t>
      </w:r>
    </w:p>
    <w:p w:rsidR="00BD7560" w:rsidRPr="00120882" w:rsidRDefault="00BD7560" w:rsidP="00BD7560">
      <w:pPr>
        <w:widowControl w:val="0"/>
        <w:tabs>
          <w:tab w:val="left" w:pos="2410"/>
        </w:tabs>
        <w:autoSpaceDE w:val="0"/>
        <w:jc w:val="both"/>
        <w:rPr>
          <w:sz w:val="10"/>
          <w:szCs w:val="10"/>
        </w:rPr>
      </w:pPr>
    </w:p>
    <w:p w:rsidR="00BD7560" w:rsidRPr="0029472D" w:rsidRDefault="00BD7560" w:rsidP="00BD7560">
      <w:pPr>
        <w:widowControl w:val="0"/>
        <w:autoSpaceDE w:val="0"/>
        <w:adjustRightInd w:val="0"/>
        <w:ind w:right="94"/>
        <w:jc w:val="both"/>
        <w:rPr>
          <w:color w:val="FF0000"/>
        </w:rPr>
      </w:pPr>
      <w:bookmarkStart w:id="261" w:name="_Hlk163136790"/>
      <w:r w:rsidRPr="00BC68F0">
        <w:t>En tout état de cause, les listes du personnel d’encadrement à mettre en place seront préalablement soumises à l’agrément d</w:t>
      </w:r>
      <w:r>
        <w:t>u Chef de Service</w:t>
      </w:r>
      <w:r w:rsidRPr="00BC68F0">
        <w:t xml:space="preserve"> du marché, dans les 1</w:t>
      </w:r>
      <w:r>
        <w:t>0</w:t>
      </w:r>
      <w:r w:rsidRPr="00BC68F0">
        <w:t xml:space="preserve"> jours qui suivent la notification de l’ordre de service de commencer les travaux. Passé ce délai, les listes seront considérées comme approuvées</w:t>
      </w:r>
      <w:r w:rsidRPr="0029472D">
        <w:t>.</w:t>
      </w:r>
      <w:r w:rsidRPr="0029472D">
        <w:rPr>
          <w:color w:val="FF0000"/>
        </w:rPr>
        <w:t xml:space="preserve"> </w:t>
      </w:r>
    </w:p>
    <w:p w:rsidR="00BD7560" w:rsidRPr="005F657B" w:rsidRDefault="00BD7560" w:rsidP="00BD7560">
      <w:pPr>
        <w:widowControl w:val="0"/>
        <w:tabs>
          <w:tab w:val="left" w:pos="2410"/>
        </w:tabs>
        <w:autoSpaceDE w:val="0"/>
        <w:jc w:val="both"/>
      </w:pPr>
      <w:r w:rsidRPr="005F657B">
        <w:t xml:space="preserve">Le Chef de service du marché disposera de 05 jours pour notifier par écrit son avis au Maitre d’Ouvrage. Le Maître d’Ouvrage se réserve la possibilité de refuser son agrément à une personne proposée par le cocontractant, dont la qualification serait insuffisante. </w:t>
      </w:r>
    </w:p>
    <w:p w:rsidR="00BD7560" w:rsidRPr="00120882" w:rsidRDefault="00BD7560" w:rsidP="00BD7560">
      <w:pPr>
        <w:widowControl w:val="0"/>
        <w:tabs>
          <w:tab w:val="left" w:pos="2410"/>
        </w:tabs>
        <w:autoSpaceDE w:val="0"/>
        <w:jc w:val="both"/>
        <w:rPr>
          <w:sz w:val="10"/>
          <w:szCs w:val="10"/>
        </w:rPr>
      </w:pPr>
    </w:p>
    <w:bookmarkEnd w:id="261"/>
    <w:p w:rsidR="00BD7560" w:rsidRPr="0029472D" w:rsidRDefault="00BD7560" w:rsidP="00BD7560">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t>de montant égal à 100 000 (cent mille) francs CFA, par personnel remplacé</w:t>
      </w:r>
      <w:r w:rsidRPr="0029472D">
        <w:t xml:space="preserve">. </w:t>
      </w:r>
    </w:p>
    <w:p w:rsidR="00BD7560" w:rsidRPr="005F657B" w:rsidRDefault="00BD7560" w:rsidP="00BD7560">
      <w:pPr>
        <w:widowControl w:val="0"/>
        <w:tabs>
          <w:tab w:val="left" w:pos="2410"/>
        </w:tabs>
        <w:autoSpaceDE w:val="0"/>
        <w:jc w:val="both"/>
      </w:pPr>
      <w:r w:rsidRPr="005F657B">
        <w:t>Toute modification apportée sera notifiée au Maître d’Ouvrage pour approbation préalable.</w:t>
      </w:r>
    </w:p>
    <w:p w:rsidR="00BD7560" w:rsidRPr="005F657B" w:rsidRDefault="00BD7560" w:rsidP="00BD7560">
      <w:pPr>
        <w:widowControl w:val="0"/>
        <w:tabs>
          <w:tab w:val="left" w:pos="2410"/>
        </w:tabs>
        <w:autoSpaceDE w:val="0"/>
        <w:jc w:val="both"/>
        <w:rPr>
          <w:sz w:val="10"/>
          <w:szCs w:val="10"/>
        </w:rPr>
      </w:pPr>
    </w:p>
    <w:bookmarkEnd w:id="260"/>
    <w:p w:rsidR="00BD7560" w:rsidRPr="0029472D" w:rsidRDefault="00BD7560" w:rsidP="00BD7560">
      <w:pPr>
        <w:widowControl w:val="0"/>
        <w:tabs>
          <w:tab w:val="left" w:pos="2410"/>
        </w:tabs>
        <w:autoSpaceDE w:val="0"/>
        <w:jc w:val="both"/>
        <w:rPr>
          <w:b/>
        </w:rPr>
      </w:pPr>
      <w:r w:rsidRPr="0029472D">
        <w:rPr>
          <w:b/>
        </w:rPr>
        <w:t xml:space="preserve">15.3. Retrait du personnel </w:t>
      </w:r>
    </w:p>
    <w:p w:rsidR="00BD7560" w:rsidRDefault="00BD7560" w:rsidP="00BD7560">
      <w:pPr>
        <w:jc w:val="both"/>
        <w:rPr>
          <w:lang w:val="fr-CM"/>
        </w:rPr>
      </w:pPr>
      <w:r w:rsidRPr="0029472D">
        <w:t xml:space="preserve">Après agrément écrit du Maître d’Ouvrage,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BD7560" w:rsidRDefault="00BD7560" w:rsidP="00BD7560">
      <w:pPr>
        <w:jc w:val="both"/>
        <w:rPr>
          <w:lang w:val="fr-CM"/>
        </w:rPr>
      </w:pPr>
    </w:p>
    <w:p w:rsidR="00BD7560" w:rsidRDefault="00BD7560" w:rsidP="00BD7560">
      <w:pPr>
        <w:jc w:val="both"/>
        <w:rPr>
          <w:lang w:val="fr-CM"/>
        </w:rPr>
      </w:pPr>
    </w:p>
    <w:p w:rsidR="00BD7560" w:rsidRPr="0029472D" w:rsidRDefault="00BD7560" w:rsidP="00BD7560">
      <w:pPr>
        <w:jc w:val="both"/>
        <w:rPr>
          <w:b/>
        </w:rPr>
      </w:pPr>
      <w:r w:rsidRPr="0029472D">
        <w:rPr>
          <w:b/>
        </w:rPr>
        <w:t>15.4 Représentant du cocontractant</w:t>
      </w:r>
    </w:p>
    <w:p w:rsidR="00BD7560" w:rsidRPr="0029472D" w:rsidRDefault="00BD7560" w:rsidP="00BD7560">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BD7560" w:rsidRDefault="00BD7560" w:rsidP="00BD7560">
      <w:pPr>
        <w:jc w:val="both"/>
      </w:pPr>
      <w:r w:rsidRPr="0029472D">
        <w:t>Cette personne chargée de la conduite des travaux, doit disposer de pouvoirs suffisants pour prendre sans délai les décisions nécessaires à la bonne marche du projet.</w:t>
      </w:r>
    </w:p>
    <w:p w:rsidR="00BD7560" w:rsidRDefault="00BD7560" w:rsidP="00BD7560">
      <w:pPr>
        <w:jc w:val="both"/>
      </w:pPr>
    </w:p>
    <w:p w:rsidR="00BD7560" w:rsidRPr="0029472D" w:rsidRDefault="00BD7560" w:rsidP="00BD7560">
      <w:pPr>
        <w:jc w:val="both"/>
        <w:rPr>
          <w:b/>
        </w:rPr>
      </w:pPr>
      <w:r w:rsidRPr="0029472D">
        <w:rPr>
          <w:b/>
        </w:rPr>
        <w:t>15.5. Législation du travail</w:t>
      </w:r>
    </w:p>
    <w:p w:rsidR="00BD7560" w:rsidRPr="004D4EDF" w:rsidRDefault="00BD7560" w:rsidP="00BD7560">
      <w:pPr>
        <w:jc w:val="both"/>
      </w:pPr>
      <w:r w:rsidRPr="004D4EDF">
        <w:lastRenderedPageBreak/>
        <w:t xml:space="preserve">Le Cocontractant devra se conformer à la législation du travail en vigueur au Cameroun incluant la législation relative à l’embauche, la santé, la sécurité, la protection sociale, à l’HIMO, au quota de ressources locales à mobiliser. </w:t>
      </w:r>
    </w:p>
    <w:p w:rsidR="00BD7560" w:rsidRPr="0029472D" w:rsidRDefault="00BD7560" w:rsidP="00BD7560">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BD7560" w:rsidRDefault="00BD7560" w:rsidP="00BD7560">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BD7560" w:rsidRPr="00120882" w:rsidRDefault="00BD7560" w:rsidP="00BD7560">
      <w:pPr>
        <w:jc w:val="both"/>
        <w:rPr>
          <w:sz w:val="10"/>
          <w:szCs w:val="10"/>
        </w:rPr>
      </w:pPr>
    </w:p>
    <w:p w:rsidR="00BD7560" w:rsidRDefault="00BD7560" w:rsidP="00BD7560">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w:t>
      </w:r>
      <w:r w:rsidRPr="0029472D">
        <w:rPr>
          <w:i/>
          <w:iCs/>
        </w:rPr>
        <w:t xml:space="preserve"> </w:t>
      </w:r>
      <w:r w:rsidRPr="0029472D">
        <w:t>à cet effet (si un tel consentement est requis), le Maître d’ouvrage ne devra pas lui refuser ce consentement sans motif valable.</w:t>
      </w:r>
    </w:p>
    <w:p w:rsidR="00BD7560" w:rsidRPr="00120882" w:rsidRDefault="00BD7560" w:rsidP="00BD7560">
      <w:pPr>
        <w:jc w:val="both"/>
        <w:rPr>
          <w:sz w:val="10"/>
          <w:szCs w:val="10"/>
        </w:rPr>
      </w:pPr>
    </w:p>
    <w:p w:rsidR="00BD7560" w:rsidRDefault="00BD7560" w:rsidP="00BD7560">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BD7560" w:rsidRPr="00120882" w:rsidRDefault="00BD7560" w:rsidP="00BD7560">
      <w:pPr>
        <w:jc w:val="both"/>
        <w:rPr>
          <w:sz w:val="10"/>
          <w:szCs w:val="10"/>
        </w:rPr>
      </w:pPr>
    </w:p>
    <w:p w:rsidR="00BD7560" w:rsidRPr="0029472D" w:rsidRDefault="00BD7560" w:rsidP="00BD7560">
      <w:pPr>
        <w:jc w:val="both"/>
      </w:pPr>
      <w:bookmarkStart w:id="262"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BD7560" w:rsidRPr="00120882" w:rsidRDefault="00BD7560" w:rsidP="00BD7560">
      <w:pPr>
        <w:jc w:val="both"/>
        <w:rPr>
          <w:sz w:val="10"/>
          <w:szCs w:val="10"/>
        </w:rPr>
      </w:pPr>
    </w:p>
    <w:bookmarkEnd w:id="262"/>
    <w:p w:rsidR="00BD7560" w:rsidRPr="0029472D" w:rsidRDefault="00BD7560" w:rsidP="00BD7560">
      <w:pPr>
        <w:widowControl w:val="0"/>
        <w:tabs>
          <w:tab w:val="left" w:pos="2410"/>
        </w:tabs>
        <w:autoSpaceDE w:val="0"/>
        <w:jc w:val="both"/>
        <w:rPr>
          <w:b/>
        </w:rPr>
      </w:pPr>
      <w:r w:rsidRPr="0029472D">
        <w:rPr>
          <w:b/>
        </w:rPr>
        <w:t>15.6. Matériel proposé dans l’offre</w:t>
      </w:r>
    </w:p>
    <w:p w:rsidR="00BD7560" w:rsidRPr="0029472D" w:rsidRDefault="00BD7560" w:rsidP="00BD7560">
      <w:pPr>
        <w:jc w:val="both"/>
      </w:pPr>
      <w:r w:rsidRPr="0029472D">
        <w:t xml:space="preserve">Le cocontractant utilisera le matériel approprié </w:t>
      </w:r>
      <w:bookmarkStart w:id="263" w:name="_Hlk159271157"/>
      <w:r w:rsidRPr="0029472D">
        <w:t xml:space="preserve">de niveau comparable aux prescriptions du DAO, </w:t>
      </w:r>
      <w:bookmarkEnd w:id="263"/>
      <w:r w:rsidRPr="0029472D">
        <w:t>dans le projet d’exécution pour la bonne exécution des prestations selon les règles de l’art.</w:t>
      </w:r>
    </w:p>
    <w:p w:rsidR="00BD7560" w:rsidRPr="0029472D" w:rsidRDefault="00BD7560" w:rsidP="00BD7560">
      <w:pPr>
        <w:jc w:val="both"/>
      </w:pPr>
      <w:r w:rsidRPr="0029472D">
        <w:t>Toute modification apportée sera notifiée au Maître d’Ouvrage pour approbation préalable.</w:t>
      </w:r>
    </w:p>
    <w:p w:rsidR="00BD7560" w:rsidRPr="00120882" w:rsidRDefault="00BD7560" w:rsidP="00BD7560">
      <w:pPr>
        <w:jc w:val="both"/>
        <w:rPr>
          <w:sz w:val="10"/>
          <w:szCs w:val="10"/>
        </w:rPr>
      </w:pPr>
    </w:p>
    <w:p w:rsidR="00BD7560" w:rsidRPr="0029357D" w:rsidRDefault="00BD7560" w:rsidP="00BD7560">
      <w:pPr>
        <w:pStyle w:val="CCAParticle"/>
        <w:rPr>
          <w:bCs/>
        </w:rPr>
      </w:pPr>
      <w:bookmarkStart w:id="264" w:name="_Toc530307802"/>
      <w:bookmarkStart w:id="265" w:name="_Toc157306074"/>
      <w:r w:rsidRPr="0029357D">
        <w:t>Article 16- Pièces à fournir par le cocontractant</w:t>
      </w:r>
      <w:bookmarkEnd w:id="264"/>
      <w:bookmarkEnd w:id="265"/>
    </w:p>
    <w:p w:rsidR="00BD7560" w:rsidRPr="0029472D" w:rsidRDefault="00BD7560" w:rsidP="00BD7560">
      <w:pPr>
        <w:widowControl w:val="0"/>
        <w:autoSpaceDE w:val="0"/>
        <w:jc w:val="both"/>
        <w:rPr>
          <w:b/>
        </w:rPr>
      </w:pPr>
      <w:r w:rsidRPr="0029472D">
        <w:rPr>
          <w:b/>
        </w:rPr>
        <w:t>16.1. Programme des tra</w:t>
      </w:r>
      <w:r>
        <w:rPr>
          <w:b/>
        </w:rPr>
        <w:t xml:space="preserve">vaux, Plan d’assurance qualité, le plan de gestion environnementale et sécurité du chantier. </w:t>
      </w:r>
    </w:p>
    <w:p w:rsidR="00BD7560" w:rsidRDefault="00BD7560" w:rsidP="00BD7560">
      <w:pPr>
        <w:widowControl w:val="0"/>
        <w:autoSpaceDE w:val="0"/>
        <w:jc w:val="both"/>
      </w:pPr>
      <w:r w:rsidRPr="0029472D">
        <w:t xml:space="preserve">a) Dans un délai maximum de </w:t>
      </w:r>
      <w:r>
        <w:t>15 jours</w:t>
      </w:r>
      <w:r w:rsidRPr="0029472D">
        <w:rPr>
          <w:i/>
          <w:iCs/>
        </w:rPr>
        <w:t xml:space="preserve"> </w:t>
      </w:r>
      <w:r w:rsidRPr="0029472D">
        <w:t xml:space="preserve">à compter de la notification de l’ordre de service de commencer les travaux, Le cocontractant de l’administration soumettra, en </w:t>
      </w:r>
      <w:r>
        <w:t xml:space="preserve">05 (cinq) </w:t>
      </w:r>
      <w:r w:rsidRPr="0029472D">
        <w:t>exemplaires, à l'approbation</w:t>
      </w:r>
      <w:r>
        <w:t xml:space="preserve"> </w:t>
      </w:r>
      <w:r w:rsidRPr="006E07F9">
        <w:t>d</w:t>
      </w:r>
      <w:r w:rsidRPr="006E07F9">
        <w:rPr>
          <w:iCs/>
        </w:rPr>
        <w:t>u</w:t>
      </w:r>
      <w:r w:rsidRPr="0029472D">
        <w:rPr>
          <w:i/>
          <w:iCs/>
        </w:rPr>
        <w:t xml:space="preserve"> </w:t>
      </w:r>
      <w:r w:rsidRPr="00402B81">
        <w:rPr>
          <w:iCs/>
        </w:rPr>
        <w:t xml:space="preserve">Chef de service après avis </w:t>
      </w:r>
      <w:r w:rsidRPr="00402B81">
        <w:rPr>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w:t>
      </w:r>
    </w:p>
    <w:p w:rsidR="00BD7560" w:rsidRPr="00120882" w:rsidRDefault="00BD7560" w:rsidP="00BD7560">
      <w:pPr>
        <w:widowControl w:val="0"/>
        <w:autoSpaceDE w:val="0"/>
        <w:jc w:val="both"/>
        <w:rPr>
          <w:sz w:val="10"/>
          <w:szCs w:val="10"/>
        </w:rPr>
      </w:pPr>
    </w:p>
    <w:p w:rsidR="00BD7560" w:rsidRPr="0029472D" w:rsidRDefault="00BD7560" w:rsidP="00BD7560">
      <w:pPr>
        <w:widowControl w:val="0"/>
        <w:autoSpaceDE w:val="0"/>
        <w:jc w:val="both"/>
      </w:pPr>
      <w:r w:rsidRPr="0029472D">
        <w:t xml:space="preserve">Ce programme sera exclusivement présenté selon les modèles fournis et comprenant notamment, </w:t>
      </w:r>
    </w:p>
    <w:p w:rsidR="00BD7560" w:rsidRPr="0029472D" w:rsidRDefault="00BD7560" w:rsidP="00BD7560">
      <w:pPr>
        <w:widowControl w:val="0"/>
        <w:numPr>
          <w:ilvl w:val="0"/>
          <w:numId w:val="8"/>
        </w:numPr>
        <w:autoSpaceDE w:val="0"/>
        <w:ind w:left="567" w:hanging="283"/>
        <w:jc w:val="both"/>
      </w:pPr>
      <w:r w:rsidRPr="0029472D">
        <w:t>Le PV de définition des tâches à exécuter, le cas échéant ;</w:t>
      </w:r>
    </w:p>
    <w:p w:rsidR="00BD7560" w:rsidRPr="0029472D" w:rsidRDefault="00BD7560" w:rsidP="00BD7560">
      <w:pPr>
        <w:widowControl w:val="0"/>
        <w:numPr>
          <w:ilvl w:val="0"/>
          <w:numId w:val="8"/>
        </w:numPr>
        <w:autoSpaceDE w:val="0"/>
        <w:ind w:left="567" w:hanging="283"/>
        <w:jc w:val="both"/>
      </w:pPr>
      <w:r w:rsidRPr="0029472D">
        <w:t>La li</w:t>
      </w:r>
      <w:r>
        <w:t>ste des travaux à sous-traiter, le cas échéant ;</w:t>
      </w:r>
    </w:p>
    <w:p w:rsidR="00BD7560" w:rsidRPr="0029472D" w:rsidRDefault="00BD7560" w:rsidP="00BD7560">
      <w:pPr>
        <w:widowControl w:val="0"/>
        <w:numPr>
          <w:ilvl w:val="0"/>
          <w:numId w:val="8"/>
        </w:numPr>
        <w:autoSpaceDE w:val="0"/>
        <w:ind w:left="567" w:hanging="283"/>
        <w:jc w:val="both"/>
      </w:pPr>
      <w:r w:rsidRPr="0029472D">
        <w:t>La description des modalités de maintien de la circulation le cas échéant</w:t>
      </w:r>
    </w:p>
    <w:p w:rsidR="00BD7560" w:rsidRPr="0029472D" w:rsidRDefault="00BD7560" w:rsidP="00BD7560">
      <w:pPr>
        <w:widowControl w:val="0"/>
        <w:numPr>
          <w:ilvl w:val="0"/>
          <w:numId w:val="8"/>
        </w:numPr>
        <w:autoSpaceDE w:val="0"/>
        <w:ind w:left="567" w:hanging="283"/>
        <w:jc w:val="both"/>
      </w:pPr>
      <w:r w:rsidRPr="0029472D">
        <w:t>Etc.</w:t>
      </w:r>
    </w:p>
    <w:p w:rsidR="00BD7560" w:rsidRPr="0029472D" w:rsidRDefault="00BD7560" w:rsidP="00BD7560">
      <w:pPr>
        <w:widowControl w:val="0"/>
        <w:autoSpaceDE w:val="0"/>
        <w:jc w:val="both"/>
      </w:pPr>
      <w:r w:rsidRPr="0029472D">
        <w:t>Deux (2) exemplaires de ces pièces lui seront retournés dans un délai de</w:t>
      </w:r>
      <w:r>
        <w:t xml:space="preserve"> 08 (huit) jours</w:t>
      </w:r>
      <w:r w:rsidRPr="0029472D">
        <w:rPr>
          <w:i/>
          <w:iCs/>
        </w:rPr>
        <w:t xml:space="preserve"> </w:t>
      </w:r>
      <w:r w:rsidRPr="0029472D">
        <w:t>à partir de leur réception avec :</w:t>
      </w:r>
    </w:p>
    <w:p w:rsidR="00BD7560" w:rsidRPr="0029472D" w:rsidRDefault="00BD7560" w:rsidP="00BD7560">
      <w:pPr>
        <w:widowControl w:val="0"/>
        <w:numPr>
          <w:ilvl w:val="0"/>
          <w:numId w:val="8"/>
        </w:numPr>
        <w:autoSpaceDE w:val="0"/>
        <w:ind w:left="567" w:hanging="283"/>
        <w:jc w:val="both"/>
      </w:pPr>
      <w:r w:rsidRPr="0029472D">
        <w:t>Soit la mention d'approbation “ BON POUR EXECUTION” ;</w:t>
      </w:r>
    </w:p>
    <w:p w:rsidR="00BD7560" w:rsidRDefault="00BD7560" w:rsidP="00BD7560">
      <w:pPr>
        <w:widowControl w:val="0"/>
        <w:numPr>
          <w:ilvl w:val="0"/>
          <w:numId w:val="8"/>
        </w:numPr>
        <w:autoSpaceDE w:val="0"/>
        <w:ind w:left="567" w:hanging="283"/>
        <w:jc w:val="both"/>
      </w:pPr>
      <w:r w:rsidRPr="0029472D">
        <w:t>Soit la mention de leur rejet accompagnée des motifs dudit rejet.</w:t>
      </w:r>
    </w:p>
    <w:p w:rsidR="00BD7560" w:rsidRPr="00120882" w:rsidRDefault="00BD7560" w:rsidP="00BD7560">
      <w:pPr>
        <w:widowControl w:val="0"/>
        <w:autoSpaceDE w:val="0"/>
        <w:ind w:left="567"/>
        <w:jc w:val="both"/>
        <w:rPr>
          <w:sz w:val="10"/>
          <w:szCs w:val="10"/>
        </w:rPr>
      </w:pPr>
    </w:p>
    <w:p w:rsidR="00BD7560" w:rsidRDefault="00BD7560" w:rsidP="00BD7560">
      <w:pPr>
        <w:jc w:val="both"/>
      </w:pPr>
      <w:r w:rsidRPr="0029472D">
        <w:t>Le cocontractant de l’administration disposera alors de</w:t>
      </w:r>
      <w:r>
        <w:t xml:space="preserve"> 05 (cinq) </w:t>
      </w:r>
      <w:r w:rsidRPr="0029472D">
        <w:t xml:space="preserve">pour présenter un nouveau projet. Le Chef de Service disposera alors d’un délai de </w:t>
      </w:r>
      <w:r>
        <w:t>05 (cinq)</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BD7560" w:rsidRPr="00120882" w:rsidRDefault="00BD7560" w:rsidP="00BD7560">
      <w:pPr>
        <w:jc w:val="both"/>
        <w:rPr>
          <w:sz w:val="10"/>
          <w:szCs w:val="10"/>
        </w:rPr>
      </w:pPr>
    </w:p>
    <w:p w:rsidR="00BD7560" w:rsidRDefault="00BD7560" w:rsidP="00BD7560">
      <w:pPr>
        <w:jc w:val="both"/>
      </w:pPr>
      <w:r w:rsidRPr="0029472D">
        <w:t xml:space="preserve">L'approbation donnée par le Chef de Service n'atténuera en rien la responsabilité du cocontractant. Cependant les travaux exécutés avant l'approbation du programme ne seront ni constatés ni rémunérés </w:t>
      </w:r>
      <w:r w:rsidRPr="0029472D">
        <w:lastRenderedPageBreak/>
        <w:t>sauf s’ils ont été expressément ordonnés. Le planning actualisé et approuvé deviendra le planning contractuel.</w:t>
      </w:r>
    </w:p>
    <w:p w:rsidR="00BD7560" w:rsidRPr="00120882" w:rsidRDefault="00BD7560" w:rsidP="00BD7560">
      <w:pPr>
        <w:jc w:val="both"/>
        <w:rPr>
          <w:sz w:val="10"/>
          <w:szCs w:val="10"/>
        </w:rPr>
      </w:pPr>
      <w:r w:rsidRPr="0029472D">
        <w:t xml:space="preserve"> </w:t>
      </w:r>
    </w:p>
    <w:p w:rsidR="00BD7560" w:rsidRDefault="00BD7560" w:rsidP="00BD7560">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w:t>
      </w:r>
      <w:r>
        <w:t xml:space="preserve">de </w:t>
      </w:r>
      <w:r w:rsidRPr="0029472D">
        <w:t xml:space="preserve">service du Marché, celui-ci le transmettra dans un délai de </w:t>
      </w:r>
      <w:r>
        <w:t xml:space="preserve">05(cinq)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BD7560" w:rsidRPr="00120882" w:rsidRDefault="00BD7560" w:rsidP="00BD7560">
      <w:pPr>
        <w:jc w:val="both"/>
        <w:rPr>
          <w:sz w:val="10"/>
          <w:szCs w:val="10"/>
        </w:rPr>
      </w:pPr>
    </w:p>
    <w:p w:rsidR="00BD7560" w:rsidRDefault="00BD7560" w:rsidP="00BD7560">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BD7560" w:rsidRPr="00120882" w:rsidRDefault="00BD7560" w:rsidP="00BD7560">
      <w:pPr>
        <w:widowControl w:val="0"/>
        <w:autoSpaceDE w:val="0"/>
        <w:jc w:val="both"/>
        <w:rPr>
          <w:sz w:val="10"/>
          <w:szCs w:val="10"/>
        </w:rPr>
      </w:pPr>
    </w:p>
    <w:p w:rsidR="00BD7560" w:rsidRPr="0029472D" w:rsidRDefault="00BD7560" w:rsidP="00BD7560">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BD7560" w:rsidRPr="00120882" w:rsidRDefault="00BD7560" w:rsidP="00BD7560">
      <w:pPr>
        <w:widowControl w:val="0"/>
        <w:autoSpaceDE w:val="0"/>
        <w:jc w:val="both"/>
        <w:rPr>
          <w:b/>
          <w:sz w:val="10"/>
          <w:szCs w:val="10"/>
        </w:rPr>
      </w:pPr>
    </w:p>
    <w:p w:rsidR="00BD7560" w:rsidRPr="0029472D" w:rsidRDefault="00BD7560" w:rsidP="00BD7560">
      <w:pPr>
        <w:widowControl w:val="0"/>
        <w:autoSpaceDE w:val="0"/>
        <w:jc w:val="both"/>
        <w:rPr>
          <w:b/>
        </w:rPr>
      </w:pPr>
      <w:r w:rsidRPr="0029472D">
        <w:rPr>
          <w:b/>
        </w:rPr>
        <w:t>16.2. Projet d’exécution</w:t>
      </w:r>
    </w:p>
    <w:p w:rsidR="00BD7560" w:rsidRPr="0029472D" w:rsidRDefault="00BD7560" w:rsidP="00BD7560">
      <w:pPr>
        <w:jc w:val="both"/>
      </w:pPr>
      <w:r w:rsidRPr="0029472D">
        <w:t xml:space="preserve">a. dans un délai maximum de </w:t>
      </w:r>
      <w:r>
        <w:t>15 (quinze) jours</w:t>
      </w:r>
      <w:r w:rsidRPr="0029472D">
        <w:t xml:space="preserve">, à compter de la date de notification de l’ordre de service de commencer les travaux, le Cocontractant soumettra à l’approbation de l’Ingénieur, un projet d’exécution en </w:t>
      </w:r>
      <w:r>
        <w:t>05 (cinq)</w:t>
      </w:r>
      <w:r w:rsidRPr="0029472D">
        <w:t xml:space="preserve"> exemplaires comprenant notamment :</w:t>
      </w:r>
    </w:p>
    <w:p w:rsidR="00BD7560" w:rsidRPr="0029472D" w:rsidRDefault="00BD7560" w:rsidP="00BD7560">
      <w:pPr>
        <w:widowControl w:val="0"/>
        <w:numPr>
          <w:ilvl w:val="0"/>
          <w:numId w:val="8"/>
        </w:numPr>
        <w:autoSpaceDE w:val="0"/>
        <w:ind w:left="567" w:hanging="283"/>
        <w:jc w:val="both"/>
      </w:pPr>
      <w:proofErr w:type="gramStart"/>
      <w:r w:rsidRPr="0029472D">
        <w:t>le</w:t>
      </w:r>
      <w:proofErr w:type="gramEnd"/>
      <w:r w:rsidRPr="0029472D">
        <w:t xml:space="preserve"> procès-verbal de définition des tâches à exécuter ;</w:t>
      </w:r>
    </w:p>
    <w:p w:rsidR="00BD7560" w:rsidRPr="0029472D" w:rsidRDefault="00BD7560" w:rsidP="00BD7560">
      <w:pPr>
        <w:widowControl w:val="0"/>
        <w:numPr>
          <w:ilvl w:val="0"/>
          <w:numId w:val="8"/>
        </w:numPr>
        <w:autoSpaceDE w:val="0"/>
        <w:ind w:left="567" w:hanging="283"/>
        <w:jc w:val="both"/>
      </w:pPr>
      <w:proofErr w:type="gramStart"/>
      <w:r w:rsidRPr="0029472D">
        <w:t>le</w:t>
      </w:r>
      <w:proofErr w:type="gramEnd"/>
      <w:r w:rsidRPr="0029472D">
        <w:t xml:space="preserve"> relevé des dégradations le cas échéant ;</w:t>
      </w:r>
    </w:p>
    <w:p w:rsidR="00BD7560" w:rsidRPr="0029472D" w:rsidRDefault="00BD7560" w:rsidP="00BD7560">
      <w:pPr>
        <w:widowControl w:val="0"/>
        <w:numPr>
          <w:ilvl w:val="0"/>
          <w:numId w:val="8"/>
        </w:numPr>
        <w:autoSpaceDE w:val="0"/>
        <w:ind w:left="567" w:hanging="283"/>
        <w:jc w:val="both"/>
      </w:pPr>
      <w:proofErr w:type="gramStart"/>
      <w:r w:rsidRPr="0029472D">
        <w:t>le</w:t>
      </w:r>
      <w:proofErr w:type="gramEnd"/>
      <w:r w:rsidRPr="0029472D">
        <w:t xml:space="preserve"> schéma itinéraire ou le linéaire des travaux à exécuter, le cas échéant ;</w:t>
      </w:r>
    </w:p>
    <w:p w:rsidR="00BD7560" w:rsidRPr="0029472D" w:rsidRDefault="00BD7560" w:rsidP="00BD7560">
      <w:pPr>
        <w:widowControl w:val="0"/>
        <w:numPr>
          <w:ilvl w:val="0"/>
          <w:numId w:val="8"/>
        </w:numPr>
        <w:autoSpaceDE w:val="0"/>
        <w:ind w:left="567" w:hanging="283"/>
        <w:jc w:val="both"/>
      </w:pPr>
      <w:proofErr w:type="gramStart"/>
      <w:r w:rsidRPr="0029472D">
        <w:t>la</w:t>
      </w:r>
      <w:proofErr w:type="gramEnd"/>
      <w:r w:rsidRPr="0029472D">
        <w:t xml:space="preserve"> description des procédés et des méthodes d’exécution des travaux envisagés avec les prévisions d’emploi du personnel, du matériel et des matériaux ;</w:t>
      </w:r>
    </w:p>
    <w:p w:rsidR="00BD7560" w:rsidRPr="0029472D" w:rsidRDefault="00BD7560" w:rsidP="00BD7560">
      <w:pPr>
        <w:widowControl w:val="0"/>
        <w:numPr>
          <w:ilvl w:val="0"/>
          <w:numId w:val="8"/>
        </w:numPr>
        <w:autoSpaceDE w:val="0"/>
        <w:ind w:left="567" w:hanging="283"/>
        <w:jc w:val="both"/>
      </w:pPr>
      <w:proofErr w:type="gramStart"/>
      <w:r w:rsidRPr="0029472D">
        <w:t>les</w:t>
      </w:r>
      <w:proofErr w:type="gramEnd"/>
      <w:r w:rsidRPr="0029472D">
        <w:t xml:space="preserve"> plans d’exécution des ouvrages et les notes de calcul y afférentes ;</w:t>
      </w:r>
    </w:p>
    <w:p w:rsidR="00BD7560" w:rsidRPr="0029472D" w:rsidRDefault="00BD7560" w:rsidP="00BD7560">
      <w:pPr>
        <w:widowControl w:val="0"/>
        <w:numPr>
          <w:ilvl w:val="0"/>
          <w:numId w:val="8"/>
        </w:numPr>
        <w:autoSpaceDE w:val="0"/>
        <w:ind w:left="567" w:hanging="283"/>
        <w:jc w:val="both"/>
      </w:pPr>
      <w:proofErr w:type="gramStart"/>
      <w:r w:rsidRPr="0029472D">
        <w:t>les</w:t>
      </w:r>
      <w:proofErr w:type="gramEnd"/>
      <w:r w:rsidRPr="0029472D">
        <w:t xml:space="preserve"> plans d’approvisionnement.</w:t>
      </w:r>
    </w:p>
    <w:p w:rsidR="00BD7560" w:rsidRPr="0029472D" w:rsidRDefault="00BD7560" w:rsidP="00BD7560">
      <w:pPr>
        <w:widowControl w:val="0"/>
        <w:numPr>
          <w:ilvl w:val="0"/>
          <w:numId w:val="8"/>
        </w:numPr>
        <w:autoSpaceDE w:val="0"/>
        <w:ind w:left="567" w:hanging="283"/>
        <w:jc w:val="both"/>
      </w:pPr>
      <w:proofErr w:type="gramStart"/>
      <w:r w:rsidRPr="0029472D">
        <w:t>le</w:t>
      </w:r>
      <w:proofErr w:type="gramEnd"/>
      <w:r w:rsidRPr="0029472D">
        <w:t xml:space="preserve"> planning graphique des travaux ;</w:t>
      </w:r>
    </w:p>
    <w:p w:rsidR="00BD7560" w:rsidRDefault="00BD7560" w:rsidP="00BD7560">
      <w:pPr>
        <w:widowControl w:val="0"/>
        <w:numPr>
          <w:ilvl w:val="0"/>
          <w:numId w:val="8"/>
        </w:numPr>
        <w:autoSpaceDE w:val="0"/>
        <w:ind w:left="567" w:hanging="283"/>
        <w:jc w:val="both"/>
      </w:pPr>
      <w:proofErr w:type="gramStart"/>
      <w:r w:rsidRPr="0029472D">
        <w:t>la</w:t>
      </w:r>
      <w:proofErr w:type="gramEnd"/>
      <w:r w:rsidRPr="0029472D">
        <w:t xml:space="preserve"> liste des travaux que le cocontractant fera le cas échéant, exécuter par des sous-traitants.  </w:t>
      </w:r>
    </w:p>
    <w:p w:rsidR="00BD7560" w:rsidRPr="00120882" w:rsidRDefault="00BD7560" w:rsidP="00BD7560">
      <w:pPr>
        <w:widowControl w:val="0"/>
        <w:autoSpaceDE w:val="0"/>
        <w:ind w:left="567"/>
        <w:jc w:val="both"/>
        <w:rPr>
          <w:sz w:val="10"/>
          <w:szCs w:val="10"/>
        </w:rPr>
      </w:pPr>
    </w:p>
    <w:p w:rsidR="00BD7560" w:rsidRPr="0029472D" w:rsidRDefault="00BD7560" w:rsidP="00BD7560">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BD7560" w:rsidRPr="0029472D" w:rsidRDefault="00BD7560" w:rsidP="00BD7560">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BD7560" w:rsidRPr="00120882" w:rsidRDefault="00BD7560" w:rsidP="00BD7560">
      <w:pPr>
        <w:widowControl w:val="0"/>
        <w:tabs>
          <w:tab w:val="left" w:pos="426"/>
        </w:tabs>
        <w:autoSpaceDE w:val="0"/>
        <w:jc w:val="both"/>
        <w:rPr>
          <w:spacing w:val="6"/>
          <w:sz w:val="10"/>
          <w:szCs w:val="10"/>
        </w:rPr>
      </w:pPr>
    </w:p>
    <w:p w:rsidR="00BD7560" w:rsidRPr="0029472D" w:rsidRDefault="00BD7560" w:rsidP="00BD7560">
      <w:pPr>
        <w:pStyle w:val="CCAParticle"/>
      </w:pPr>
      <w:bookmarkStart w:id="266" w:name="_Toc530307803"/>
      <w:bookmarkStart w:id="267" w:name="_Toc97557088"/>
      <w:bookmarkStart w:id="268" w:name="_Toc157306075"/>
      <w:r w:rsidRPr="0029472D">
        <w:t>Article 17- Mise à disposition des documents et du site</w:t>
      </w:r>
      <w:bookmarkEnd w:id="266"/>
      <w:bookmarkEnd w:id="267"/>
      <w:bookmarkEnd w:id="268"/>
    </w:p>
    <w:p w:rsidR="00BD7560" w:rsidRPr="0029472D" w:rsidRDefault="00BD7560" w:rsidP="00BD7560">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BD7560" w:rsidRPr="009352CB" w:rsidRDefault="00BD7560" w:rsidP="00BD7560">
      <w:pPr>
        <w:widowControl w:val="0"/>
        <w:autoSpaceDE w:val="0"/>
        <w:jc w:val="both"/>
        <w:rPr>
          <w:iCs/>
        </w:rPr>
      </w:pPr>
      <w:r w:rsidRPr="0029472D">
        <w:t xml:space="preserve">L’exemplaire reproductible des plans figurant dans le Dossier d’Appel d’Offres sera remis par : </w:t>
      </w:r>
      <w:r w:rsidRPr="009352CB">
        <w:rPr>
          <w:iCs/>
        </w:rPr>
        <w:t>le Chef de service d marché</w:t>
      </w:r>
    </w:p>
    <w:p w:rsidR="00BD7560" w:rsidRPr="00120882" w:rsidRDefault="00BD7560" w:rsidP="00BD7560">
      <w:pPr>
        <w:widowControl w:val="0"/>
        <w:autoSpaceDE w:val="0"/>
        <w:jc w:val="both"/>
        <w:rPr>
          <w:sz w:val="10"/>
          <w:szCs w:val="10"/>
        </w:rPr>
      </w:pPr>
    </w:p>
    <w:p w:rsidR="00BD7560" w:rsidRPr="0029472D" w:rsidRDefault="00BD7560" w:rsidP="00BD7560">
      <w:pPr>
        <w:pStyle w:val="CCAParticle"/>
      </w:pPr>
      <w:bookmarkStart w:id="269" w:name="_Toc530307804"/>
      <w:bookmarkStart w:id="270" w:name="_Toc97557089"/>
      <w:bookmarkStart w:id="271" w:name="_Toc157306076"/>
      <w:r w:rsidRPr="0029472D">
        <w:t xml:space="preserve">Article 18- </w:t>
      </w:r>
      <w:bookmarkStart w:id="272" w:name="_Hlk163152509"/>
      <w:r w:rsidRPr="0029472D">
        <w:t xml:space="preserve">transport, </w:t>
      </w:r>
      <w:bookmarkEnd w:id="272"/>
      <w:r w:rsidRPr="0029472D">
        <w:t>Assurances des ouvrages et responsabilités civiles</w:t>
      </w:r>
      <w:bookmarkEnd w:id="269"/>
      <w:bookmarkEnd w:id="270"/>
      <w:bookmarkEnd w:id="271"/>
    </w:p>
    <w:p w:rsidR="00BD7560" w:rsidRPr="009352CB" w:rsidRDefault="00BD7560" w:rsidP="00BD7560">
      <w:pPr>
        <w:widowControl w:val="0"/>
        <w:autoSpaceDE w:val="0"/>
        <w:jc w:val="both"/>
        <w:rPr>
          <w:b/>
        </w:rPr>
      </w:pPr>
      <w:bookmarkStart w:id="273" w:name="_Hlk163136844"/>
      <w:bookmarkStart w:id="274" w:name="_Hlk163152531"/>
      <w:r w:rsidRPr="009352CB">
        <w:rPr>
          <w:b/>
        </w:rPr>
        <w:t>18.1.  Assurances</w:t>
      </w:r>
    </w:p>
    <w:p w:rsidR="00BD7560" w:rsidRPr="00681FAF" w:rsidRDefault="00BD7560" w:rsidP="00BD7560">
      <w:pPr>
        <w:pStyle w:val="Paragraphedeliste"/>
        <w:widowControl w:val="0"/>
        <w:numPr>
          <w:ilvl w:val="0"/>
          <w:numId w:val="50"/>
        </w:numPr>
        <w:autoSpaceDE w:val="0"/>
        <w:spacing w:after="0" w:line="240" w:lineRule="auto"/>
        <w:jc w:val="both"/>
        <w:rPr>
          <w:rFonts w:ascii="Times New Roman" w:hAnsi="Times New Roman"/>
          <w:sz w:val="24"/>
          <w:szCs w:val="24"/>
        </w:rPr>
      </w:pPr>
      <w:bookmarkStart w:id="275" w:name="_Hlk163136871"/>
      <w:bookmarkEnd w:id="273"/>
      <w:r w:rsidRPr="009352CB">
        <w:rPr>
          <w:rFonts w:ascii="Times New Roman" w:hAnsi="Times New Roman"/>
          <w:sz w:val="24"/>
          <w:szCs w:val="24"/>
        </w:rPr>
        <w:t xml:space="preserve">Le </w:t>
      </w:r>
      <w:r w:rsidRPr="00681FAF">
        <w:rPr>
          <w:rFonts w:ascii="Times New Roman" w:hAnsi="Times New Roman"/>
          <w:sz w:val="24"/>
          <w:szCs w:val="24"/>
        </w:rPr>
        <w:t xml:space="preserve">titulaire d’un marché </w:t>
      </w:r>
      <w:bookmarkStart w:id="276" w:name="_Hlk159271361"/>
      <w:r w:rsidRPr="00681FAF">
        <w:rPr>
          <w:rFonts w:ascii="Times New Roman" w:hAnsi="Times New Roman"/>
          <w:sz w:val="24"/>
          <w:szCs w:val="24"/>
        </w:rPr>
        <w:t>est tenu de souscrire auprès d’une ou plusieurs sociétés d’assurances agréées</w:t>
      </w:r>
      <w:bookmarkEnd w:id="276"/>
      <w:r w:rsidRPr="00681FAF">
        <w:rPr>
          <w:rFonts w:ascii="Times New Roman" w:hAnsi="Times New Roman"/>
          <w:sz w:val="24"/>
          <w:szCs w:val="24"/>
        </w:rPr>
        <w:t xml:space="preserve">, </w:t>
      </w:r>
      <w:bookmarkStart w:id="277"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7"/>
    <w:p w:rsidR="00BD7560" w:rsidRPr="00681FAF" w:rsidRDefault="00BD7560" w:rsidP="00BD7560">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8" w:name="_Hlk159271520"/>
      <w:r w:rsidRPr="00681FAF">
        <w:rPr>
          <w:rFonts w:ascii="Times New Roman" w:hAnsi="Times New Roman"/>
          <w:sz w:val="24"/>
          <w:szCs w:val="24"/>
        </w:rPr>
        <w:t>minimales dans un délai de quinze (15) jours à compter de la notification du marché</w:t>
      </w:r>
      <w:bookmarkEnd w:id="278"/>
      <w:r w:rsidRPr="00681FAF">
        <w:rPr>
          <w:rFonts w:ascii="Times New Roman" w:hAnsi="Times New Roman"/>
          <w:i/>
          <w:iCs/>
          <w:sz w:val="24"/>
          <w:szCs w:val="24"/>
        </w:rPr>
        <w:t xml:space="preserve"> </w:t>
      </w:r>
      <w:r w:rsidRPr="00681FAF">
        <w:rPr>
          <w:rFonts w:ascii="Times New Roman" w:hAnsi="Times New Roman"/>
          <w:sz w:val="24"/>
          <w:szCs w:val="24"/>
        </w:rPr>
        <w:t>:</w:t>
      </w:r>
    </w:p>
    <w:p w:rsidR="00BD7560" w:rsidRPr="009352CB" w:rsidRDefault="00BD7560" w:rsidP="00BD7560">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responsabilité civile vis-à-vis des tiers couvrant les risques de</w:t>
      </w:r>
      <w:r w:rsidRPr="009352CB">
        <w:rPr>
          <w:rFonts w:ascii="Times New Roman" w:hAnsi="Times New Roman"/>
          <w:i/>
          <w:iCs/>
          <w:sz w:val="24"/>
          <w:szCs w:val="24"/>
        </w:rPr>
        <w:t xml:space="preserve"> </w:t>
      </w:r>
      <w:r w:rsidRPr="009352CB">
        <w:rPr>
          <w:rFonts w:ascii="Times New Roman" w:hAnsi="Times New Roman"/>
          <w:iCs/>
          <w:sz w:val="24"/>
          <w:szCs w:val="24"/>
        </w:rPr>
        <w:t xml:space="preserve">dommages corporels causés à des tiers ou des risques de décès de tiers (y compris </w:t>
      </w:r>
      <w:r w:rsidRPr="009352CB">
        <w:rPr>
          <w:rFonts w:ascii="Times New Roman" w:hAnsi="Times New Roman"/>
          <w:iCs/>
          <w:sz w:val="24"/>
          <w:szCs w:val="24"/>
        </w:rPr>
        <w:lastRenderedPageBreak/>
        <w:t>le personnel du Maître d’ouvrage), les risques de perte ou des dommages survenant dans le cadre de l’exécution des travaux à des biens pendant la fourniture ou le montage ou les installations ; le cas échéant ;</w:t>
      </w:r>
    </w:p>
    <w:p w:rsidR="00BD7560" w:rsidRPr="009352CB" w:rsidRDefault="00BD7560" w:rsidP="00BD7560">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“Tous risques chantier</w:t>
      </w:r>
      <w:r w:rsidRPr="009352CB">
        <w:rPr>
          <w:rFonts w:ascii="Times New Roman" w:hAnsi="Times New Roman"/>
          <w:sz w:val="24"/>
          <w:szCs w:val="24"/>
        </w:rPr>
        <w:t xml:space="preserve"> </w:t>
      </w:r>
      <w:r w:rsidRPr="009352CB">
        <w:rPr>
          <w:rFonts w:ascii="Times New Roman" w:hAnsi="Times New Roman"/>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BD7560" w:rsidRPr="009352CB" w:rsidRDefault="00BD7560" w:rsidP="00BD7560">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couvrant la responsabilité décennale, le cas échéant.</w:t>
      </w:r>
    </w:p>
    <w:p w:rsidR="00BD7560" w:rsidRPr="009352CB" w:rsidRDefault="00BD7560" w:rsidP="00BD7560">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sz w:val="24"/>
          <w:szCs w:val="24"/>
        </w:rPr>
        <w:t xml:space="preserve">Autres assurances Toutes autres assurances qui pourront être spécifiquement convenues entre les parties au marché. </w:t>
      </w:r>
    </w:p>
    <w:p w:rsidR="00BD7560" w:rsidRPr="00681FAF" w:rsidRDefault="00BD7560" w:rsidP="00BD7560">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BD7560" w:rsidRPr="00120882" w:rsidRDefault="00BD7560" w:rsidP="00BD7560">
      <w:pPr>
        <w:pStyle w:val="Paragraphedeliste"/>
        <w:widowControl w:val="0"/>
        <w:autoSpaceDE w:val="0"/>
        <w:spacing w:after="0" w:line="240" w:lineRule="auto"/>
        <w:jc w:val="both"/>
        <w:rPr>
          <w:rFonts w:ascii="Times New Roman" w:hAnsi="Times New Roman"/>
          <w:sz w:val="10"/>
          <w:szCs w:val="10"/>
        </w:rPr>
      </w:pPr>
    </w:p>
    <w:p w:rsidR="00BD7560" w:rsidRPr="00681FAF" w:rsidRDefault="00BD7560" w:rsidP="00BD7560">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BD7560" w:rsidRPr="00120882" w:rsidRDefault="00BD7560" w:rsidP="00BD7560">
      <w:pPr>
        <w:widowControl w:val="0"/>
        <w:autoSpaceDE w:val="0"/>
        <w:jc w:val="both"/>
        <w:rPr>
          <w:sz w:val="10"/>
          <w:szCs w:val="10"/>
        </w:rPr>
      </w:pPr>
    </w:p>
    <w:p w:rsidR="00BD7560" w:rsidRPr="00681FAF" w:rsidRDefault="00BD7560" w:rsidP="00BD7560">
      <w:pPr>
        <w:pStyle w:val="Paragraphedeliste"/>
        <w:widowControl w:val="0"/>
        <w:numPr>
          <w:ilvl w:val="0"/>
          <w:numId w:val="50"/>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5"/>
    <w:p w:rsidR="00BD7560" w:rsidRPr="00120882" w:rsidRDefault="00BD7560" w:rsidP="00BD7560">
      <w:pPr>
        <w:widowControl w:val="0"/>
        <w:autoSpaceDE w:val="0"/>
        <w:jc w:val="both"/>
        <w:rPr>
          <w:sz w:val="10"/>
          <w:szCs w:val="10"/>
        </w:rPr>
      </w:pPr>
    </w:p>
    <w:p w:rsidR="00BD7560" w:rsidRPr="0029472D" w:rsidRDefault="00BD7560" w:rsidP="00BD7560">
      <w:pPr>
        <w:pStyle w:val="CCAParticle"/>
      </w:pPr>
      <w:bookmarkStart w:id="279" w:name="_Toc530307805"/>
      <w:bookmarkStart w:id="280" w:name="_Toc97557090"/>
      <w:bookmarkStart w:id="281" w:name="_Toc157306077"/>
      <w:bookmarkEnd w:id="274"/>
      <w:r w:rsidRPr="0029472D">
        <w:t>Article 19- Sous-traitance</w:t>
      </w:r>
      <w:bookmarkEnd w:id="279"/>
      <w:bookmarkEnd w:id="280"/>
      <w:bookmarkEnd w:id="281"/>
      <w:r w:rsidRPr="0029472D">
        <w:t xml:space="preserve"> </w:t>
      </w:r>
    </w:p>
    <w:p w:rsidR="00BD7560" w:rsidRPr="00C17FA4" w:rsidRDefault="00BD7560" w:rsidP="00BD7560">
      <w:pPr>
        <w:widowControl w:val="0"/>
        <w:autoSpaceDE w:val="0"/>
        <w:jc w:val="both"/>
      </w:pPr>
      <w:bookmarkStart w:id="282" w:name="_Hlk163152553"/>
      <w:r w:rsidRPr="00C17FA4">
        <w:t xml:space="preserve">Le présent marché </w:t>
      </w:r>
      <w:bookmarkStart w:id="283" w:name="_Hlk163136911"/>
      <w:r w:rsidRPr="00C17FA4">
        <w:t>peut donner lieu à des sous-commandes ou de faire exécuter une partie des travaux par des sous-traitants suivant les modalités fixées par le Code et le Cahier des Clauses Administratives Générales applicable aux travaux</w:t>
      </w:r>
      <w:r>
        <w:t>,</w:t>
      </w:r>
      <w:r w:rsidRPr="00C17FA4">
        <w:t xml:space="preserve"> après autorisatio</w:t>
      </w:r>
      <w:r>
        <w:t>n préalable du Maitre d’Ouvrage</w:t>
      </w:r>
      <w:r w:rsidRPr="00C17FA4">
        <w:t>.</w:t>
      </w:r>
    </w:p>
    <w:p w:rsidR="00BD7560" w:rsidRPr="00C17FA4" w:rsidRDefault="00BD7560" w:rsidP="00BD7560">
      <w:pPr>
        <w:widowControl w:val="0"/>
        <w:autoSpaceDE w:val="0"/>
        <w:jc w:val="both"/>
        <w:rPr>
          <w:sz w:val="10"/>
          <w:szCs w:val="10"/>
        </w:rPr>
      </w:pPr>
      <w:r w:rsidRPr="00C17FA4">
        <w:t xml:space="preserve"> </w:t>
      </w:r>
    </w:p>
    <w:p w:rsidR="00BD7560" w:rsidRPr="00C17FA4" w:rsidRDefault="00BD7560" w:rsidP="00BD7560">
      <w:pPr>
        <w:widowControl w:val="0"/>
        <w:autoSpaceDE w:val="0"/>
        <w:jc w:val="both"/>
      </w:pPr>
      <w:r w:rsidRPr="00C17FA4">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BD7560" w:rsidRPr="00C17FA4" w:rsidRDefault="00BD7560" w:rsidP="00BD7560">
      <w:pPr>
        <w:widowControl w:val="0"/>
        <w:autoSpaceDE w:val="0"/>
        <w:jc w:val="both"/>
        <w:rPr>
          <w:sz w:val="10"/>
          <w:szCs w:val="10"/>
        </w:rPr>
      </w:pPr>
      <w:r w:rsidRPr="00C17FA4">
        <w:t xml:space="preserve"> </w:t>
      </w:r>
    </w:p>
    <w:bookmarkEnd w:id="283"/>
    <w:p w:rsidR="00BD7560" w:rsidRPr="00C17FA4" w:rsidRDefault="00BD7560" w:rsidP="00BD7560">
      <w:pPr>
        <w:widowControl w:val="0"/>
        <w:autoSpaceDE w:val="0"/>
        <w:jc w:val="both"/>
      </w:pPr>
      <w:r w:rsidRPr="00C17FA4">
        <w:t xml:space="preserve">Le montant des travaux pouvant être sous-traités est limité à trente pour cent (30%) du montant du marché et de ses avenants, le cas échéant.  </w:t>
      </w:r>
    </w:p>
    <w:p w:rsidR="00BD7560" w:rsidRPr="00C17FA4" w:rsidRDefault="00BD7560" w:rsidP="00BD7560">
      <w:pPr>
        <w:widowControl w:val="0"/>
        <w:autoSpaceDE w:val="0"/>
        <w:jc w:val="both"/>
        <w:rPr>
          <w:sz w:val="10"/>
          <w:szCs w:val="10"/>
        </w:rPr>
      </w:pPr>
    </w:p>
    <w:p w:rsidR="00BD7560" w:rsidRPr="00C17FA4" w:rsidRDefault="00BD7560" w:rsidP="00BD7560">
      <w:pPr>
        <w:widowControl w:val="0"/>
        <w:autoSpaceDE w:val="0"/>
        <w:jc w:val="both"/>
      </w:pPr>
      <w:bookmarkStart w:id="284" w:name="_Hlk163136930"/>
      <w:r w:rsidRPr="00C17FA4">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BD7560" w:rsidRPr="00C17FA4" w:rsidRDefault="00BD7560" w:rsidP="00BD7560">
      <w:pPr>
        <w:widowControl w:val="0"/>
        <w:autoSpaceDE w:val="0"/>
        <w:jc w:val="both"/>
        <w:rPr>
          <w:sz w:val="10"/>
          <w:szCs w:val="10"/>
        </w:rPr>
      </w:pPr>
      <w:r w:rsidRPr="00C17FA4">
        <w:t xml:space="preserve"> </w:t>
      </w:r>
    </w:p>
    <w:bookmarkEnd w:id="284"/>
    <w:p w:rsidR="00BD7560" w:rsidRPr="0029472D" w:rsidRDefault="00BD7560" w:rsidP="00BD7560">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2"/>
    <w:p w:rsidR="00BD7560" w:rsidRPr="0088770D" w:rsidRDefault="00BD7560" w:rsidP="00BD7560">
      <w:pPr>
        <w:widowControl w:val="0"/>
        <w:autoSpaceDE w:val="0"/>
        <w:jc w:val="both"/>
        <w:rPr>
          <w:sz w:val="10"/>
          <w:szCs w:val="10"/>
        </w:rPr>
      </w:pPr>
    </w:p>
    <w:p w:rsidR="00BD7560" w:rsidRPr="009B7088" w:rsidRDefault="00BD7560" w:rsidP="00BD7560">
      <w:pPr>
        <w:pStyle w:val="CCAParticle"/>
        <w:rPr>
          <w:sz w:val="12"/>
          <w:szCs w:val="12"/>
        </w:rPr>
      </w:pPr>
      <w:bookmarkStart w:id="285" w:name="_Toc530307806"/>
      <w:bookmarkStart w:id="286" w:name="_Toc97557091"/>
      <w:bookmarkStart w:id="287" w:name="_Toc157306078"/>
    </w:p>
    <w:p w:rsidR="00BD7560" w:rsidRPr="0029472D" w:rsidRDefault="00BD7560" w:rsidP="00BD7560">
      <w:pPr>
        <w:pStyle w:val="CCAParticle"/>
      </w:pPr>
      <w:r w:rsidRPr="0029472D">
        <w:t>Article 20- Laboratoire de chantier e</w:t>
      </w:r>
      <w:bookmarkEnd w:id="285"/>
      <w:bookmarkEnd w:id="286"/>
      <w:bookmarkEnd w:id="287"/>
      <w:r w:rsidRPr="0029472D">
        <w:t>t essais</w:t>
      </w:r>
    </w:p>
    <w:p w:rsidR="00BD7560" w:rsidRDefault="00BD7560" w:rsidP="00BD7560">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w:t>
      </w:r>
      <w:r w:rsidRPr="0029472D">
        <w:lastRenderedPageBreak/>
        <w:t xml:space="preserve">de ce laboratoire doivent recevoir l’agrément de l’Ingénieur dans un délai de </w:t>
      </w:r>
      <w:r>
        <w:t>quinze (15) jours.</w:t>
      </w:r>
    </w:p>
    <w:p w:rsidR="00BD7560" w:rsidRPr="0088770D" w:rsidRDefault="00BD7560" w:rsidP="00BD7560">
      <w:pPr>
        <w:widowControl w:val="0"/>
        <w:autoSpaceDE w:val="0"/>
        <w:jc w:val="both"/>
        <w:rPr>
          <w:sz w:val="10"/>
          <w:szCs w:val="10"/>
        </w:rPr>
      </w:pPr>
    </w:p>
    <w:p w:rsidR="00BD7560" w:rsidRDefault="00BD7560" w:rsidP="00BD7560">
      <w:pPr>
        <w:widowControl w:val="0"/>
        <w:autoSpaceDE w:val="0"/>
        <w:jc w:val="both"/>
      </w:pPr>
      <w:r w:rsidRPr="0029472D">
        <w:t xml:space="preserve">20.1. Les essais le cas échéant, prévus dans le cadre du présent marché comprennent : </w:t>
      </w:r>
      <w:r>
        <w:t>l’analyse granulométrique, l’équivalent de sable</w:t>
      </w:r>
      <w:r w:rsidRPr="0029472D">
        <w:t>.</w:t>
      </w:r>
    </w:p>
    <w:p w:rsidR="00BD7560" w:rsidRPr="0088770D" w:rsidRDefault="00BD7560" w:rsidP="00BD7560">
      <w:pPr>
        <w:widowControl w:val="0"/>
        <w:autoSpaceDE w:val="0"/>
        <w:jc w:val="both"/>
        <w:rPr>
          <w:sz w:val="10"/>
          <w:szCs w:val="10"/>
        </w:rPr>
      </w:pPr>
    </w:p>
    <w:p w:rsidR="00BD7560" w:rsidRDefault="00BD7560" w:rsidP="00BD7560">
      <w:pPr>
        <w:widowControl w:val="0"/>
        <w:autoSpaceDE w:val="0"/>
        <w:jc w:val="both"/>
      </w:pPr>
      <w:r w:rsidRPr="0029472D">
        <w:t xml:space="preserve">20.2. Les équipements et matériels de laboratoire nécessaires sont : </w:t>
      </w:r>
      <w:r>
        <w:t>les tamis, l’éprouvette graduée, pour l’équivalent de sable</w:t>
      </w:r>
      <w:r w:rsidRPr="0029472D">
        <w:t xml:space="preserve"> </w:t>
      </w:r>
    </w:p>
    <w:p w:rsidR="00BD7560" w:rsidRPr="0088770D" w:rsidRDefault="00BD7560" w:rsidP="00BD7560">
      <w:pPr>
        <w:widowControl w:val="0"/>
        <w:autoSpaceDE w:val="0"/>
        <w:jc w:val="both"/>
        <w:rPr>
          <w:sz w:val="10"/>
          <w:szCs w:val="10"/>
        </w:rPr>
      </w:pPr>
    </w:p>
    <w:p w:rsidR="00BD7560" w:rsidRPr="0029472D" w:rsidRDefault="00BD7560" w:rsidP="00BD7560">
      <w:pPr>
        <w:widowControl w:val="0"/>
        <w:autoSpaceDE w:val="0"/>
        <w:jc w:val="both"/>
      </w:pPr>
      <w:r w:rsidRPr="0029472D">
        <w:t xml:space="preserve">20.3. Les modalités de mise en œuvre de ces essais sont : </w:t>
      </w:r>
      <w:r>
        <w:t>les modalités de mise en œuvre seront définies en tant que de besoin, entre le cocontractant et l’ingénieur du marché.</w:t>
      </w:r>
    </w:p>
    <w:p w:rsidR="00BD7560" w:rsidRPr="0029472D" w:rsidRDefault="00BD7560" w:rsidP="00BD7560">
      <w:pPr>
        <w:widowControl w:val="0"/>
        <w:autoSpaceDE w:val="0"/>
        <w:jc w:val="both"/>
      </w:pPr>
      <w:r w:rsidRPr="0029472D">
        <w:t>Les frais inhérents à ces essais et contrôles sont à la charge du Cocontractant.</w:t>
      </w:r>
    </w:p>
    <w:p w:rsidR="00BD7560" w:rsidRPr="0088770D" w:rsidRDefault="00BD7560" w:rsidP="00BD7560">
      <w:pPr>
        <w:widowControl w:val="0"/>
        <w:autoSpaceDE w:val="0"/>
        <w:jc w:val="both"/>
        <w:rPr>
          <w:sz w:val="10"/>
          <w:szCs w:val="10"/>
        </w:rPr>
      </w:pPr>
    </w:p>
    <w:p w:rsidR="00BD7560" w:rsidRPr="00416DA4" w:rsidRDefault="00BD7560" w:rsidP="00BD7560">
      <w:pPr>
        <w:pStyle w:val="CCAParticle"/>
        <w:rPr>
          <w:sz w:val="16"/>
          <w:szCs w:val="16"/>
        </w:rPr>
      </w:pPr>
      <w:bookmarkStart w:id="288" w:name="_Toc157306079"/>
      <w:bookmarkStart w:id="289" w:name="_Toc530307807"/>
      <w:bookmarkStart w:id="290" w:name="_Toc97557092"/>
    </w:p>
    <w:p w:rsidR="00BD7560" w:rsidRPr="0029472D" w:rsidRDefault="00BD7560" w:rsidP="00BD7560">
      <w:pPr>
        <w:pStyle w:val="CCAParticle"/>
      </w:pPr>
      <w:r w:rsidRPr="0029472D">
        <w:t>Article 21- Journal et Réunions de chantier</w:t>
      </w:r>
      <w:bookmarkEnd w:id="288"/>
      <w:r w:rsidRPr="0029472D">
        <w:t xml:space="preserve"> </w:t>
      </w:r>
      <w:bookmarkEnd w:id="289"/>
      <w:bookmarkEnd w:id="290"/>
    </w:p>
    <w:p w:rsidR="00BD7560" w:rsidRPr="0029472D" w:rsidRDefault="00BD7560" w:rsidP="00BD7560">
      <w:pPr>
        <w:widowControl w:val="0"/>
        <w:autoSpaceDE w:val="0"/>
        <w:jc w:val="both"/>
        <w:rPr>
          <w:b/>
        </w:rPr>
      </w:pPr>
      <w:r w:rsidRPr="0029472D">
        <w:rPr>
          <w:b/>
        </w:rPr>
        <w:t>21.1. Journal de chantier.</w:t>
      </w:r>
    </w:p>
    <w:p w:rsidR="00BD7560" w:rsidRPr="0029472D" w:rsidRDefault="00BD7560" w:rsidP="00BD7560">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BD7560" w:rsidRPr="0029472D" w:rsidRDefault="00BD7560" w:rsidP="00BD7560">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BD7560" w:rsidRPr="0029472D" w:rsidRDefault="00BD7560" w:rsidP="00BD7560">
      <w:pPr>
        <w:widowControl w:val="0"/>
        <w:numPr>
          <w:ilvl w:val="0"/>
          <w:numId w:val="8"/>
        </w:numPr>
        <w:autoSpaceDE w:val="0"/>
        <w:ind w:left="567" w:hanging="283"/>
        <w:jc w:val="both"/>
      </w:pPr>
      <w:r w:rsidRPr="0029472D">
        <w:t>Les conditions atmosphériques ;</w:t>
      </w:r>
    </w:p>
    <w:p w:rsidR="00BD7560" w:rsidRPr="0029472D" w:rsidRDefault="00BD7560" w:rsidP="00BD7560">
      <w:pPr>
        <w:widowControl w:val="0"/>
        <w:numPr>
          <w:ilvl w:val="0"/>
          <w:numId w:val="8"/>
        </w:numPr>
        <w:autoSpaceDE w:val="0"/>
        <w:ind w:left="567" w:hanging="283"/>
        <w:jc w:val="both"/>
      </w:pPr>
      <w:r w:rsidRPr="0029472D">
        <w:t>Les réceptions de matériaux et agréments de toutes sortes ;</w:t>
      </w:r>
    </w:p>
    <w:p w:rsidR="00BD7560" w:rsidRPr="0029472D" w:rsidRDefault="00BD7560" w:rsidP="00BD7560">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BD7560" w:rsidRPr="0029472D" w:rsidRDefault="00BD7560" w:rsidP="00BD7560">
      <w:pPr>
        <w:widowControl w:val="0"/>
        <w:numPr>
          <w:ilvl w:val="0"/>
          <w:numId w:val="8"/>
        </w:numPr>
        <w:autoSpaceDE w:val="0"/>
        <w:ind w:left="567" w:hanging="283"/>
        <w:jc w:val="both"/>
      </w:pPr>
      <w:r w:rsidRPr="0029472D">
        <w:t>Etc.</w:t>
      </w:r>
    </w:p>
    <w:p w:rsidR="00BD7560" w:rsidRDefault="00BD7560" w:rsidP="00BD7560">
      <w:pPr>
        <w:widowControl w:val="0"/>
        <w:autoSpaceDE w:val="0"/>
        <w:jc w:val="both"/>
      </w:pPr>
      <w:r w:rsidRPr="0029472D">
        <w:t>Le cocontractant pourra y consigner les incidents ou observations susceptibles de donner lieu à une réclamation de sa part.</w:t>
      </w:r>
    </w:p>
    <w:p w:rsidR="00BD7560" w:rsidRPr="0088770D" w:rsidRDefault="00BD7560" w:rsidP="00BD7560">
      <w:pPr>
        <w:widowControl w:val="0"/>
        <w:autoSpaceDE w:val="0"/>
        <w:jc w:val="both"/>
        <w:rPr>
          <w:sz w:val="10"/>
          <w:szCs w:val="10"/>
        </w:rPr>
      </w:pPr>
    </w:p>
    <w:p w:rsidR="00BD7560" w:rsidRPr="0029472D" w:rsidRDefault="00BD7560" w:rsidP="00BD7560">
      <w:pPr>
        <w:widowControl w:val="0"/>
        <w:autoSpaceDE w:val="0"/>
        <w:jc w:val="both"/>
      </w:pPr>
      <w:r w:rsidRPr="0029472D">
        <w:t>Ce journal sera signé contradictoirement par l</w:t>
      </w:r>
      <w:r>
        <w:t xml:space="preserve">’ingénieur du marché </w:t>
      </w:r>
      <w:r w:rsidRPr="0029472D">
        <w:t>et le représentant du cocontractant à chaque visite de chantier.</w:t>
      </w:r>
    </w:p>
    <w:p w:rsidR="00BD7560" w:rsidRDefault="00BD7560" w:rsidP="00BD7560">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BD7560" w:rsidRPr="0088770D" w:rsidRDefault="00BD7560" w:rsidP="00BD7560">
      <w:pPr>
        <w:widowControl w:val="0"/>
        <w:autoSpaceDE w:val="0"/>
        <w:jc w:val="both"/>
        <w:rPr>
          <w:sz w:val="10"/>
          <w:szCs w:val="10"/>
        </w:rPr>
      </w:pPr>
    </w:p>
    <w:p w:rsidR="00BD7560" w:rsidRPr="0029472D" w:rsidRDefault="00BD7560" w:rsidP="00BD7560">
      <w:pPr>
        <w:widowControl w:val="0"/>
        <w:autoSpaceDE w:val="0"/>
        <w:jc w:val="both"/>
        <w:rPr>
          <w:b/>
        </w:rPr>
      </w:pPr>
      <w:r w:rsidRPr="0029472D">
        <w:rPr>
          <w:b/>
        </w:rPr>
        <w:t>21.2. Réunions de chantier</w:t>
      </w:r>
    </w:p>
    <w:p w:rsidR="00BD7560" w:rsidRPr="0029472D" w:rsidRDefault="00BD7560" w:rsidP="00BD7560">
      <w:pPr>
        <w:widowControl w:val="0"/>
        <w:autoSpaceDE w:val="0"/>
        <w:jc w:val="both"/>
        <w:rPr>
          <w:i/>
          <w:iCs/>
        </w:rPr>
      </w:pPr>
      <w:r w:rsidRPr="0029472D">
        <w:t>Outre les réunions régulières de chantier à l’initiative d</w:t>
      </w:r>
      <w:r>
        <w:t>e l’ingénieur du marché</w:t>
      </w:r>
      <w:r w:rsidRPr="0029472D">
        <w:t>, des réunions périodiques devront être tenues en présence du Chef de service du marché ou leur représentant</w:t>
      </w:r>
      <w:r>
        <w:t>, chaque première semaine du mois</w:t>
      </w:r>
      <w:r w:rsidRPr="0029472D">
        <w:rPr>
          <w:i/>
          <w:iCs/>
        </w:rPr>
        <w:t>.</w:t>
      </w:r>
    </w:p>
    <w:p w:rsidR="00BD7560" w:rsidRPr="0029472D" w:rsidRDefault="00BD7560" w:rsidP="00BD7560">
      <w:pPr>
        <w:widowControl w:val="0"/>
        <w:autoSpaceDE w:val="0"/>
        <w:jc w:val="both"/>
      </w:pPr>
      <w:r w:rsidRPr="0029472D">
        <w:t xml:space="preserve">Les réunions de chantier feront l’objet d’un procès-verbal signé par tous les participants. </w:t>
      </w:r>
    </w:p>
    <w:p w:rsidR="00BD7560" w:rsidRPr="0088770D" w:rsidRDefault="00BD7560" w:rsidP="00BD7560">
      <w:pPr>
        <w:widowControl w:val="0"/>
        <w:autoSpaceDE w:val="0"/>
        <w:jc w:val="both"/>
        <w:rPr>
          <w:sz w:val="10"/>
          <w:szCs w:val="10"/>
        </w:rPr>
      </w:pPr>
    </w:p>
    <w:p w:rsidR="00BD7560" w:rsidRDefault="00BD7560" w:rsidP="00BD7560">
      <w:pPr>
        <w:pStyle w:val="CCAParticle"/>
      </w:pPr>
      <w:bookmarkStart w:id="291" w:name="_Toc157306080"/>
      <w:bookmarkStart w:id="292" w:name="_Toc530307808"/>
      <w:bookmarkStart w:id="293" w:name="_Toc97557093"/>
    </w:p>
    <w:p w:rsidR="00BD7560" w:rsidRPr="0029472D" w:rsidRDefault="00BD7560" w:rsidP="00BD7560">
      <w:pPr>
        <w:pStyle w:val="CCAParticle"/>
      </w:pPr>
      <w:r w:rsidRPr="0029472D">
        <w:t>Article 22- Utilisation des explosifs</w:t>
      </w:r>
      <w:bookmarkEnd w:id="291"/>
      <w:r w:rsidRPr="0029472D">
        <w:t xml:space="preserve"> </w:t>
      </w:r>
      <w:bookmarkEnd w:id="292"/>
      <w:bookmarkEnd w:id="293"/>
    </w:p>
    <w:p w:rsidR="00BD7560" w:rsidRDefault="00BD7560" w:rsidP="00BD7560">
      <w:pPr>
        <w:spacing w:line="276" w:lineRule="auto"/>
        <w:ind w:hanging="142"/>
        <w:jc w:val="both"/>
        <w:rPr>
          <w:rFonts w:ascii="Arial" w:hAnsi="Arial" w:cs="Arial"/>
          <w:sz w:val="20"/>
        </w:rPr>
      </w:pPr>
      <w:r w:rsidRPr="004E7191">
        <w:t xml:space="preserve">En cas </w:t>
      </w:r>
      <w:r w:rsidRPr="009B7088">
        <w:t>de</w:t>
      </w:r>
      <w:r w:rsidRPr="0057040B">
        <w:rPr>
          <w:color w:val="FF0000"/>
        </w:rPr>
        <w:t xml:space="preserve"> </w:t>
      </w:r>
      <w:r w:rsidRPr="004E7191">
        <w:t>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r>
        <w:rPr>
          <w:rFonts w:ascii="Arial" w:hAnsi="Arial" w:cs="Arial"/>
          <w:sz w:val="20"/>
        </w:rPr>
        <w:t>.</w:t>
      </w:r>
    </w:p>
    <w:p w:rsidR="00BD7560" w:rsidRPr="0088770D" w:rsidRDefault="00BD7560" w:rsidP="00BD7560">
      <w:pPr>
        <w:widowControl w:val="0"/>
        <w:autoSpaceDE w:val="0"/>
        <w:jc w:val="both"/>
        <w:rPr>
          <w:i/>
          <w:iCs/>
          <w:sz w:val="10"/>
          <w:szCs w:val="10"/>
        </w:rPr>
      </w:pPr>
    </w:p>
    <w:p w:rsidR="00BD7560" w:rsidRDefault="00BD7560" w:rsidP="00761917">
      <w:pPr>
        <w:pStyle w:val="CCAPchapitre"/>
      </w:pPr>
      <w:bookmarkStart w:id="294" w:name="_Toc530307809"/>
      <w:bookmarkStart w:id="295" w:name="_Toc97557094"/>
      <w:bookmarkStart w:id="296" w:name="_Toc157306081"/>
      <w:r w:rsidRPr="0029472D">
        <w:t>De la réception</w:t>
      </w:r>
      <w:bookmarkEnd w:id="294"/>
      <w:bookmarkEnd w:id="295"/>
      <w:bookmarkEnd w:id="296"/>
    </w:p>
    <w:p w:rsidR="00BD7560" w:rsidRPr="0088770D" w:rsidRDefault="00BD7560" w:rsidP="00761917">
      <w:pPr>
        <w:pStyle w:val="CCAPchapitre"/>
        <w:numPr>
          <w:ilvl w:val="0"/>
          <w:numId w:val="0"/>
        </w:numPr>
        <w:ind w:left="714"/>
      </w:pPr>
    </w:p>
    <w:p w:rsidR="00BD7560" w:rsidRPr="0029472D" w:rsidRDefault="00BD7560" w:rsidP="00BD7560">
      <w:pPr>
        <w:jc w:val="both"/>
        <w:rPr>
          <w:b/>
          <w:bCs/>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29472D">
        <w:rPr>
          <w:b/>
          <w:bCs/>
        </w:rPr>
        <w:t>Article 23 : Documents à fournir avant la réception technique</w:t>
      </w:r>
      <w:bookmarkEnd w:id="297"/>
      <w:bookmarkEnd w:id="298"/>
      <w:r w:rsidRPr="0029472D">
        <w:rPr>
          <w:b/>
          <w:bCs/>
        </w:rPr>
        <w:t xml:space="preserve"> </w:t>
      </w:r>
    </w:p>
    <w:p w:rsidR="00BD7560" w:rsidRPr="0029472D" w:rsidRDefault="00BD7560" w:rsidP="00BD7560">
      <w:pPr>
        <w:jc w:val="both"/>
      </w:pPr>
      <w:r w:rsidRPr="0029472D">
        <w:t xml:space="preserve">Le cocontractant devra dans un délai de dix (10) jours au moins avant la réception provisoire du marché subséquent </w:t>
      </w:r>
      <w:r>
        <w:t xml:space="preserve">transmettre au Maître d’Ouvrage, </w:t>
      </w:r>
      <w:r w:rsidRPr="0029472D">
        <w:t>les documents suivants</w:t>
      </w:r>
      <w:r>
        <w:t> :</w:t>
      </w:r>
      <w:r w:rsidRPr="0029472D">
        <w:rPr>
          <w:iCs/>
        </w:rPr>
        <w:t xml:space="preserve"> </w:t>
      </w:r>
    </w:p>
    <w:p w:rsidR="00BD7560" w:rsidRPr="0029472D" w:rsidRDefault="00BD7560" w:rsidP="00BD7560">
      <w:pPr>
        <w:numPr>
          <w:ilvl w:val="0"/>
          <w:numId w:val="52"/>
        </w:numPr>
        <w:jc w:val="both"/>
      </w:pPr>
      <w:r w:rsidRPr="009B7088">
        <w:rPr>
          <w:iCs/>
        </w:rPr>
        <w:t>Copie du Cautionnement définitif </w:t>
      </w:r>
      <w:r>
        <w:rPr>
          <w:iCs/>
        </w:rPr>
        <w:t>;</w:t>
      </w:r>
    </w:p>
    <w:p w:rsidR="00BD7560" w:rsidRPr="0003041C" w:rsidRDefault="00BD7560" w:rsidP="00BD7560">
      <w:pPr>
        <w:numPr>
          <w:ilvl w:val="0"/>
          <w:numId w:val="52"/>
        </w:numPr>
        <w:jc w:val="both"/>
        <w:rPr>
          <w:iCs/>
        </w:rPr>
      </w:pPr>
      <w:r w:rsidRPr="0003041C">
        <w:rPr>
          <w:iCs/>
        </w:rPr>
        <w:t>Copie des différentes assurances.</w:t>
      </w:r>
    </w:p>
    <w:p w:rsidR="00BD7560" w:rsidRPr="00FF67EE" w:rsidRDefault="00BD7560" w:rsidP="00BD7560">
      <w:pPr>
        <w:pStyle w:val="CCAParticle"/>
        <w:rPr>
          <w:sz w:val="10"/>
          <w:szCs w:val="10"/>
        </w:rPr>
      </w:pPr>
    </w:p>
    <w:p w:rsidR="00BD7560" w:rsidRPr="0029472D" w:rsidRDefault="00BD7560" w:rsidP="00BD7560">
      <w:pPr>
        <w:pStyle w:val="CCAParticle"/>
      </w:pPr>
      <w:r w:rsidRPr="0029472D">
        <w:t>Article 24- Réception provisoire</w:t>
      </w:r>
      <w:bookmarkEnd w:id="299"/>
      <w:r w:rsidRPr="0029472D">
        <w:t xml:space="preserve"> </w:t>
      </w:r>
      <w:bookmarkEnd w:id="300"/>
      <w:bookmarkEnd w:id="301"/>
    </w:p>
    <w:p w:rsidR="00BD7560" w:rsidRPr="0029472D" w:rsidRDefault="00BD7560" w:rsidP="00BD7560">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BD7560" w:rsidRPr="0029472D" w:rsidRDefault="00BD7560" w:rsidP="00BD7560">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w:t>
      </w:r>
      <w:r>
        <w:rPr>
          <w:spacing w:val="5"/>
        </w:rPr>
        <w:t xml:space="preserve"> du marché</w:t>
      </w:r>
      <w:r w:rsidRPr="0029472D">
        <w:rPr>
          <w:spacing w:val="5"/>
        </w:rPr>
        <w:t>, l’organisation d’une visite technique préalable à la réception.</w:t>
      </w:r>
    </w:p>
    <w:p w:rsidR="00BD7560" w:rsidRDefault="00BD7560" w:rsidP="00BD7560">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rsidR="00BD7560" w:rsidRPr="0003041C" w:rsidRDefault="00BD7560" w:rsidP="009B7088">
      <w:pPr>
        <w:numPr>
          <w:ilvl w:val="0"/>
          <w:numId w:val="66"/>
        </w:numPr>
        <w:tabs>
          <w:tab w:val="clear" w:pos="770"/>
          <w:tab w:val="num" w:pos="818"/>
        </w:tabs>
        <w:suppressAutoHyphens w:val="0"/>
        <w:autoSpaceDN/>
        <w:ind w:left="270" w:firstLine="548"/>
        <w:jc w:val="both"/>
        <w:textAlignment w:val="auto"/>
      </w:pPr>
      <w:proofErr w:type="gramStart"/>
      <w:r w:rsidRPr="0003041C">
        <w:t>la</w:t>
      </w:r>
      <w:proofErr w:type="gramEnd"/>
      <w:r w:rsidRPr="0003041C">
        <w:t xml:space="preserve"> constatation éventuelle de l’inexécution des prestations prévues au marché ;</w:t>
      </w:r>
    </w:p>
    <w:p w:rsidR="00BD7560" w:rsidRPr="0003041C" w:rsidRDefault="00BD7560" w:rsidP="009B7088">
      <w:pPr>
        <w:numPr>
          <w:ilvl w:val="0"/>
          <w:numId w:val="66"/>
        </w:numPr>
        <w:tabs>
          <w:tab w:val="clear" w:pos="770"/>
          <w:tab w:val="num" w:pos="818"/>
        </w:tabs>
        <w:suppressAutoHyphens w:val="0"/>
        <w:autoSpaceDN/>
        <w:ind w:left="960" w:hanging="142"/>
        <w:jc w:val="both"/>
        <w:textAlignment w:val="auto"/>
      </w:pPr>
      <w:proofErr w:type="gramStart"/>
      <w:r w:rsidRPr="0003041C">
        <w:t>la</w:t>
      </w:r>
      <w:proofErr w:type="gramEnd"/>
      <w:r w:rsidRPr="0003041C">
        <w:t xml:space="preserve"> constatation du repliement des installations de chantier et la remise en état des lieux ;</w:t>
      </w:r>
    </w:p>
    <w:p w:rsidR="00BD7560" w:rsidRPr="0003041C" w:rsidRDefault="00BD7560" w:rsidP="009B7088">
      <w:pPr>
        <w:widowControl w:val="0"/>
        <w:numPr>
          <w:ilvl w:val="0"/>
          <w:numId w:val="66"/>
        </w:numPr>
        <w:tabs>
          <w:tab w:val="clear" w:pos="770"/>
          <w:tab w:val="left" w:pos="900"/>
          <w:tab w:val="num" w:pos="960"/>
          <w:tab w:val="left" w:pos="1300"/>
          <w:tab w:val="left" w:pos="2480"/>
          <w:tab w:val="left" w:pos="3760"/>
        </w:tabs>
        <w:suppressAutoHyphens w:val="0"/>
        <w:autoSpaceDE w:val="0"/>
        <w:autoSpaceDN/>
        <w:jc w:val="both"/>
        <w:textAlignment w:val="auto"/>
      </w:pPr>
      <w:proofErr w:type="gramStart"/>
      <w:r w:rsidRPr="0003041C">
        <w:t>les</w:t>
      </w:r>
      <w:proofErr w:type="gramEnd"/>
      <w:r w:rsidRPr="0003041C">
        <w:t xml:space="preserve"> constatations relatives à l’achèvement des travaux ; </w:t>
      </w:r>
    </w:p>
    <w:p w:rsidR="00BD7560" w:rsidRPr="0003041C" w:rsidRDefault="00BD7560" w:rsidP="009B7088">
      <w:pPr>
        <w:widowControl w:val="0"/>
        <w:numPr>
          <w:ilvl w:val="0"/>
          <w:numId w:val="66"/>
        </w:numPr>
        <w:tabs>
          <w:tab w:val="clear" w:pos="770"/>
          <w:tab w:val="left" w:pos="900"/>
          <w:tab w:val="num" w:pos="960"/>
          <w:tab w:val="left" w:pos="1300"/>
          <w:tab w:val="left" w:pos="2480"/>
          <w:tab w:val="left" w:pos="3760"/>
        </w:tabs>
        <w:suppressAutoHyphens w:val="0"/>
        <w:autoSpaceDE w:val="0"/>
        <w:autoSpaceDN/>
        <w:jc w:val="both"/>
        <w:textAlignment w:val="auto"/>
      </w:pPr>
      <w:r w:rsidRPr="0003041C">
        <w:t xml:space="preserve"> </w:t>
      </w:r>
      <w:proofErr w:type="gramStart"/>
      <w:r w:rsidRPr="0003041C">
        <w:t>les</w:t>
      </w:r>
      <w:proofErr w:type="gramEnd"/>
      <w:r w:rsidRPr="0003041C">
        <w:t xml:space="preserve"> constatations des quantités des travaux effectivement réalisés </w:t>
      </w:r>
    </w:p>
    <w:p w:rsidR="00BD7560" w:rsidRPr="0088770D" w:rsidRDefault="00BD7560" w:rsidP="00BD7560">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BD7560" w:rsidRDefault="00BD7560" w:rsidP="00BD7560">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w:t>
      </w:r>
      <w:r>
        <w:rPr>
          <w:spacing w:val="5"/>
        </w:rPr>
        <w:t>’ingénieur du marché</w:t>
      </w:r>
      <w:r w:rsidRPr="0029472D">
        <w:rPr>
          <w:spacing w:val="5"/>
        </w:rPr>
        <w:t xml:space="preserve"> et le Cocontractant.</w:t>
      </w:r>
    </w:p>
    <w:p w:rsidR="00BD7560" w:rsidRPr="0088770D" w:rsidRDefault="00BD7560" w:rsidP="00BD7560">
      <w:pPr>
        <w:widowControl w:val="0"/>
        <w:tabs>
          <w:tab w:val="left" w:pos="900"/>
          <w:tab w:val="left" w:pos="1300"/>
          <w:tab w:val="left" w:pos="2480"/>
          <w:tab w:val="left" w:pos="3760"/>
        </w:tabs>
        <w:autoSpaceDE w:val="0"/>
        <w:jc w:val="both"/>
        <w:rPr>
          <w:spacing w:val="5"/>
          <w:sz w:val="10"/>
          <w:szCs w:val="10"/>
        </w:rPr>
      </w:pPr>
    </w:p>
    <w:p w:rsidR="00BD7560" w:rsidRPr="00FF67EE" w:rsidRDefault="00BD7560" w:rsidP="00BD7560">
      <w:pPr>
        <w:widowControl w:val="0"/>
        <w:tabs>
          <w:tab w:val="left" w:pos="900"/>
          <w:tab w:val="left" w:pos="1300"/>
          <w:tab w:val="left" w:pos="2480"/>
          <w:tab w:val="left" w:pos="3760"/>
        </w:tabs>
        <w:autoSpaceDE w:val="0"/>
        <w:jc w:val="both"/>
        <w:rPr>
          <w:spacing w:val="5"/>
        </w:rPr>
      </w:pPr>
      <w:r w:rsidRPr="007A5C50">
        <w:rPr>
          <w:spacing w:val="5"/>
        </w:rPr>
        <w:t>La commission de réception technique, doit vérifier la conformité qualitative, technique et quantitative des travaux.</w:t>
      </w:r>
      <w:r>
        <w:rPr>
          <w:spacing w:val="5"/>
        </w:rPr>
        <w:t xml:space="preserve"> L</w:t>
      </w:r>
      <w:r w:rsidRPr="00FF67EE">
        <w:rPr>
          <w:spacing w:val="5"/>
        </w:rPr>
        <w:t>a commission prend une des décisions suivantes concernant tout ou partie de la prestation :</w:t>
      </w:r>
    </w:p>
    <w:p w:rsidR="00BD7560" w:rsidRPr="00FF67EE" w:rsidRDefault="00BD7560" w:rsidP="009B7088">
      <w:pPr>
        <w:pStyle w:val="Paragraphedeliste"/>
        <w:widowControl w:val="0"/>
        <w:numPr>
          <w:ilvl w:val="0"/>
          <w:numId w:val="53"/>
        </w:numPr>
        <w:tabs>
          <w:tab w:val="left" w:pos="900"/>
          <w:tab w:val="left" w:pos="1300"/>
          <w:tab w:val="left" w:pos="2480"/>
          <w:tab w:val="left" w:pos="3760"/>
        </w:tabs>
        <w:autoSpaceDE w:val="0"/>
        <w:spacing w:after="0" w:line="240" w:lineRule="auto"/>
        <w:ind w:left="720" w:hanging="270"/>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BD7560" w:rsidRPr="00FF67EE" w:rsidRDefault="00BD7560" w:rsidP="009B7088">
      <w:pPr>
        <w:pStyle w:val="Paragraphedeliste"/>
        <w:widowControl w:val="0"/>
        <w:numPr>
          <w:ilvl w:val="0"/>
          <w:numId w:val="53"/>
        </w:numPr>
        <w:tabs>
          <w:tab w:val="left" w:pos="900"/>
          <w:tab w:val="left" w:pos="1300"/>
          <w:tab w:val="left" w:pos="2480"/>
          <w:tab w:val="left" w:pos="3760"/>
        </w:tabs>
        <w:autoSpaceDE w:val="0"/>
        <w:spacing w:after="0" w:line="240" w:lineRule="auto"/>
        <w:ind w:left="810"/>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BD7560" w:rsidRPr="0088770D" w:rsidRDefault="00BD7560" w:rsidP="00BD7560">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BD7560" w:rsidRPr="0029472D" w:rsidRDefault="00BD7560" w:rsidP="00BD7560">
      <w:pPr>
        <w:widowControl w:val="0"/>
        <w:tabs>
          <w:tab w:val="left" w:pos="900"/>
          <w:tab w:val="left" w:pos="1300"/>
          <w:tab w:val="left" w:pos="2480"/>
          <w:tab w:val="left" w:pos="3760"/>
        </w:tabs>
        <w:autoSpaceDE w:val="0"/>
        <w:jc w:val="both"/>
        <w:rPr>
          <w:b/>
          <w:bCs/>
          <w:spacing w:val="5"/>
        </w:rPr>
      </w:pPr>
      <w:bookmarkStart w:id="304" w:name="_Hlk163137182"/>
      <w:bookmarkEnd w:id="302"/>
      <w:r w:rsidRPr="0029472D">
        <w:rPr>
          <w:b/>
          <w:bCs/>
          <w:spacing w:val="5"/>
        </w:rPr>
        <w:t>24.2. Réception Provisoire</w:t>
      </w:r>
    </w:p>
    <w:p w:rsidR="00BD7560" w:rsidRDefault="00BD7560" w:rsidP="00BD7560">
      <w:pPr>
        <w:widowControl w:val="0"/>
        <w:autoSpaceDE w:val="0"/>
        <w:jc w:val="both"/>
      </w:pPr>
      <w:bookmarkStart w:id="305" w:name="_Hlk163136966"/>
      <w:r w:rsidRPr="0029472D">
        <w:t>Le cocontractant est tenu de faire connaître au Chef de service du marché</w:t>
      </w:r>
      <w:r>
        <w:t>,</w:t>
      </w:r>
      <w:r w:rsidRPr="0029472D">
        <w:t xml:space="preserve"> au plus tard </w:t>
      </w:r>
      <w:r>
        <w:t xml:space="preserve">quinze (15) </w:t>
      </w:r>
      <w:r w:rsidRPr="0029472D">
        <w:rPr>
          <w:i/>
          <w:iCs/>
        </w:rPr>
        <w:t>jours</w:t>
      </w:r>
      <w:r w:rsidRPr="0029472D">
        <w:t xml:space="preserve"> avant l’expiration du délai contractuel, la date à laquelle il souhaite que soit réceptionnés les travaux.</w:t>
      </w:r>
    </w:p>
    <w:p w:rsidR="00BD7560" w:rsidRPr="0088770D" w:rsidRDefault="00BD7560" w:rsidP="00BD7560">
      <w:pPr>
        <w:widowControl w:val="0"/>
        <w:autoSpaceDE w:val="0"/>
        <w:jc w:val="both"/>
        <w:rPr>
          <w:sz w:val="10"/>
          <w:szCs w:val="10"/>
        </w:rPr>
      </w:pPr>
    </w:p>
    <w:p w:rsidR="00BD7560" w:rsidRPr="007A5C50" w:rsidRDefault="00BD7560" w:rsidP="00BD7560">
      <w:pPr>
        <w:widowControl w:val="0"/>
        <w:autoSpaceDE w:val="0"/>
        <w:jc w:val="both"/>
      </w:pPr>
      <w:bookmarkStart w:id="306" w:name="_Hlk163137022"/>
      <w:bookmarkEnd w:id="305"/>
      <w:r w:rsidRPr="007A5C50">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BD7560" w:rsidRPr="0088770D" w:rsidRDefault="00BD7560" w:rsidP="00BD7560">
      <w:pPr>
        <w:widowControl w:val="0"/>
        <w:autoSpaceDE w:val="0"/>
        <w:jc w:val="both"/>
        <w:rPr>
          <w:color w:val="ED7D31" w:themeColor="accent2"/>
          <w:sz w:val="10"/>
          <w:szCs w:val="10"/>
        </w:rPr>
      </w:pPr>
    </w:p>
    <w:p w:rsidR="00BD7560" w:rsidRDefault="00BD7560" w:rsidP="00BD7560">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rsidR="00BD7560" w:rsidRPr="0088770D" w:rsidRDefault="00BD7560" w:rsidP="00BD7560">
      <w:pPr>
        <w:widowControl w:val="0"/>
        <w:autoSpaceDE w:val="0"/>
        <w:jc w:val="both"/>
        <w:rPr>
          <w:sz w:val="10"/>
          <w:szCs w:val="10"/>
        </w:rPr>
      </w:pPr>
    </w:p>
    <w:p w:rsidR="00BD7560" w:rsidRDefault="00BD7560" w:rsidP="00BD7560">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rsidR="00BD7560" w:rsidRPr="0088770D" w:rsidRDefault="00BD7560" w:rsidP="00BD7560">
      <w:pPr>
        <w:widowControl w:val="0"/>
        <w:tabs>
          <w:tab w:val="left" w:pos="3620"/>
        </w:tabs>
        <w:autoSpaceDE w:val="0"/>
        <w:ind w:right="102"/>
        <w:jc w:val="both"/>
        <w:rPr>
          <w:sz w:val="10"/>
          <w:szCs w:val="10"/>
        </w:rPr>
      </w:pPr>
    </w:p>
    <w:p w:rsidR="00BD7560" w:rsidRPr="0029472D" w:rsidRDefault="00BD7560" w:rsidP="00BD7560">
      <w:pPr>
        <w:widowControl w:val="0"/>
        <w:autoSpaceDE w:val="0"/>
        <w:jc w:val="both"/>
        <w:rPr>
          <w:b/>
        </w:rPr>
      </w:pPr>
      <w:bookmarkStart w:id="307" w:name="_Hlk163137060"/>
      <w:bookmarkEnd w:id="306"/>
      <w:r w:rsidRPr="0029472D">
        <w:rPr>
          <w:b/>
        </w:rPr>
        <w:t>24.3. Composition de la commission de réception</w:t>
      </w:r>
    </w:p>
    <w:p w:rsidR="00BD7560" w:rsidRPr="0029472D" w:rsidRDefault="00BD7560" w:rsidP="00BD7560">
      <w:pPr>
        <w:widowControl w:val="0"/>
        <w:autoSpaceDE w:val="0"/>
        <w:jc w:val="both"/>
      </w:pPr>
      <w:r w:rsidRPr="0029472D">
        <w:t>La Commission de réception sera composée des membres suivants [à titre indicatif] :</w:t>
      </w:r>
    </w:p>
    <w:p w:rsidR="00BD7560" w:rsidRPr="0029472D" w:rsidRDefault="00BD7560" w:rsidP="00BD7560">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BD7560" w:rsidRPr="0029472D" w:rsidRDefault="00BD7560" w:rsidP="00BD7560">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 ;</w:t>
      </w:r>
    </w:p>
    <w:p w:rsidR="00BD7560" w:rsidRPr="0029472D" w:rsidRDefault="00BD7560" w:rsidP="00BD7560">
      <w:pPr>
        <w:pStyle w:val="Paragraphedeliste"/>
        <w:widowControl w:val="0"/>
        <w:numPr>
          <w:ilvl w:val="0"/>
          <w:numId w:val="46"/>
        </w:numPr>
        <w:autoSpaceDE w:val="0"/>
        <w:spacing w:after="0" w:line="240" w:lineRule="auto"/>
        <w:jc w:val="both"/>
        <w:rPr>
          <w:rFonts w:ascii="Times New Roman" w:hAnsi="Times New Roman"/>
          <w:b/>
        </w:rPr>
      </w:pPr>
      <w:r w:rsidRPr="0029472D">
        <w:rPr>
          <w:rFonts w:ascii="Times New Roman" w:hAnsi="Times New Roman"/>
          <w:b/>
        </w:rPr>
        <w:t>Membres :</w:t>
      </w:r>
    </w:p>
    <w:p w:rsidR="00BD7560" w:rsidRPr="00416E01" w:rsidRDefault="00BD7560" w:rsidP="00BD7560">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Chef de Service du marché ou son représentant ; </w:t>
      </w:r>
    </w:p>
    <w:p w:rsidR="00BD7560" w:rsidRPr="00416E01" w:rsidRDefault="00BD7560" w:rsidP="00BD7560">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comptable matière du Maître d’Ouvrage ; </w:t>
      </w:r>
    </w:p>
    <w:p w:rsidR="00BD7560" w:rsidRPr="0029472D" w:rsidRDefault="00BD7560" w:rsidP="00BD7560">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BD7560" w:rsidRPr="0029472D" w:rsidRDefault="00BD7560" w:rsidP="00BD7560">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BD7560" w:rsidRPr="0029472D" w:rsidRDefault="00BD7560" w:rsidP="00BD7560">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16E01">
        <w:t>Commission de réception</w:t>
      </w:r>
      <w:r w:rsidRPr="0029472D">
        <w:rPr>
          <w:color w:val="ED7D31" w:themeColor="accent2"/>
        </w:rPr>
        <w:t>.</w:t>
      </w:r>
    </w:p>
    <w:bookmarkEnd w:id="303"/>
    <w:bookmarkEnd w:id="304"/>
    <w:bookmarkEnd w:id="307"/>
    <w:p w:rsidR="00BD7560" w:rsidRPr="0088770D" w:rsidRDefault="00BD7560" w:rsidP="00BD7560">
      <w:pPr>
        <w:widowControl w:val="0"/>
        <w:autoSpaceDE w:val="0"/>
        <w:jc w:val="both"/>
        <w:rPr>
          <w:sz w:val="10"/>
          <w:szCs w:val="10"/>
        </w:rPr>
      </w:pPr>
    </w:p>
    <w:p w:rsidR="00BD7560" w:rsidRDefault="00BD7560" w:rsidP="00BD7560">
      <w:pPr>
        <w:widowControl w:val="0"/>
        <w:autoSpaceDE w:val="0"/>
        <w:jc w:val="both"/>
      </w:pPr>
      <w:r w:rsidRPr="0029472D">
        <w:rPr>
          <w:b/>
        </w:rPr>
        <w:lastRenderedPageBreak/>
        <w:t>24.4. Réceptions partielles</w:t>
      </w:r>
      <w:r w:rsidRPr="0029472D">
        <w:t xml:space="preserve"> </w:t>
      </w:r>
      <w:bookmarkStart w:id="308" w:name="_Hlk143271050"/>
    </w:p>
    <w:bookmarkEnd w:id="308"/>
    <w:p w:rsidR="00BD7560" w:rsidRPr="00416E01" w:rsidRDefault="00BD7560" w:rsidP="009B7088">
      <w:pPr>
        <w:ind w:hanging="142"/>
        <w:jc w:val="both"/>
      </w:pPr>
      <w:r>
        <w:rPr>
          <w:rFonts w:ascii="Arial" w:hAnsi="Arial" w:cs="Arial"/>
          <w:sz w:val="20"/>
        </w:rPr>
        <w:t xml:space="preserve">  </w:t>
      </w:r>
      <w:r w:rsidRPr="00416E01">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BD7560" w:rsidRPr="00534393" w:rsidRDefault="00BD7560" w:rsidP="009B7088">
      <w:pPr>
        <w:ind w:hanging="142"/>
        <w:jc w:val="both"/>
        <w:rPr>
          <w:sz w:val="22"/>
          <w:szCs w:val="22"/>
        </w:rPr>
      </w:pPr>
      <w:r w:rsidRPr="00416E01">
        <w:t>Les parties d’ouvrage concernées par les réceptions techniques intermédiaires dans le cadre du présent marché seront arrêtées de commun accord, entre l’entrepreneur et l’ingénieur du marché</w:t>
      </w:r>
    </w:p>
    <w:p w:rsidR="00BD7560" w:rsidRPr="00416E01" w:rsidRDefault="00BD7560" w:rsidP="00BD7560">
      <w:pPr>
        <w:widowControl w:val="0"/>
        <w:autoSpaceDE w:val="0"/>
        <w:jc w:val="both"/>
        <w:rPr>
          <w:b/>
          <w:sz w:val="16"/>
          <w:szCs w:val="16"/>
        </w:rPr>
      </w:pPr>
    </w:p>
    <w:p w:rsidR="00BD7560" w:rsidRDefault="00BD7560" w:rsidP="00BD7560">
      <w:pPr>
        <w:widowControl w:val="0"/>
        <w:autoSpaceDE w:val="0"/>
        <w:jc w:val="both"/>
      </w:pPr>
      <w:r w:rsidRPr="0029472D">
        <w:rPr>
          <w:b/>
        </w:rPr>
        <w:t>24.5. Début de la période de garantie</w:t>
      </w:r>
      <w:r w:rsidRPr="0029472D">
        <w:t xml:space="preserve"> </w:t>
      </w:r>
    </w:p>
    <w:p w:rsidR="00BD7560" w:rsidRPr="009B7088" w:rsidRDefault="00BD7560" w:rsidP="00BD7560">
      <w:pPr>
        <w:spacing w:line="276" w:lineRule="auto"/>
        <w:ind w:hanging="142"/>
        <w:jc w:val="both"/>
      </w:pPr>
      <w:r>
        <w:rPr>
          <w:rFonts w:ascii="Arial" w:hAnsi="Arial" w:cs="Arial"/>
          <w:sz w:val="20"/>
        </w:rPr>
        <w:t xml:space="preserve">  </w:t>
      </w:r>
      <w:r w:rsidRPr="00416E01">
        <w:t>La période de garantie ne commence pas à la date de ces réceptions techniques intermédiaires</w:t>
      </w:r>
      <w:r w:rsidRPr="009B7088">
        <w:t>. Elle commence dès la réception provisoire des travaux.</w:t>
      </w:r>
    </w:p>
    <w:p w:rsidR="00BD7560" w:rsidRPr="00416E01" w:rsidRDefault="00BD7560" w:rsidP="00BD7560">
      <w:pPr>
        <w:widowControl w:val="0"/>
        <w:autoSpaceDE w:val="0"/>
        <w:jc w:val="both"/>
        <w:rPr>
          <w:iCs/>
          <w:sz w:val="16"/>
          <w:szCs w:val="16"/>
        </w:rPr>
      </w:pPr>
    </w:p>
    <w:p w:rsidR="00BD7560" w:rsidRPr="0029472D" w:rsidRDefault="00BD7560" w:rsidP="00BD7560">
      <w:pPr>
        <w:widowControl w:val="0"/>
        <w:autoSpaceDE w:val="0"/>
        <w:jc w:val="both"/>
        <w:rPr>
          <w:b/>
        </w:rPr>
      </w:pPr>
      <w:r w:rsidRPr="0029472D">
        <w:rPr>
          <w:b/>
        </w:rPr>
        <w:t>24.6. Prise de possession des ouvrages</w:t>
      </w:r>
    </w:p>
    <w:p w:rsidR="00BD7560" w:rsidRDefault="00BD7560" w:rsidP="00BD7560">
      <w:pPr>
        <w:widowControl w:val="0"/>
        <w:autoSpaceDE w:val="0"/>
        <w:jc w:val="both"/>
      </w:pPr>
      <w:r w:rsidRPr="0029472D">
        <w:t xml:space="preserve">Toute prise de possession des ouvrages doit être précédée d’une réception </w:t>
      </w:r>
      <w:r>
        <w:t>définitive</w:t>
      </w:r>
      <w:r w:rsidRPr="0029472D">
        <w:t>. Toutefois, s’il y a urgence, la prise de possession peut intervenir antérieurement à la réception</w:t>
      </w:r>
      <w:r>
        <w:t xml:space="preserve"> définitive</w:t>
      </w:r>
      <w:r w:rsidRPr="0029472D">
        <w:t>, sous-réserve de l’établissement d’un état des lieux contradictoire.</w:t>
      </w:r>
    </w:p>
    <w:p w:rsidR="00BD7560" w:rsidRPr="0088770D" w:rsidRDefault="00BD7560" w:rsidP="00BD7560">
      <w:pPr>
        <w:widowControl w:val="0"/>
        <w:autoSpaceDE w:val="0"/>
        <w:jc w:val="both"/>
        <w:rPr>
          <w:sz w:val="10"/>
          <w:szCs w:val="10"/>
        </w:rPr>
      </w:pPr>
    </w:p>
    <w:p w:rsidR="00BD7560" w:rsidRPr="00275127" w:rsidRDefault="00BD7560" w:rsidP="00BD7560">
      <w:pPr>
        <w:widowControl w:val="0"/>
        <w:autoSpaceDE w:val="0"/>
        <w:jc w:val="both"/>
        <w:rPr>
          <w:b/>
        </w:rPr>
      </w:pPr>
      <w:bookmarkStart w:id="309" w:name="_Hlk163137296"/>
      <w:r w:rsidRPr="00275127">
        <w:rPr>
          <w:b/>
        </w:rPr>
        <w:t xml:space="preserve">24.7 : Rejet </w:t>
      </w:r>
    </w:p>
    <w:p w:rsidR="00BD7560" w:rsidRPr="00F8551B" w:rsidRDefault="00BD7560" w:rsidP="00BD7560">
      <w:pPr>
        <w:widowControl w:val="0"/>
        <w:autoSpaceDE w:val="0"/>
        <w:jc w:val="both"/>
      </w:pPr>
      <w:r w:rsidRPr="00F8551B">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BD7560" w:rsidRPr="00F8551B" w:rsidRDefault="00BD7560" w:rsidP="00BD7560">
      <w:pPr>
        <w:widowControl w:val="0"/>
        <w:autoSpaceDE w:val="0"/>
        <w:jc w:val="both"/>
      </w:pPr>
      <w:r w:rsidRPr="00F8551B">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w:t>
      </w:r>
      <w:r>
        <w:t>. A</w:t>
      </w:r>
      <w:r w:rsidRPr="00F8551B">
        <w:t xml:space="preserve"> défaut d'une telle notification, le Chef de service du marché est réputé avoir accepté les observations du Cocontractant. </w:t>
      </w:r>
    </w:p>
    <w:p w:rsidR="00BD7560" w:rsidRPr="00F8551B" w:rsidRDefault="00BD7560" w:rsidP="00BD7560">
      <w:pPr>
        <w:widowControl w:val="0"/>
        <w:autoSpaceDE w:val="0"/>
        <w:jc w:val="both"/>
      </w:pPr>
      <w:r w:rsidRPr="00F8551B">
        <w:t xml:space="preserve"> En cas de rejet, le Cocontractant est tenu de rembourser les avances et acomptes déjà perçus.</w:t>
      </w:r>
    </w:p>
    <w:bookmarkEnd w:id="309"/>
    <w:p w:rsidR="00BD7560" w:rsidRPr="00F8551B" w:rsidRDefault="00BD7560" w:rsidP="00BD7560">
      <w:pPr>
        <w:widowControl w:val="0"/>
        <w:autoSpaceDE w:val="0"/>
        <w:jc w:val="both"/>
        <w:rPr>
          <w:b/>
          <w:sz w:val="10"/>
          <w:szCs w:val="10"/>
          <w:u w:val="single"/>
        </w:rPr>
      </w:pPr>
    </w:p>
    <w:p w:rsidR="00BD7560" w:rsidRPr="0029472D" w:rsidRDefault="00BD7560" w:rsidP="00BD7560">
      <w:pPr>
        <w:pStyle w:val="CCAParticle"/>
      </w:pPr>
      <w:bookmarkStart w:id="310" w:name="_Toc157306083"/>
      <w:bookmarkStart w:id="311" w:name="_Toc530307812"/>
      <w:bookmarkStart w:id="312" w:name="_Toc97557096"/>
      <w:r w:rsidRPr="0029472D">
        <w:t>Article 25- Documents à fournir après exécution</w:t>
      </w:r>
      <w:bookmarkEnd w:id="310"/>
      <w:r w:rsidRPr="0029472D">
        <w:t xml:space="preserve"> </w:t>
      </w:r>
      <w:bookmarkEnd w:id="311"/>
      <w:bookmarkEnd w:id="312"/>
    </w:p>
    <w:p w:rsidR="00BD7560" w:rsidRDefault="00BD7560" w:rsidP="00BD7560">
      <w:pPr>
        <w:widowControl w:val="0"/>
        <w:autoSpaceDE w:val="0"/>
        <w:jc w:val="both"/>
        <w:rPr>
          <w:i/>
          <w:iCs/>
        </w:rPr>
      </w:pPr>
      <w:r w:rsidRPr="0029472D">
        <w:t>Le Cocontractant remettra à l’ingénieur du marché dans les trente jours suivant</w:t>
      </w:r>
      <w:r>
        <w:t>s</w:t>
      </w:r>
      <w:r w:rsidRPr="0029472D">
        <w:t xml:space="preserve"> la date de réception provisoire de l’ensemble des travaux, le plan de récolement.</w:t>
      </w:r>
      <w:r>
        <w:t xml:space="preserve"> </w:t>
      </w:r>
    </w:p>
    <w:p w:rsidR="00BD7560" w:rsidRPr="0088770D" w:rsidRDefault="00BD7560" w:rsidP="00BD7560">
      <w:pPr>
        <w:widowControl w:val="0"/>
        <w:autoSpaceDE w:val="0"/>
        <w:jc w:val="both"/>
        <w:rPr>
          <w:sz w:val="10"/>
          <w:szCs w:val="10"/>
        </w:rPr>
      </w:pPr>
    </w:p>
    <w:p w:rsidR="00BD7560" w:rsidRPr="00275127" w:rsidRDefault="00BD7560" w:rsidP="00BD7560">
      <w:pPr>
        <w:widowControl w:val="0"/>
        <w:autoSpaceDE w:val="0"/>
        <w:jc w:val="both"/>
        <w:rPr>
          <w:iCs/>
        </w:rPr>
      </w:pPr>
      <w:r w:rsidRPr="00275127">
        <w:t xml:space="preserve">Une </w:t>
      </w:r>
      <w:r w:rsidRPr="00275127">
        <w:rPr>
          <w:iCs/>
        </w:rPr>
        <w:t xml:space="preserve">retenue de montant égal à </w:t>
      </w:r>
      <w:r w:rsidR="00E76F23">
        <w:rPr>
          <w:iCs/>
        </w:rPr>
        <w:t>5</w:t>
      </w:r>
      <w:r w:rsidRPr="00275127">
        <w:rPr>
          <w:iCs/>
        </w:rPr>
        <w:t xml:space="preserve">00 000 FCFA sera opérée sur la caution de retenue de garantie, en termes de pénalité pour non-fourniture dudit </w:t>
      </w:r>
      <w:r>
        <w:rPr>
          <w:iCs/>
        </w:rPr>
        <w:t xml:space="preserve">plan de </w:t>
      </w:r>
      <w:r w:rsidR="0057185D">
        <w:rPr>
          <w:iCs/>
        </w:rPr>
        <w:t>récolement</w:t>
      </w:r>
      <w:r w:rsidRPr="00275127">
        <w:rPr>
          <w:iCs/>
        </w:rPr>
        <w:t>.</w:t>
      </w:r>
    </w:p>
    <w:p w:rsidR="00BD7560" w:rsidRPr="0088770D" w:rsidRDefault="00BD7560" w:rsidP="00BD7560">
      <w:pPr>
        <w:widowControl w:val="0"/>
        <w:autoSpaceDE w:val="0"/>
        <w:jc w:val="both"/>
        <w:rPr>
          <w:i/>
          <w:iCs/>
          <w:sz w:val="10"/>
          <w:szCs w:val="10"/>
        </w:rPr>
      </w:pPr>
    </w:p>
    <w:p w:rsidR="00BD7560" w:rsidRPr="0029472D" w:rsidRDefault="00BD7560" w:rsidP="00BD7560">
      <w:pPr>
        <w:pStyle w:val="CCAParticle"/>
      </w:pPr>
      <w:bookmarkStart w:id="313" w:name="_Toc157306084"/>
      <w:bookmarkStart w:id="314" w:name="_Toc530307813"/>
      <w:bookmarkStart w:id="315" w:name="_Toc97557097"/>
      <w:bookmarkStart w:id="316" w:name="_Hlk163137363"/>
      <w:bookmarkStart w:id="317" w:name="_Hlk163152668"/>
      <w:r w:rsidRPr="0029472D">
        <w:t>Article 26- Garantie contractuelle / Entretien pendant la période de garantie</w:t>
      </w:r>
      <w:bookmarkEnd w:id="313"/>
      <w:r w:rsidRPr="0029472D">
        <w:t xml:space="preserve"> </w:t>
      </w:r>
      <w:bookmarkEnd w:id="314"/>
      <w:bookmarkEnd w:id="315"/>
    </w:p>
    <w:p w:rsidR="00BD7560" w:rsidRPr="0029472D" w:rsidRDefault="00BD7560" w:rsidP="00BD7560">
      <w:pPr>
        <w:widowControl w:val="0"/>
        <w:autoSpaceDE w:val="0"/>
        <w:jc w:val="both"/>
        <w:rPr>
          <w:b/>
        </w:rPr>
      </w:pPr>
      <w:r w:rsidRPr="0029472D">
        <w:rPr>
          <w:b/>
        </w:rPr>
        <w:t>26.1. Délai de garantie</w:t>
      </w:r>
    </w:p>
    <w:p w:rsidR="00BD7560" w:rsidRPr="0029472D" w:rsidRDefault="00BD7560" w:rsidP="00BD7560">
      <w:pPr>
        <w:widowControl w:val="0"/>
        <w:autoSpaceDE w:val="0"/>
        <w:jc w:val="both"/>
      </w:pPr>
      <w:r w:rsidRPr="0029472D">
        <w:t xml:space="preserve">La durée de garantie est </w:t>
      </w:r>
      <w:proofErr w:type="gramStart"/>
      <w:r w:rsidRPr="0029472D">
        <w:t xml:space="preserve">de </w:t>
      </w:r>
      <w:r>
        <w:t>un</w:t>
      </w:r>
      <w:proofErr w:type="gramEnd"/>
      <w:r>
        <w:t xml:space="preserve"> (01) an</w:t>
      </w:r>
      <w:r w:rsidRPr="0029472D">
        <w:rPr>
          <w:i/>
          <w:iCs/>
        </w:rPr>
        <w:t xml:space="preserve"> </w:t>
      </w:r>
      <w:r w:rsidRPr="0029472D">
        <w:t xml:space="preserve">à compter de la date de réception provisoire des travaux. </w:t>
      </w:r>
    </w:p>
    <w:p w:rsidR="00BD7560" w:rsidRPr="00275127" w:rsidRDefault="00BD7560" w:rsidP="00BD7560">
      <w:pPr>
        <w:widowControl w:val="0"/>
        <w:autoSpaceDE w:val="0"/>
        <w:jc w:val="both"/>
      </w:pPr>
      <w:r w:rsidRPr="00275127">
        <w:t>Le Cocontractant garantit que les travaux sont exécutés dans les règles de l’art et les normes requises.</w:t>
      </w:r>
    </w:p>
    <w:p w:rsidR="00BD7560" w:rsidRPr="00275127" w:rsidRDefault="00BD7560" w:rsidP="00BD7560">
      <w:pPr>
        <w:widowControl w:val="0"/>
        <w:autoSpaceDE w:val="0"/>
        <w:jc w:val="both"/>
      </w:pPr>
      <w:r w:rsidRPr="00275127">
        <w:t xml:space="preserve"> </w:t>
      </w:r>
    </w:p>
    <w:p w:rsidR="00BD7560" w:rsidRPr="0029472D" w:rsidRDefault="00BD7560" w:rsidP="00BD7560">
      <w:pPr>
        <w:widowControl w:val="0"/>
        <w:autoSpaceDE w:val="0"/>
        <w:jc w:val="both"/>
        <w:rPr>
          <w:b/>
        </w:rPr>
      </w:pPr>
      <w:r w:rsidRPr="0029472D">
        <w:t>.</w:t>
      </w:r>
      <w:r w:rsidRPr="0029472D">
        <w:rPr>
          <w:b/>
        </w:rPr>
        <w:t>26.2. Entretien pendant la période de garantie</w:t>
      </w:r>
    </w:p>
    <w:p w:rsidR="00BD7560" w:rsidRDefault="00BD7560" w:rsidP="00BD7560">
      <w:pPr>
        <w:widowControl w:val="0"/>
        <w:autoSpaceDE w:val="0"/>
        <w:jc w:val="both"/>
        <w:rPr>
          <w:color w:val="ED7D31" w:themeColor="accent2"/>
        </w:rPr>
      </w:pPr>
      <w:r w:rsidRPr="00C80BF7">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w:t>
      </w:r>
      <w:r w:rsidRPr="0029472D">
        <w:rPr>
          <w:color w:val="ED7D31" w:themeColor="accent2"/>
        </w:rPr>
        <w:t xml:space="preserve">. </w:t>
      </w:r>
    </w:p>
    <w:p w:rsidR="00BD7560" w:rsidRPr="0088770D" w:rsidRDefault="00BD7560" w:rsidP="00BD7560">
      <w:pPr>
        <w:widowControl w:val="0"/>
        <w:autoSpaceDE w:val="0"/>
        <w:jc w:val="both"/>
        <w:rPr>
          <w:color w:val="ED7D31" w:themeColor="accent2"/>
          <w:sz w:val="10"/>
          <w:szCs w:val="10"/>
        </w:rPr>
      </w:pPr>
    </w:p>
    <w:p w:rsidR="00BD7560" w:rsidRPr="0029472D" w:rsidRDefault="00BD7560" w:rsidP="00BD7560">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6"/>
    <w:p w:rsidR="00BD7560" w:rsidRPr="0088770D" w:rsidRDefault="00BD7560" w:rsidP="00BD7560">
      <w:pPr>
        <w:widowControl w:val="0"/>
        <w:autoSpaceDE w:val="0"/>
        <w:jc w:val="both"/>
        <w:rPr>
          <w:sz w:val="10"/>
          <w:szCs w:val="10"/>
        </w:rPr>
      </w:pPr>
    </w:p>
    <w:p w:rsidR="00BD7560" w:rsidRPr="0029472D" w:rsidRDefault="00BD7560" w:rsidP="00BD7560">
      <w:pPr>
        <w:pStyle w:val="CCAParticle"/>
      </w:pPr>
      <w:bookmarkStart w:id="318" w:name="_Toc530307814"/>
      <w:bookmarkStart w:id="319" w:name="_Toc97557098"/>
      <w:bookmarkStart w:id="320" w:name="_Toc157306085"/>
      <w:bookmarkStart w:id="321" w:name="_Hlk163137410"/>
      <w:r w:rsidRPr="0029472D">
        <w:t>Article 27- Réception définitive</w:t>
      </w:r>
      <w:bookmarkEnd w:id="318"/>
      <w:bookmarkEnd w:id="319"/>
      <w:bookmarkEnd w:id="320"/>
    </w:p>
    <w:p w:rsidR="00BD7560" w:rsidRDefault="00BD7560" w:rsidP="00BD7560">
      <w:pPr>
        <w:widowControl w:val="0"/>
        <w:autoSpaceDE w:val="0"/>
        <w:jc w:val="both"/>
        <w:rPr>
          <w:w w:val="99"/>
        </w:rPr>
      </w:pPr>
      <w:r w:rsidRPr="0029472D">
        <w:t xml:space="preserve">27.1. La réception définitive s’effectuera dans un délai maximal </w:t>
      </w:r>
      <w:r w:rsidRPr="00C80BF7">
        <w:rPr>
          <w:iCs/>
        </w:rPr>
        <w:t>de quinze (15) jours</w:t>
      </w:r>
      <w:r w:rsidRPr="0029472D">
        <w:rPr>
          <w:i/>
          <w:iCs/>
        </w:rPr>
        <w:t xml:space="preserve"> </w:t>
      </w:r>
      <w:r w:rsidRPr="0029472D">
        <w:t xml:space="preserve">à compter de </w:t>
      </w:r>
      <w:r w:rsidRPr="0029472D">
        <w:lastRenderedPageBreak/>
        <w:t>l’expiration du délai de garantie.</w:t>
      </w:r>
    </w:p>
    <w:p w:rsidR="00BD7560" w:rsidRPr="0088770D" w:rsidRDefault="00BD7560" w:rsidP="00BD7560">
      <w:pPr>
        <w:widowControl w:val="0"/>
        <w:autoSpaceDE w:val="0"/>
        <w:jc w:val="both"/>
        <w:rPr>
          <w:sz w:val="10"/>
          <w:szCs w:val="10"/>
        </w:rPr>
      </w:pPr>
    </w:p>
    <w:p w:rsidR="00BD7560" w:rsidRDefault="00BD7560" w:rsidP="00BD7560">
      <w:pPr>
        <w:widowControl w:val="0"/>
        <w:autoSpaceDE w:val="0"/>
        <w:jc w:val="both"/>
      </w:pPr>
      <w:r>
        <w:t>27.2</w:t>
      </w:r>
      <w:r w:rsidRPr="0029472D">
        <w:t>. La composition et la procédure de réception définitive sont la même que celles de la réception provisoire.</w:t>
      </w:r>
    </w:p>
    <w:p w:rsidR="00BD7560" w:rsidRPr="0088770D" w:rsidRDefault="00BD7560" w:rsidP="00BD7560">
      <w:pPr>
        <w:widowControl w:val="0"/>
        <w:autoSpaceDE w:val="0"/>
        <w:jc w:val="both"/>
        <w:rPr>
          <w:sz w:val="10"/>
          <w:szCs w:val="10"/>
        </w:rPr>
      </w:pPr>
    </w:p>
    <w:p w:rsidR="00BD7560" w:rsidRPr="0029472D" w:rsidRDefault="00BD7560" w:rsidP="00BD7560">
      <w:pPr>
        <w:pStyle w:val="CCAParticle"/>
      </w:pPr>
      <w:bookmarkStart w:id="322" w:name="_Toc157306086"/>
      <w:bookmarkEnd w:id="317"/>
      <w:bookmarkEnd w:id="321"/>
      <w:r w:rsidRPr="0029472D">
        <w:t>Article 28- Garantie légale</w:t>
      </w:r>
      <w:bookmarkEnd w:id="322"/>
    </w:p>
    <w:p w:rsidR="00BD7560" w:rsidRPr="0029472D" w:rsidRDefault="00BD7560" w:rsidP="00BD7560">
      <w:pPr>
        <w:widowControl w:val="0"/>
        <w:autoSpaceDE w:val="0"/>
        <w:jc w:val="both"/>
      </w:pPr>
      <w:r>
        <w:t>Sans objet</w:t>
      </w:r>
    </w:p>
    <w:p w:rsidR="00BD7560" w:rsidRPr="0088770D" w:rsidRDefault="00BD7560" w:rsidP="00BD7560">
      <w:pPr>
        <w:widowControl w:val="0"/>
        <w:autoSpaceDE w:val="0"/>
        <w:jc w:val="both"/>
        <w:rPr>
          <w:b/>
          <w:bCs/>
          <w:sz w:val="10"/>
          <w:szCs w:val="10"/>
        </w:rPr>
      </w:pPr>
    </w:p>
    <w:p w:rsidR="00BD7560" w:rsidRPr="0029472D" w:rsidRDefault="00BD7560" w:rsidP="00761917">
      <w:pPr>
        <w:pStyle w:val="CCAPchapitre"/>
      </w:pPr>
      <w:bookmarkStart w:id="323" w:name="_Toc530307815"/>
      <w:bookmarkStart w:id="324" w:name="_Toc97557099"/>
      <w:bookmarkStart w:id="325" w:name="_Toc157306087"/>
      <w:r w:rsidRPr="0029472D">
        <w:t>Clauses financières</w:t>
      </w:r>
      <w:bookmarkEnd w:id="323"/>
      <w:bookmarkEnd w:id="324"/>
      <w:bookmarkEnd w:id="325"/>
    </w:p>
    <w:p w:rsidR="00BD7560" w:rsidRPr="0029472D" w:rsidRDefault="00BD7560" w:rsidP="00BD7560">
      <w:pPr>
        <w:pStyle w:val="CCAParticle"/>
      </w:pPr>
      <w:bookmarkStart w:id="326" w:name="_Toc530307816"/>
      <w:bookmarkStart w:id="327" w:name="_Toc97557100"/>
      <w:bookmarkStart w:id="328" w:name="_Toc157306088"/>
      <w:r w:rsidRPr="0029472D">
        <w:t>Article 29- Montant du marché</w:t>
      </w:r>
      <w:bookmarkEnd w:id="326"/>
      <w:bookmarkEnd w:id="327"/>
      <w:bookmarkEnd w:id="328"/>
    </w:p>
    <w:p w:rsidR="00BD7560" w:rsidRPr="0029472D" w:rsidRDefault="00BD7560" w:rsidP="00BD7560">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w:t>
      </w:r>
      <w:proofErr w:type="gramStart"/>
      <w:r w:rsidRPr="0029472D">
        <w:t>);</w:t>
      </w:r>
      <w:proofErr w:type="gramEnd"/>
      <w:r w:rsidRPr="0029472D">
        <w:t xml:space="preserve"> soit:</w:t>
      </w:r>
    </w:p>
    <w:p w:rsidR="00BD7560" w:rsidRPr="0029472D" w:rsidRDefault="00BD7560" w:rsidP="00BD7560">
      <w:pPr>
        <w:widowControl w:val="0"/>
        <w:numPr>
          <w:ilvl w:val="0"/>
          <w:numId w:val="8"/>
        </w:numPr>
        <w:autoSpaceDE w:val="0"/>
        <w:ind w:left="567" w:hanging="283"/>
        <w:jc w:val="both"/>
      </w:pPr>
      <w:r w:rsidRPr="0029472D">
        <w:t>Montant HTVA : ________ (____) francs CFA ;</w:t>
      </w:r>
    </w:p>
    <w:p w:rsidR="00BD7560" w:rsidRPr="0029472D" w:rsidRDefault="00BD7560" w:rsidP="00BD7560">
      <w:pPr>
        <w:widowControl w:val="0"/>
        <w:numPr>
          <w:ilvl w:val="0"/>
          <w:numId w:val="8"/>
        </w:numPr>
        <w:autoSpaceDE w:val="0"/>
        <w:ind w:left="567" w:hanging="283"/>
        <w:jc w:val="both"/>
      </w:pPr>
      <w:r w:rsidRPr="0029472D">
        <w:t>Montant de la TVA : ________ (___) francs CFA</w:t>
      </w:r>
    </w:p>
    <w:p w:rsidR="00BD7560" w:rsidRPr="0029472D" w:rsidRDefault="00BD7560" w:rsidP="00BD7560">
      <w:pPr>
        <w:widowControl w:val="0"/>
        <w:numPr>
          <w:ilvl w:val="0"/>
          <w:numId w:val="8"/>
        </w:numPr>
        <w:autoSpaceDE w:val="0"/>
        <w:ind w:left="567" w:hanging="283"/>
        <w:jc w:val="both"/>
      </w:pPr>
      <w:r w:rsidRPr="0029472D">
        <w:t>Montant de l’AIR : ____ (___) francs CFA ;</w:t>
      </w:r>
    </w:p>
    <w:p w:rsidR="00BD7560" w:rsidRPr="0029472D" w:rsidRDefault="00BD7560" w:rsidP="00BD7560">
      <w:pPr>
        <w:widowControl w:val="0"/>
        <w:numPr>
          <w:ilvl w:val="0"/>
          <w:numId w:val="8"/>
        </w:numPr>
        <w:autoSpaceDE w:val="0"/>
        <w:ind w:left="567" w:hanging="283"/>
        <w:jc w:val="both"/>
      </w:pPr>
      <w:r w:rsidRPr="0029472D">
        <w:t>Net à percevoir = Montant net déduit de tous les impôts et taxes : ___ (___) francs CFA.</w:t>
      </w:r>
    </w:p>
    <w:p w:rsidR="00BD7560" w:rsidRPr="0088770D" w:rsidRDefault="00BD7560" w:rsidP="00BD7560">
      <w:pPr>
        <w:widowControl w:val="0"/>
        <w:autoSpaceDE w:val="0"/>
        <w:jc w:val="both"/>
        <w:rPr>
          <w:sz w:val="10"/>
          <w:szCs w:val="10"/>
        </w:rPr>
      </w:pPr>
    </w:p>
    <w:p w:rsidR="00BD7560" w:rsidRPr="0029472D" w:rsidRDefault="00BD7560" w:rsidP="00BD7560">
      <w:pPr>
        <w:pStyle w:val="CCAParticle"/>
      </w:pPr>
      <w:bookmarkStart w:id="329" w:name="_Toc530307817"/>
      <w:bookmarkStart w:id="330" w:name="_Toc97557101"/>
      <w:bookmarkStart w:id="331" w:name="_Toc157306089"/>
      <w:r w:rsidRPr="0029472D">
        <w:t>Article 30- Lieu et mode de paiement</w:t>
      </w:r>
      <w:bookmarkEnd w:id="329"/>
      <w:bookmarkEnd w:id="330"/>
      <w:bookmarkEnd w:id="331"/>
    </w:p>
    <w:p w:rsidR="00BD7560" w:rsidRPr="00877BC7" w:rsidRDefault="00BD7560" w:rsidP="00BD7560">
      <w:pPr>
        <w:widowControl w:val="0"/>
        <w:autoSpaceDE w:val="0"/>
        <w:jc w:val="both"/>
        <w:rPr>
          <w:color w:val="000000" w:themeColor="text1"/>
          <w:sz w:val="16"/>
          <w:szCs w:val="16"/>
        </w:rPr>
      </w:pPr>
    </w:p>
    <w:p w:rsidR="00BD7560" w:rsidRPr="0029472D" w:rsidRDefault="00BD7560" w:rsidP="00BD7560">
      <w:pPr>
        <w:widowControl w:val="0"/>
        <w:autoSpaceDE w:val="0"/>
        <w:jc w:val="both"/>
      </w:pPr>
      <w:r w:rsidRPr="0029472D">
        <w:t xml:space="preserve"> Le Maître d’Ouvrage se libérera des sommes dues</w:t>
      </w:r>
      <w:r>
        <w:t>,</w:t>
      </w:r>
      <w:r w:rsidRPr="0029472D">
        <w:t xml:space="preserve"> par virement bancaire au nom du cocontractant de la manière suivante : </w:t>
      </w:r>
    </w:p>
    <w:p w:rsidR="00BD7560" w:rsidRPr="0029472D" w:rsidRDefault="00BD7560" w:rsidP="00BD7560">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w:t>
      </w:r>
      <w:r w:rsidRPr="00416DA4">
        <w:rPr>
          <w:rFonts w:ascii="Times New Roman" w:hAnsi="Times New Roman"/>
          <w:sz w:val="24"/>
          <w:szCs w:val="24"/>
        </w:rPr>
        <w:t xml:space="preserve">soit </w:t>
      </w:r>
      <w:r w:rsidRPr="00416DA4">
        <w:rPr>
          <w:rFonts w:ascii="Times New Roman" w:hAnsi="Times New Roman"/>
          <w:iCs/>
          <w:sz w:val="24"/>
          <w:szCs w:val="24"/>
        </w:rPr>
        <w:t>(montant net à mandater en chiffres et en lettres</w:t>
      </w:r>
      <w:r w:rsidRPr="0029472D">
        <w:rPr>
          <w:rFonts w:ascii="Times New Roman" w:hAnsi="Times New Roman"/>
          <w:i/>
          <w:iCs/>
          <w:sz w:val="24"/>
          <w:szCs w:val="24"/>
        </w:rPr>
        <w:t>)</w:t>
      </w:r>
      <w:r w:rsidRPr="0029472D">
        <w:rPr>
          <w:rFonts w:ascii="Times New Roman" w:hAnsi="Times New Roman"/>
          <w:sz w:val="24"/>
          <w:szCs w:val="24"/>
        </w:rPr>
        <w:t>, par crédit au compte n° _________ ouvert au nom du co-contractant à la banque______________</w:t>
      </w:r>
    </w:p>
    <w:p w:rsidR="00BD7560" w:rsidRPr="0029472D" w:rsidRDefault="00BD7560" w:rsidP="00BD7560">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devises, </w:t>
      </w:r>
      <w:r>
        <w:rPr>
          <w:rFonts w:ascii="Times New Roman" w:hAnsi="Times New Roman"/>
          <w:sz w:val="24"/>
          <w:szCs w:val="24"/>
        </w:rPr>
        <w:t>sans objet.</w:t>
      </w:r>
    </w:p>
    <w:p w:rsidR="00BD7560" w:rsidRPr="0088770D" w:rsidRDefault="00BD7560" w:rsidP="00BD7560">
      <w:pPr>
        <w:widowControl w:val="0"/>
        <w:autoSpaceDE w:val="0"/>
        <w:jc w:val="both"/>
        <w:rPr>
          <w:sz w:val="10"/>
          <w:szCs w:val="10"/>
        </w:rPr>
      </w:pPr>
    </w:p>
    <w:p w:rsidR="00BD7560" w:rsidRPr="0029472D" w:rsidRDefault="00BD7560" w:rsidP="00BD7560">
      <w:pPr>
        <w:pStyle w:val="CCAParticle"/>
      </w:pPr>
      <w:bookmarkStart w:id="332" w:name="_Hlk159274155"/>
      <w:bookmarkStart w:id="333" w:name="_Toc157306090"/>
      <w:bookmarkStart w:id="334" w:name="_Toc530307818"/>
      <w:bookmarkStart w:id="335" w:name="_Toc97557102"/>
      <w:r w:rsidRPr="0029472D">
        <w:t xml:space="preserve">Article 31 </w:t>
      </w:r>
      <w:bookmarkEnd w:id="332"/>
      <w:r w:rsidRPr="0029472D">
        <w:t>Garanties et cautions</w:t>
      </w:r>
      <w:bookmarkEnd w:id="333"/>
      <w:r w:rsidRPr="0029472D">
        <w:t xml:space="preserve"> </w:t>
      </w:r>
      <w:bookmarkEnd w:id="334"/>
      <w:bookmarkEnd w:id="335"/>
    </w:p>
    <w:p w:rsidR="00BD7560" w:rsidRPr="0029472D" w:rsidRDefault="00BD7560" w:rsidP="00BD7560">
      <w:pPr>
        <w:jc w:val="both"/>
      </w:pPr>
      <w:r w:rsidRPr="0029472D">
        <w:t xml:space="preserve">Le cocontractant devra fournir les garanties émanant des banques ou organismes financiers agréés par le Ministre chargé des finances ou ayant un correspondant local agréé. </w:t>
      </w:r>
    </w:p>
    <w:p w:rsidR="00BD7560" w:rsidRDefault="00BD7560" w:rsidP="00BD7560">
      <w:pPr>
        <w:jc w:val="both"/>
      </w:pPr>
      <w:r w:rsidRPr="0029472D">
        <w:t>Les garanties décrites ci-après en faveur du Maître d’Ouvrage</w:t>
      </w:r>
      <w:r w:rsidRPr="0029472D">
        <w:rPr>
          <w:iCs/>
        </w:rPr>
        <w:t xml:space="preserve"> sont exigées </w:t>
      </w:r>
      <w:r w:rsidRPr="0029472D">
        <w:t>dans les délais, pour le montant, selon la manière et sous la forme indiquée ci-après :</w:t>
      </w:r>
    </w:p>
    <w:p w:rsidR="00BD7560" w:rsidRPr="0088770D" w:rsidRDefault="00BD7560" w:rsidP="00BD7560">
      <w:pPr>
        <w:jc w:val="both"/>
        <w:rPr>
          <w:sz w:val="10"/>
          <w:szCs w:val="10"/>
        </w:rPr>
      </w:pPr>
    </w:p>
    <w:p w:rsidR="00BD7560" w:rsidRPr="0029472D" w:rsidRDefault="00BD7560" w:rsidP="00BD7560">
      <w:pPr>
        <w:widowControl w:val="0"/>
        <w:autoSpaceDE w:val="0"/>
        <w:jc w:val="both"/>
        <w:rPr>
          <w:b/>
          <w:i/>
          <w:iCs/>
        </w:rPr>
      </w:pPr>
      <w:r w:rsidRPr="0029472D">
        <w:rPr>
          <w:b/>
          <w:i/>
          <w:iCs/>
        </w:rPr>
        <w:t>31.1. Cautionnement définitif</w:t>
      </w:r>
    </w:p>
    <w:p w:rsidR="00BD7560" w:rsidRPr="00877BC7" w:rsidRDefault="00BD7560" w:rsidP="00BD7560">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77BC7">
        <w:rPr>
          <w:rFonts w:ascii="Times New Roman" w:hAnsi="Times New Roman"/>
          <w:sz w:val="24"/>
          <w:szCs w:val="24"/>
        </w:rPr>
        <w:t>calendaires à compter de la date de notification du marché et en tout cas avant le premier paiement.</w:t>
      </w:r>
    </w:p>
    <w:p w:rsidR="00BD7560" w:rsidRPr="0088770D" w:rsidRDefault="00BD7560" w:rsidP="00BD7560">
      <w:pPr>
        <w:pStyle w:val="Paragraphedeliste"/>
        <w:widowControl w:val="0"/>
        <w:autoSpaceDE w:val="0"/>
        <w:spacing w:after="0" w:line="240" w:lineRule="auto"/>
        <w:ind w:left="927"/>
        <w:jc w:val="both"/>
        <w:rPr>
          <w:rFonts w:ascii="Times New Roman" w:hAnsi="Times New Roman"/>
          <w:sz w:val="10"/>
          <w:szCs w:val="10"/>
        </w:rPr>
      </w:pPr>
    </w:p>
    <w:p w:rsidR="00BD7560" w:rsidRPr="00877BC7" w:rsidRDefault="00BD7560" w:rsidP="00BD7560">
      <w:pPr>
        <w:pStyle w:val="Paragraphedeliste"/>
        <w:widowControl w:val="0"/>
        <w:numPr>
          <w:ilvl w:val="0"/>
          <w:numId w:val="11"/>
        </w:numPr>
        <w:autoSpaceDE w:val="0"/>
        <w:spacing w:after="0" w:line="240" w:lineRule="auto"/>
        <w:jc w:val="both"/>
        <w:rPr>
          <w:rFonts w:ascii="Times New Roman" w:hAnsi="Times New Roman"/>
          <w:sz w:val="24"/>
          <w:szCs w:val="24"/>
        </w:rPr>
      </w:pPr>
      <w:r w:rsidRPr="00877BC7">
        <w:rPr>
          <w:rFonts w:ascii="Times New Roman" w:hAnsi="Times New Roman"/>
          <w:sz w:val="24"/>
          <w:szCs w:val="24"/>
        </w:rPr>
        <w:t xml:space="preserve">Son montant est fixé à :   </w:t>
      </w:r>
      <w:r>
        <w:rPr>
          <w:rFonts w:ascii="Times New Roman" w:hAnsi="Times New Roman"/>
          <w:iCs/>
          <w:sz w:val="24"/>
          <w:szCs w:val="24"/>
        </w:rPr>
        <w:t>5</w:t>
      </w:r>
      <w:r w:rsidRPr="00877BC7">
        <w:rPr>
          <w:rFonts w:ascii="Times New Roman" w:hAnsi="Times New Roman"/>
          <w:iCs/>
          <w:sz w:val="24"/>
          <w:szCs w:val="24"/>
        </w:rPr>
        <w:t>% du montant TTC du marché augmenté le cas échéant du montant des avenants</w:t>
      </w:r>
    </w:p>
    <w:p w:rsidR="00BD7560" w:rsidRPr="0088770D" w:rsidRDefault="00BD7560" w:rsidP="00BD7560">
      <w:pPr>
        <w:widowControl w:val="0"/>
        <w:autoSpaceDE w:val="0"/>
        <w:jc w:val="both"/>
        <w:rPr>
          <w:sz w:val="10"/>
          <w:szCs w:val="10"/>
        </w:rPr>
      </w:pPr>
    </w:p>
    <w:p w:rsidR="00BD7560" w:rsidRDefault="00BD7560" w:rsidP="00BD7560">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monnaie du Marché, et devra suivre l’un des modèles fournis dans le Dossier d’appel d’offres, comme indiqué par le Maître d’ouvrage</w:t>
      </w:r>
      <w:r>
        <w:rPr>
          <w:rFonts w:ascii="Times New Roman" w:hAnsi="Times New Roman"/>
          <w:sz w:val="24"/>
          <w:szCs w:val="24"/>
        </w:rPr>
        <w:t xml:space="preserve"> </w:t>
      </w:r>
      <w:r w:rsidRPr="0029472D">
        <w:rPr>
          <w:rFonts w:ascii="Times New Roman" w:hAnsi="Times New Roman"/>
          <w:sz w:val="24"/>
          <w:szCs w:val="24"/>
        </w:rPr>
        <w:t>dans le CCAP, ou tout autre document satisfaisant le Maître d’ouvrage.</w:t>
      </w:r>
    </w:p>
    <w:p w:rsidR="00BD7560" w:rsidRPr="0088770D" w:rsidRDefault="00BD7560" w:rsidP="00BD7560">
      <w:pPr>
        <w:pStyle w:val="Paragraphedeliste"/>
        <w:spacing w:after="0" w:line="240" w:lineRule="auto"/>
        <w:ind w:left="927"/>
        <w:jc w:val="both"/>
        <w:rPr>
          <w:rFonts w:ascii="Times New Roman" w:hAnsi="Times New Roman"/>
          <w:sz w:val="10"/>
          <w:szCs w:val="10"/>
        </w:rPr>
      </w:pPr>
    </w:p>
    <w:p w:rsidR="00BD7560" w:rsidRDefault="00BD7560" w:rsidP="00BD7560">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BD7560" w:rsidRPr="0088770D" w:rsidRDefault="00BD7560" w:rsidP="00BD7560">
      <w:pPr>
        <w:widowControl w:val="0"/>
        <w:autoSpaceDE w:val="0"/>
        <w:jc w:val="both"/>
        <w:rPr>
          <w:sz w:val="10"/>
          <w:szCs w:val="10"/>
        </w:rPr>
      </w:pPr>
    </w:p>
    <w:p w:rsidR="00BD7560" w:rsidRDefault="00BD7560" w:rsidP="00BD7560">
      <w:pPr>
        <w:pStyle w:val="Paragraphedeliste"/>
        <w:widowControl w:val="0"/>
        <w:numPr>
          <w:ilvl w:val="0"/>
          <w:numId w:val="11"/>
        </w:numPr>
        <w:autoSpaceDE w:val="0"/>
        <w:spacing w:after="0" w:line="240" w:lineRule="auto"/>
        <w:jc w:val="both"/>
        <w:rPr>
          <w:rFonts w:ascii="Times New Roman" w:hAnsi="Times New Roman"/>
          <w:sz w:val="24"/>
          <w:szCs w:val="24"/>
        </w:rPr>
      </w:pPr>
      <w:bookmarkStart w:id="336" w:name="_Hlk163137509"/>
      <w:r w:rsidRPr="00877BC7">
        <w:rPr>
          <w:rFonts w:ascii="Times New Roman" w:hAnsi="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r w:rsidRPr="0029472D">
        <w:rPr>
          <w:rFonts w:ascii="Times New Roman" w:hAnsi="Times New Roman"/>
          <w:sz w:val="24"/>
          <w:szCs w:val="24"/>
        </w:rPr>
        <w:t xml:space="preserve">. </w:t>
      </w:r>
    </w:p>
    <w:p w:rsidR="00BD7560" w:rsidRPr="0088770D" w:rsidRDefault="00BD7560" w:rsidP="00BD7560">
      <w:pPr>
        <w:widowControl w:val="0"/>
        <w:autoSpaceDE w:val="0"/>
        <w:jc w:val="both"/>
        <w:rPr>
          <w:sz w:val="10"/>
          <w:szCs w:val="10"/>
        </w:rPr>
      </w:pPr>
    </w:p>
    <w:p w:rsidR="00BD7560" w:rsidRPr="0029472D" w:rsidRDefault="00BD7560" w:rsidP="00BD7560">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877BC7">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bookmarkEnd w:id="336"/>
    <w:p w:rsidR="00BD7560" w:rsidRPr="0088770D" w:rsidRDefault="00BD7560" w:rsidP="00BD7560">
      <w:pPr>
        <w:widowControl w:val="0"/>
        <w:autoSpaceDE w:val="0"/>
        <w:jc w:val="both"/>
        <w:rPr>
          <w:sz w:val="10"/>
          <w:szCs w:val="10"/>
        </w:rPr>
      </w:pPr>
    </w:p>
    <w:p w:rsidR="00BD7560" w:rsidRPr="0029472D" w:rsidRDefault="00BD7560" w:rsidP="00BD7560">
      <w:pPr>
        <w:widowControl w:val="0"/>
        <w:autoSpaceDE w:val="0"/>
        <w:jc w:val="both"/>
        <w:rPr>
          <w:b/>
          <w:i/>
          <w:iCs/>
        </w:rPr>
      </w:pPr>
      <w:r w:rsidRPr="0029472D">
        <w:rPr>
          <w:b/>
          <w:i/>
          <w:iCs/>
        </w:rPr>
        <w:t>31.2. Cautionnement d’avance de démarrage</w:t>
      </w:r>
    </w:p>
    <w:p w:rsidR="00BD7560" w:rsidRPr="00D2141E" w:rsidRDefault="00BD7560" w:rsidP="00BD7560">
      <w:pPr>
        <w:jc w:val="both"/>
      </w:pPr>
      <w:r w:rsidRPr="00D2141E">
        <w:t xml:space="preserve">Conformément aux textes en vigueur et sur demande expresse du Cocontractant, il pourra être accordé, une avance de démarrage d’un montant au plus égal à vingt pour cent (20%) du montant </w:t>
      </w:r>
      <w:r w:rsidRPr="00D2141E">
        <w:lastRenderedPageBreak/>
        <w:t xml:space="preserve">toutes taxes comprises du marché sans justification. Cette avance devra être cautionnée à cent pour cent (100%) par un établissement bancaire installé sur le territoire camerounais, et agréé par le Ministre en charge des Finances. </w:t>
      </w:r>
    </w:p>
    <w:p w:rsidR="00BD7560" w:rsidRPr="00F3637F" w:rsidRDefault="00BD7560" w:rsidP="00BD7560">
      <w:pPr>
        <w:jc w:val="both"/>
        <w:rPr>
          <w:sz w:val="16"/>
          <w:szCs w:val="16"/>
        </w:rPr>
      </w:pPr>
    </w:p>
    <w:p w:rsidR="00BD7560" w:rsidRPr="00D2141E" w:rsidRDefault="00BD7560" w:rsidP="00BD7560">
      <w:pPr>
        <w:widowControl w:val="0"/>
        <w:autoSpaceDE w:val="0"/>
        <w:jc w:val="both"/>
        <w:rPr>
          <w:i/>
          <w:iCs/>
        </w:rPr>
      </w:pPr>
      <w:r w:rsidRPr="00D2141E">
        <w:rPr>
          <w:b/>
          <w:i/>
          <w:iCs/>
        </w:rPr>
        <w:t>31.3. Cautionnement de bonne exécution</w:t>
      </w:r>
      <w:r>
        <w:rPr>
          <w:i/>
          <w:iCs/>
        </w:rPr>
        <w:t xml:space="preserve"> </w:t>
      </w:r>
      <w:r w:rsidRPr="00F3637F">
        <w:rPr>
          <w:b/>
          <w:i/>
          <w:iCs/>
        </w:rPr>
        <w:t>(retenue de garantie)</w:t>
      </w:r>
    </w:p>
    <w:p w:rsidR="00BD7560" w:rsidRPr="00F3637F" w:rsidRDefault="00BD7560" w:rsidP="00BD7560">
      <w:pPr>
        <w:widowControl w:val="0"/>
        <w:tabs>
          <w:tab w:val="left" w:pos="5180"/>
        </w:tabs>
        <w:autoSpaceDE w:val="0"/>
        <w:jc w:val="both"/>
      </w:pPr>
      <w:proofErr w:type="gramStart"/>
      <w:r w:rsidRPr="00F3637F">
        <w:t>la</w:t>
      </w:r>
      <w:proofErr w:type="gramEnd"/>
      <w:r w:rsidRPr="00F3637F">
        <w:t xml:space="preserve"> retenue de garantie est fixée à </w:t>
      </w:r>
      <w:r w:rsidRPr="00F3637F">
        <w:rPr>
          <w:iCs/>
        </w:rPr>
        <w:t xml:space="preserve">10%maximum </w:t>
      </w:r>
      <w:r w:rsidRPr="00F3637F">
        <w:t>du montant TTC du marché augmenté le cas échéant du montant des avenants.</w:t>
      </w:r>
    </w:p>
    <w:p w:rsidR="00BD7560" w:rsidRPr="0088770D" w:rsidRDefault="00BD7560" w:rsidP="00BD7560">
      <w:pPr>
        <w:widowControl w:val="0"/>
        <w:tabs>
          <w:tab w:val="left" w:pos="5180"/>
        </w:tabs>
        <w:autoSpaceDE w:val="0"/>
        <w:jc w:val="both"/>
        <w:rPr>
          <w:sz w:val="10"/>
          <w:szCs w:val="10"/>
        </w:rPr>
      </w:pPr>
    </w:p>
    <w:p w:rsidR="00BD7560" w:rsidRDefault="00BD7560" w:rsidP="00BD7560">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BD7560" w:rsidRPr="0088770D" w:rsidRDefault="00BD7560" w:rsidP="00BD7560">
      <w:pPr>
        <w:widowControl w:val="0"/>
        <w:autoSpaceDE w:val="0"/>
        <w:jc w:val="both"/>
        <w:rPr>
          <w:sz w:val="10"/>
          <w:szCs w:val="10"/>
        </w:rPr>
      </w:pPr>
    </w:p>
    <w:p w:rsidR="00BD7560" w:rsidRPr="0029472D" w:rsidRDefault="00BD7560" w:rsidP="00BD7560">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BD7560" w:rsidRPr="0029472D" w:rsidRDefault="00BD7560" w:rsidP="00BD7560">
      <w:pPr>
        <w:widowControl w:val="0"/>
        <w:autoSpaceDE w:val="0"/>
        <w:jc w:val="both"/>
      </w:pPr>
      <w:r w:rsidRPr="0029472D">
        <w:t>Dans ce cas, il ne peut être mis fin à l’engagement de la caution que par main levée d</w:t>
      </w:r>
      <w:r>
        <w:t>élivrée par le Maître d’Ouvrage</w:t>
      </w:r>
      <w:r w:rsidRPr="0029472D">
        <w:t>.</w:t>
      </w:r>
    </w:p>
    <w:p w:rsidR="00BD7560" w:rsidRPr="0029472D" w:rsidRDefault="00BD7560" w:rsidP="00BD7560">
      <w:pPr>
        <w:widowControl w:val="0"/>
        <w:autoSpaceDE w:val="0"/>
        <w:jc w:val="both"/>
      </w:pPr>
    </w:p>
    <w:p w:rsidR="00BD7560" w:rsidRPr="0029472D" w:rsidRDefault="00BD7560" w:rsidP="00BD7560">
      <w:pPr>
        <w:pStyle w:val="CCAParticle"/>
      </w:pPr>
      <w:bookmarkStart w:id="337" w:name="_Toc157306091"/>
      <w:bookmarkStart w:id="338" w:name="_Toc530307819"/>
      <w:bookmarkStart w:id="339" w:name="_Toc97557103"/>
      <w:r w:rsidRPr="0029472D">
        <w:t>Article 32 Variation des prix</w:t>
      </w:r>
      <w:bookmarkEnd w:id="337"/>
      <w:r w:rsidRPr="0029472D">
        <w:t xml:space="preserve"> </w:t>
      </w:r>
      <w:bookmarkEnd w:id="338"/>
      <w:bookmarkEnd w:id="339"/>
    </w:p>
    <w:p w:rsidR="00BD7560" w:rsidRPr="0029472D" w:rsidRDefault="00BD7560" w:rsidP="00BD7560">
      <w:pPr>
        <w:widowControl w:val="0"/>
        <w:autoSpaceDE w:val="0"/>
        <w:jc w:val="both"/>
      </w:pPr>
      <w:r w:rsidRPr="0029472D">
        <w:t>32.1. Les prix sont fermes</w:t>
      </w:r>
      <w:r w:rsidRPr="0029472D">
        <w:rPr>
          <w:i/>
          <w:iCs/>
        </w:rPr>
        <w:t>.</w:t>
      </w:r>
    </w:p>
    <w:p w:rsidR="00BD7560" w:rsidRDefault="00BD7560" w:rsidP="00BD7560">
      <w:pPr>
        <w:widowControl w:val="0"/>
        <w:autoSpaceDE w:val="0"/>
        <w:jc w:val="both"/>
      </w:pPr>
      <w:r w:rsidRPr="0029472D">
        <w:t>Les acomptes payés au cocontractant au titre des avances ne sont pas révisables.</w:t>
      </w:r>
    </w:p>
    <w:p w:rsidR="00BD7560" w:rsidRPr="0088770D" w:rsidRDefault="00BD7560" w:rsidP="00BD7560">
      <w:pPr>
        <w:widowControl w:val="0"/>
        <w:autoSpaceDE w:val="0"/>
        <w:jc w:val="both"/>
        <w:rPr>
          <w:sz w:val="10"/>
          <w:szCs w:val="10"/>
        </w:rPr>
      </w:pPr>
    </w:p>
    <w:p w:rsidR="00BD7560" w:rsidRPr="0029472D" w:rsidRDefault="00BD7560" w:rsidP="00BD7560">
      <w:pPr>
        <w:widowControl w:val="0"/>
        <w:autoSpaceDE w:val="0"/>
        <w:jc w:val="both"/>
        <w:rPr>
          <w:i/>
          <w:iCs/>
        </w:rPr>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x</w:t>
      </w:r>
      <w:r>
        <w:t> : sans objet</w:t>
      </w:r>
      <w:r w:rsidRPr="0029472D">
        <w:rPr>
          <w:i/>
          <w:iCs/>
        </w:rPr>
        <w:t>.</w:t>
      </w:r>
    </w:p>
    <w:p w:rsidR="00BD7560" w:rsidRPr="0088770D" w:rsidRDefault="00BD7560" w:rsidP="00BD7560">
      <w:pPr>
        <w:widowControl w:val="0"/>
        <w:autoSpaceDE w:val="0"/>
        <w:jc w:val="both"/>
        <w:rPr>
          <w:i/>
          <w:iCs/>
          <w:sz w:val="10"/>
          <w:szCs w:val="10"/>
        </w:rPr>
      </w:pPr>
    </w:p>
    <w:p w:rsidR="00BD7560" w:rsidRPr="0029472D" w:rsidRDefault="00BD7560" w:rsidP="00BD7560">
      <w:pPr>
        <w:pStyle w:val="CCAParticle"/>
      </w:pPr>
      <w:bookmarkStart w:id="340" w:name="_Toc530307820"/>
      <w:bookmarkStart w:id="341" w:name="_Toc97557104"/>
      <w:bookmarkStart w:id="342" w:name="_Toc157306092"/>
      <w:bookmarkStart w:id="343" w:name="_Hlk163137604"/>
      <w:r w:rsidRPr="0029472D">
        <w:t>Article 33 Formules de révision des prix</w:t>
      </w:r>
      <w:bookmarkEnd w:id="340"/>
      <w:bookmarkEnd w:id="341"/>
      <w:bookmarkEnd w:id="342"/>
    </w:p>
    <w:p w:rsidR="00BD7560" w:rsidRPr="0029472D" w:rsidRDefault="00BD7560" w:rsidP="00BD7560">
      <w:pPr>
        <w:widowControl w:val="0"/>
        <w:autoSpaceDE w:val="0"/>
        <w:jc w:val="both"/>
      </w:pPr>
      <w:r>
        <w:t>Sans objet</w:t>
      </w:r>
    </w:p>
    <w:p w:rsidR="00BD7560" w:rsidRPr="0088770D" w:rsidRDefault="00BD7560" w:rsidP="00BD7560">
      <w:pPr>
        <w:widowControl w:val="0"/>
        <w:autoSpaceDE w:val="0"/>
        <w:jc w:val="both"/>
        <w:rPr>
          <w:i/>
          <w:iCs/>
          <w:sz w:val="10"/>
          <w:szCs w:val="10"/>
        </w:rPr>
      </w:pPr>
    </w:p>
    <w:p w:rsidR="00BD7560" w:rsidRPr="0029472D" w:rsidRDefault="00BD7560" w:rsidP="00BD7560">
      <w:pPr>
        <w:pStyle w:val="CCAParticle"/>
      </w:pPr>
      <w:bookmarkStart w:id="344" w:name="_Toc530307821"/>
      <w:bookmarkStart w:id="345" w:name="_Toc97557105"/>
      <w:bookmarkStart w:id="346" w:name="_Toc157306093"/>
      <w:r w:rsidRPr="0029472D">
        <w:t>Article 34 Formules d’actualisation des prix</w:t>
      </w:r>
      <w:bookmarkEnd w:id="344"/>
      <w:bookmarkEnd w:id="345"/>
      <w:bookmarkEnd w:id="346"/>
    </w:p>
    <w:p w:rsidR="00BD7560" w:rsidRPr="0029472D" w:rsidRDefault="00BD7560" w:rsidP="00BD7560">
      <w:pPr>
        <w:widowControl w:val="0"/>
        <w:autoSpaceDE w:val="0"/>
        <w:jc w:val="both"/>
      </w:pPr>
      <w:r>
        <w:t>Sans objet</w:t>
      </w:r>
      <w:r w:rsidRPr="0029472D">
        <w:t>.</w:t>
      </w:r>
    </w:p>
    <w:p w:rsidR="00BD7560" w:rsidRPr="0088770D" w:rsidRDefault="00BD7560" w:rsidP="00BD7560">
      <w:pPr>
        <w:widowControl w:val="0"/>
        <w:autoSpaceDE w:val="0"/>
        <w:jc w:val="both"/>
        <w:rPr>
          <w:sz w:val="10"/>
          <w:szCs w:val="10"/>
        </w:rPr>
      </w:pPr>
    </w:p>
    <w:p w:rsidR="00BD7560" w:rsidRPr="0029472D" w:rsidRDefault="00BD7560" w:rsidP="00BD7560">
      <w:pPr>
        <w:pStyle w:val="CCAParticle"/>
      </w:pPr>
      <w:bookmarkStart w:id="347" w:name="_Toc530307822"/>
      <w:bookmarkStart w:id="348" w:name="_Toc97557106"/>
      <w:bookmarkStart w:id="349" w:name="_Toc157306094"/>
      <w:r w:rsidRPr="0029472D">
        <w:t>Article 35 Travaux en régie</w:t>
      </w:r>
      <w:bookmarkEnd w:id="347"/>
      <w:bookmarkEnd w:id="348"/>
      <w:bookmarkEnd w:id="349"/>
    </w:p>
    <w:p w:rsidR="00BD7560" w:rsidRPr="0029472D" w:rsidRDefault="00BD7560" w:rsidP="00BD7560">
      <w:pPr>
        <w:widowControl w:val="0"/>
        <w:autoSpaceDE w:val="0"/>
        <w:jc w:val="both"/>
      </w:pPr>
      <w:r w:rsidRPr="0029472D">
        <w:t xml:space="preserve">35.1. Le cocontractant sera tenu de mettre à la </w:t>
      </w:r>
      <w:r>
        <w:t>disposition du Maître d’Ouvrage</w:t>
      </w:r>
      <w:r w:rsidRPr="0029472D">
        <w:t xml:space="preserv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BD7560" w:rsidRDefault="00BD7560" w:rsidP="00BD7560">
      <w:pPr>
        <w:widowControl w:val="0"/>
        <w:autoSpaceDE w:val="0"/>
        <w:jc w:val="both"/>
      </w:pPr>
      <w:r w:rsidRPr="0029472D">
        <w:t>Le montant des travaux en régie visés à l’alinéa 1 ci-dessus ne peut être supérieur à deux pour cent (2%) du montant toutes taxes comprises (TTC) du marché.</w:t>
      </w:r>
    </w:p>
    <w:p w:rsidR="00BD7560" w:rsidRPr="0088770D" w:rsidRDefault="00BD7560" w:rsidP="00BD7560">
      <w:pPr>
        <w:widowControl w:val="0"/>
        <w:autoSpaceDE w:val="0"/>
        <w:jc w:val="both"/>
        <w:rPr>
          <w:sz w:val="10"/>
          <w:szCs w:val="10"/>
        </w:rPr>
      </w:pPr>
    </w:p>
    <w:p w:rsidR="00BD7560" w:rsidRPr="0088770D" w:rsidRDefault="00BD7560" w:rsidP="00BD7560">
      <w:pPr>
        <w:widowControl w:val="0"/>
        <w:autoSpaceDE w:val="0"/>
        <w:jc w:val="both"/>
        <w:rPr>
          <w:i/>
          <w:iCs/>
          <w:sz w:val="10"/>
          <w:szCs w:val="10"/>
        </w:rPr>
      </w:pPr>
      <w:r w:rsidRPr="0029472D">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BD7560" w:rsidRPr="006F55D3" w:rsidRDefault="00BD7560" w:rsidP="00BD7560">
      <w:pPr>
        <w:widowControl w:val="0"/>
        <w:autoSpaceDE w:val="0"/>
        <w:jc w:val="both"/>
        <w:rPr>
          <w:iCs/>
        </w:rPr>
      </w:pPr>
      <w:r w:rsidRPr="0029472D">
        <w:rPr>
          <w:i/>
          <w:iCs/>
        </w:rPr>
        <w:t xml:space="preserve">35.3 </w:t>
      </w:r>
      <w:r w:rsidRPr="006F55D3">
        <w:rPr>
          <w:iCs/>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BD7560" w:rsidRPr="006F55D3" w:rsidRDefault="00BD7560" w:rsidP="00BD7560">
      <w:pPr>
        <w:widowControl w:val="0"/>
        <w:autoSpaceDE w:val="0"/>
        <w:jc w:val="both"/>
        <w:rPr>
          <w:iCs/>
          <w:sz w:val="10"/>
          <w:szCs w:val="10"/>
        </w:rPr>
      </w:pPr>
    </w:p>
    <w:p w:rsidR="00BD7560" w:rsidRPr="0029472D" w:rsidRDefault="00BD7560" w:rsidP="00BD7560">
      <w:pPr>
        <w:pStyle w:val="CCAParticle"/>
      </w:pPr>
      <w:bookmarkStart w:id="350" w:name="_Toc530307823"/>
      <w:bookmarkStart w:id="351" w:name="_Toc97557107"/>
      <w:bookmarkStart w:id="352" w:name="_Toc157306095"/>
      <w:r w:rsidRPr="0029472D">
        <w:t>Article 36 Valorisation des approvisionnements</w:t>
      </w:r>
      <w:bookmarkEnd w:id="350"/>
      <w:bookmarkEnd w:id="351"/>
      <w:bookmarkEnd w:id="352"/>
    </w:p>
    <w:p w:rsidR="00BD7560" w:rsidRPr="0088770D" w:rsidRDefault="00BD7560" w:rsidP="00BD7560">
      <w:pPr>
        <w:widowControl w:val="0"/>
        <w:autoSpaceDE w:val="0"/>
        <w:jc w:val="both"/>
        <w:rPr>
          <w:sz w:val="10"/>
          <w:szCs w:val="10"/>
        </w:rPr>
      </w:pPr>
      <w:r>
        <w:t>Sans objet</w:t>
      </w:r>
    </w:p>
    <w:p w:rsidR="00BD7560" w:rsidRPr="0029472D" w:rsidRDefault="00BD7560" w:rsidP="00BD7560">
      <w:pPr>
        <w:pStyle w:val="CCAParticle"/>
      </w:pPr>
      <w:bookmarkStart w:id="353" w:name="_Toc157306096"/>
      <w:bookmarkStart w:id="354" w:name="_Toc530307824"/>
      <w:bookmarkStart w:id="355" w:name="_Toc97557108"/>
      <w:r w:rsidRPr="0029472D">
        <w:t>Article 37 Avances</w:t>
      </w:r>
      <w:bookmarkEnd w:id="353"/>
      <w:r w:rsidRPr="0029472D">
        <w:t xml:space="preserve"> </w:t>
      </w:r>
      <w:bookmarkEnd w:id="354"/>
      <w:bookmarkEnd w:id="355"/>
    </w:p>
    <w:p w:rsidR="00BD7560" w:rsidRPr="00310474" w:rsidRDefault="00BD7560" w:rsidP="00BD7560">
      <w:pPr>
        <w:widowControl w:val="0"/>
        <w:autoSpaceDE w:val="0"/>
        <w:jc w:val="both"/>
      </w:pPr>
      <w:r w:rsidRPr="00310474">
        <w:t xml:space="preserve">37.1. Le Maître d’Ouvrage </w:t>
      </w:r>
      <w:r w:rsidRPr="00310474">
        <w:rPr>
          <w:iCs/>
        </w:rPr>
        <w:t xml:space="preserve">pourra accorder </w:t>
      </w:r>
      <w:r w:rsidRPr="00310474">
        <w:t xml:space="preserve">une avance de démarrage </w:t>
      </w:r>
      <w:r w:rsidRPr="00310474">
        <w:rPr>
          <w:iCs/>
        </w:rPr>
        <w:t>n’excédant pas 20% du montant TTC du marché.</w:t>
      </w:r>
    </w:p>
    <w:p w:rsidR="00BD7560" w:rsidRPr="00310474" w:rsidRDefault="00BD7560" w:rsidP="00BD7560">
      <w:pPr>
        <w:widowControl w:val="0"/>
        <w:autoSpaceDE w:val="0"/>
        <w:jc w:val="both"/>
        <w:rPr>
          <w:iCs/>
        </w:rPr>
      </w:pPr>
      <w:r w:rsidRPr="0029472D">
        <w:t>37.2 L’avance de démarrage peut être obtenue par le co-contractant de l’administration sur simple deman</w:t>
      </w:r>
      <w:r>
        <w:t xml:space="preserve">de adressée au Maître d’ouvrage, </w:t>
      </w:r>
      <w:r w:rsidRPr="0029472D">
        <w:rPr>
          <w:iCs/>
        </w:rPr>
        <w:t>sans justificatif. Cette</w:t>
      </w:r>
      <w:r w:rsidRPr="0029472D">
        <w:t xml:space="preserve"> avance commence à être remboursée </w:t>
      </w:r>
      <w:r w:rsidRPr="0029472D">
        <w:lastRenderedPageBreak/>
        <w:t xml:space="preserve">par déduction d’un pourcentage : </w:t>
      </w:r>
      <w:r>
        <w:t>50%</w:t>
      </w:r>
      <w:r w:rsidRPr="0029472D">
        <w:rPr>
          <w:i/>
          <w:iCs/>
        </w:rPr>
        <w:t xml:space="preserve"> </w:t>
      </w:r>
      <w:r w:rsidRPr="0029472D">
        <w:rPr>
          <w:iCs/>
        </w:rPr>
        <w:t>sur chaque décompte dès lors que le cumul des travaux atteint 40% du montant du marché</w:t>
      </w:r>
      <w:r w:rsidRPr="0029472D">
        <w:rPr>
          <w:i/>
          <w:iCs/>
        </w:rPr>
        <w:t xml:space="preserve">. </w:t>
      </w:r>
      <w:r w:rsidRPr="001C53EA">
        <w:rPr>
          <w:iCs/>
        </w:rPr>
        <w:t>Le versement de l'avance de</w:t>
      </w:r>
      <w:r w:rsidRPr="0029472D">
        <w:rPr>
          <w:i/>
          <w:iCs/>
        </w:rPr>
        <w:t xml:space="preserve"> </w:t>
      </w:r>
      <w:r w:rsidRPr="00310474">
        <w:rPr>
          <w:iCs/>
        </w:rPr>
        <w:t xml:space="preserve">démarrage intervient postérieurement à la mise en place des cautions exigibles, conformément aux dispositions du code des• marchés publics. </w:t>
      </w:r>
    </w:p>
    <w:p w:rsidR="00BD7560" w:rsidRPr="00310474" w:rsidRDefault="00BD7560" w:rsidP="00BD7560">
      <w:pPr>
        <w:widowControl w:val="0"/>
        <w:autoSpaceDE w:val="0"/>
        <w:jc w:val="both"/>
        <w:rPr>
          <w:iCs/>
          <w:sz w:val="10"/>
          <w:szCs w:val="10"/>
        </w:rPr>
      </w:pPr>
    </w:p>
    <w:p w:rsidR="00BD7560" w:rsidRDefault="00BD7560" w:rsidP="00BD7560">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BD7560" w:rsidRPr="0088770D" w:rsidRDefault="00BD7560" w:rsidP="00BD7560">
      <w:pPr>
        <w:widowControl w:val="0"/>
        <w:autoSpaceDE w:val="0"/>
        <w:jc w:val="both"/>
        <w:rPr>
          <w:sz w:val="10"/>
          <w:szCs w:val="10"/>
        </w:rPr>
      </w:pPr>
    </w:p>
    <w:p w:rsidR="00BD7560" w:rsidRDefault="00BD7560" w:rsidP="00BD7560">
      <w:pPr>
        <w:widowControl w:val="0"/>
        <w:autoSpaceDE w:val="0"/>
        <w:jc w:val="both"/>
      </w:pPr>
      <w:r w:rsidRPr="0029472D">
        <w:t>37.4</w:t>
      </w:r>
      <w:r w:rsidRPr="0029472D">
        <w:tab/>
        <w:t>Au fur et à mesure du remboursement des avances, le Maître d’Ouvrage donnera la mainlevée de la partie de la caution correspondante, sur demande expresse du cocontractant de l’administration.</w:t>
      </w:r>
    </w:p>
    <w:p w:rsidR="00BD7560" w:rsidRPr="0088770D" w:rsidRDefault="00BD7560" w:rsidP="00BD7560">
      <w:pPr>
        <w:widowControl w:val="0"/>
        <w:autoSpaceDE w:val="0"/>
        <w:jc w:val="both"/>
        <w:rPr>
          <w:sz w:val="10"/>
          <w:szCs w:val="10"/>
        </w:rPr>
      </w:pPr>
    </w:p>
    <w:p w:rsidR="00BD7560" w:rsidRPr="0029472D" w:rsidRDefault="00BD7560" w:rsidP="00BD7560">
      <w:pPr>
        <w:widowControl w:val="0"/>
        <w:autoSpaceDE w:val="0"/>
        <w:jc w:val="both"/>
      </w:pPr>
      <w:r w:rsidRPr="0029472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BD7560" w:rsidRPr="0088770D" w:rsidRDefault="00BD7560" w:rsidP="00BD7560">
      <w:pPr>
        <w:widowControl w:val="0"/>
        <w:autoSpaceDE w:val="0"/>
        <w:jc w:val="both"/>
        <w:rPr>
          <w:sz w:val="10"/>
          <w:szCs w:val="10"/>
        </w:rPr>
      </w:pPr>
    </w:p>
    <w:p w:rsidR="00BD7560" w:rsidRPr="0029472D" w:rsidRDefault="00BD7560" w:rsidP="00BD7560">
      <w:pPr>
        <w:pStyle w:val="CCAParticle"/>
      </w:pPr>
      <w:bookmarkStart w:id="356" w:name="_Toc530307825"/>
      <w:bookmarkStart w:id="357" w:name="_Toc97557109"/>
      <w:bookmarkStart w:id="358" w:name="_Toc157306097"/>
      <w:r w:rsidRPr="0029472D">
        <w:t>Article 38 Règlement des travaux</w:t>
      </w:r>
      <w:bookmarkEnd w:id="356"/>
      <w:bookmarkEnd w:id="357"/>
      <w:bookmarkEnd w:id="358"/>
    </w:p>
    <w:p w:rsidR="00BD7560" w:rsidRPr="0029472D" w:rsidRDefault="00BD7560" w:rsidP="00BD7560">
      <w:pPr>
        <w:widowControl w:val="0"/>
        <w:autoSpaceDE w:val="0"/>
        <w:jc w:val="both"/>
        <w:rPr>
          <w:b/>
          <w:bCs/>
        </w:rPr>
      </w:pPr>
      <w:r w:rsidRPr="0029472D">
        <w:rPr>
          <w:b/>
          <w:bCs/>
        </w:rPr>
        <w:t>38.1. Constatation des travaux exécutés</w:t>
      </w:r>
    </w:p>
    <w:p w:rsidR="00BD7560" w:rsidRPr="00C657E7" w:rsidRDefault="00BD7560" w:rsidP="00BD7560">
      <w:pPr>
        <w:widowControl w:val="0"/>
        <w:autoSpaceDE w:val="0"/>
        <w:jc w:val="both"/>
        <w:rPr>
          <w:iCs/>
        </w:rPr>
      </w:pPr>
      <w:r w:rsidRPr="0096282C">
        <w:rPr>
          <w:iCs/>
        </w:rPr>
        <w:t>Avant la fin de chaque mois</w:t>
      </w:r>
      <w:r w:rsidRPr="0029472D">
        <w:rPr>
          <w:i/>
          <w:iCs/>
        </w:rPr>
        <w:t xml:space="preserve">, </w:t>
      </w:r>
      <w:r w:rsidRPr="0029472D">
        <w:t xml:space="preserve">le cocontractant de l’administration </w:t>
      </w:r>
      <w:r w:rsidRPr="00310474">
        <w:rPr>
          <w:iCs/>
        </w:rPr>
        <w:t>et l’Ingénieur</w:t>
      </w:r>
      <w:r w:rsidRPr="0029472D">
        <w:rPr>
          <w:i/>
          <w:iCs/>
        </w:rPr>
        <w:t xml:space="preserve">, </w:t>
      </w:r>
      <w:r w:rsidRPr="0029472D">
        <w:rPr>
          <w:iCs/>
        </w:rPr>
        <w:t xml:space="preserve">établissent un </w:t>
      </w:r>
      <w:r w:rsidRPr="00C657E7">
        <w:rPr>
          <w:iCs/>
        </w:rPr>
        <w:t>attachement contradictoire qui récapitule et fixe les quantités réalisées et constatées pour chaque poste du bordereau au cours du mois et pouvant donner droit au paiement.</w:t>
      </w:r>
    </w:p>
    <w:p w:rsidR="00BD7560" w:rsidRPr="00C657E7" w:rsidRDefault="00BD7560" w:rsidP="00BD7560">
      <w:pPr>
        <w:widowControl w:val="0"/>
        <w:autoSpaceDE w:val="0"/>
        <w:jc w:val="both"/>
      </w:pPr>
    </w:p>
    <w:p w:rsidR="00BD7560" w:rsidRPr="00C657E7" w:rsidRDefault="00BD7560" w:rsidP="00BD7560">
      <w:pPr>
        <w:widowControl w:val="0"/>
        <w:autoSpaceDE w:val="0"/>
        <w:jc w:val="both"/>
        <w:rPr>
          <w:b/>
          <w:bCs/>
        </w:rPr>
      </w:pPr>
      <w:r w:rsidRPr="00C657E7">
        <w:rPr>
          <w:b/>
          <w:bCs/>
          <w:iCs/>
        </w:rPr>
        <w:t>38.2. Décomptes provisoires</w:t>
      </w:r>
      <w:r w:rsidRPr="00C657E7">
        <w:rPr>
          <w:b/>
          <w:bCs/>
          <w:i/>
          <w:iCs/>
        </w:rPr>
        <w:t xml:space="preserve"> </w:t>
      </w:r>
    </w:p>
    <w:p w:rsidR="00BD7560" w:rsidRPr="00C657E7" w:rsidRDefault="00BD7560" w:rsidP="00BD7560">
      <w:pPr>
        <w:jc w:val="both"/>
      </w:pPr>
      <w:r w:rsidRPr="00C657E7">
        <w:t xml:space="preserve">Au plus tard le cinq (5) du mois suivant le mois des </w:t>
      </w:r>
      <w:r>
        <w:t>travaux</w:t>
      </w:r>
      <w:r w:rsidRPr="00C657E7">
        <w:t>,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BD7560" w:rsidRPr="00C43429" w:rsidRDefault="00BD7560" w:rsidP="00BD7560">
      <w:pPr>
        <w:jc w:val="both"/>
      </w:pPr>
      <w:r w:rsidRPr="00C657E7">
        <w:t>Seul le décompte hors TVA sera réglé à l’entrepreneur. Le décompte du montant des taxes fera</w:t>
      </w:r>
      <w:r w:rsidRPr="00C43429">
        <w:t xml:space="preserve"> l’objet d’une écriture d’ordre entre les budgets du </w:t>
      </w:r>
      <w:r>
        <w:t xml:space="preserve">Maitre d’Ouvrage et celui du </w:t>
      </w:r>
      <w:r w:rsidRPr="00C43429">
        <w:t>Ministère en charge des finances.</w:t>
      </w:r>
    </w:p>
    <w:p w:rsidR="00BD7560" w:rsidRPr="00C43429" w:rsidRDefault="00BD7560" w:rsidP="00BD7560">
      <w:pPr>
        <w:jc w:val="both"/>
      </w:pPr>
      <w:r w:rsidRPr="00C43429">
        <w:t>Le montant HTVA de l’acompte à payer à l’entrepreneur sera mandaté comme suit :</w:t>
      </w:r>
    </w:p>
    <w:p w:rsidR="00BD7560" w:rsidRPr="00C43429" w:rsidRDefault="00BD7560" w:rsidP="00BD7560">
      <w:pPr>
        <w:jc w:val="both"/>
      </w:pPr>
      <w:r w:rsidRPr="00C43429">
        <w:t xml:space="preserve">- </w:t>
      </w:r>
      <w:r>
        <w:t>97,8% (</w:t>
      </w:r>
      <w:r w:rsidRPr="00C43429">
        <w:t>94,5 %</w:t>
      </w:r>
      <w:r>
        <w:t>)</w:t>
      </w:r>
      <w:r w:rsidRPr="00C43429">
        <w:t xml:space="preserve"> versé directement au compte de l’entrepreneur ;</w:t>
      </w:r>
    </w:p>
    <w:p w:rsidR="00BD7560" w:rsidRPr="00C43429" w:rsidRDefault="00BD7560" w:rsidP="00BD7560">
      <w:pPr>
        <w:jc w:val="both"/>
      </w:pPr>
      <w:r w:rsidRPr="00C43429">
        <w:t xml:space="preserve">-  </w:t>
      </w:r>
      <w:r>
        <w:t>2,2% (</w:t>
      </w:r>
      <w:r w:rsidRPr="00C43429">
        <w:t>5,5%</w:t>
      </w:r>
      <w:r>
        <w:t>)</w:t>
      </w:r>
      <w:r w:rsidRPr="00C43429">
        <w:t xml:space="preserve"> versé au Trésor public au titre de l’AIR dû par l’entrepreneur ;</w:t>
      </w:r>
    </w:p>
    <w:p w:rsidR="00BD7560" w:rsidRPr="00C43429" w:rsidRDefault="00BD7560" w:rsidP="00BD7560">
      <w:pPr>
        <w:jc w:val="both"/>
      </w:pPr>
      <w:r w:rsidRPr="00C43429">
        <w:t>Le Chef de service du marché disposera d’un délai de sept (7) jours pour transmettre au Maitre d’Ouvrage, les décomptes qu’il a approuvés.</w:t>
      </w:r>
    </w:p>
    <w:p w:rsidR="00BD7560" w:rsidRPr="00C43429" w:rsidRDefault="00BD7560" w:rsidP="00BD7560">
      <w:pPr>
        <w:jc w:val="both"/>
      </w:pPr>
      <w:r w:rsidRPr="00C43429">
        <w:t xml:space="preserve">Les paiements seront effectués dans un délai maximum de vingt un (21) jours calendaires à compter de la </w:t>
      </w:r>
      <w:r>
        <w:t>date de transmission du décompte, à l’organisme payeur.</w:t>
      </w:r>
      <w:r w:rsidRPr="00C43429">
        <w:t xml:space="preserve">  </w:t>
      </w:r>
    </w:p>
    <w:p w:rsidR="00BD7560" w:rsidRDefault="00BD7560" w:rsidP="00BD7560">
      <w:pPr>
        <w:widowControl w:val="0"/>
        <w:autoSpaceDE w:val="0"/>
        <w:jc w:val="both"/>
        <w:rPr>
          <w:b/>
          <w:bCs/>
          <w:iCs/>
        </w:rPr>
      </w:pPr>
    </w:p>
    <w:p w:rsidR="00BD7560" w:rsidRPr="0029472D" w:rsidRDefault="00BD7560" w:rsidP="00BD7560">
      <w:pPr>
        <w:widowControl w:val="0"/>
        <w:autoSpaceDE w:val="0"/>
        <w:jc w:val="both"/>
        <w:rPr>
          <w:b/>
          <w:bCs/>
          <w:iCs/>
        </w:rPr>
      </w:pPr>
      <w:r w:rsidRPr="0029472D">
        <w:rPr>
          <w:b/>
          <w:bCs/>
          <w:iCs/>
        </w:rPr>
        <w:t xml:space="preserve">38.3. Décompte final </w:t>
      </w:r>
    </w:p>
    <w:p w:rsidR="00BD7560" w:rsidRDefault="00BD7560" w:rsidP="00BD7560">
      <w:pPr>
        <w:widowControl w:val="0"/>
        <w:autoSpaceDE w:val="0"/>
        <w:jc w:val="both"/>
        <w:rPr>
          <w:iCs/>
        </w:rPr>
      </w:pPr>
      <w:r w:rsidRPr="0029472D">
        <w:t xml:space="preserve">Après achèvement des travaux et dans un délai maximum de </w:t>
      </w:r>
      <w:r>
        <w:t xml:space="preserve">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BD7560" w:rsidRPr="0029472D" w:rsidRDefault="00BD7560" w:rsidP="00BD7560">
      <w:pPr>
        <w:widowControl w:val="0"/>
        <w:autoSpaceDE w:val="0"/>
        <w:jc w:val="both"/>
        <w:rPr>
          <w:iCs/>
        </w:rPr>
      </w:pPr>
      <w:r w:rsidRPr="0029472D">
        <w:rPr>
          <w:iCs/>
        </w:rPr>
        <w:t>Ce projet de décompt</w:t>
      </w:r>
      <w:r>
        <w:rPr>
          <w:iCs/>
        </w:rPr>
        <w:t xml:space="preserve">e final, une fois rectifié par </w:t>
      </w:r>
      <w:r w:rsidRPr="0029472D">
        <w:rPr>
          <w:iCs/>
        </w:rPr>
        <w:t xml:space="preserve">l’ingénieur </w:t>
      </w:r>
      <w:r>
        <w:rPr>
          <w:iCs/>
        </w:rPr>
        <w:t xml:space="preserve">du marché </w:t>
      </w:r>
      <w:r w:rsidRPr="0029472D">
        <w:rPr>
          <w:iCs/>
        </w:rPr>
        <w:t xml:space="preserve">et accepté par </w:t>
      </w:r>
      <w:r w:rsidRPr="007C1C8A">
        <w:rPr>
          <w:iCs/>
        </w:rPr>
        <w:t>le Chef de service du marché devient final. Il sert à l’établissement de l’acompte pour solde du marc</w:t>
      </w:r>
      <w:r w:rsidRPr="0029472D">
        <w:rPr>
          <w:iCs/>
        </w:rPr>
        <w:t>hé, établi dans les mêmes conditions que celles définies pour l’établissement des décomptes mensuels.</w:t>
      </w:r>
    </w:p>
    <w:p w:rsidR="00BD7560" w:rsidRDefault="00BD7560" w:rsidP="00BD7560">
      <w:pPr>
        <w:widowControl w:val="0"/>
        <w:autoSpaceDE w:val="0"/>
        <w:jc w:val="both"/>
        <w:rPr>
          <w:i/>
          <w:iCs/>
        </w:rPr>
      </w:pPr>
      <w:r w:rsidRPr="0029472D">
        <w:rPr>
          <w:b/>
        </w:rPr>
        <w:t>38.3.2</w:t>
      </w:r>
      <w:r w:rsidRPr="0029472D">
        <w:t xml:space="preserve">. </w:t>
      </w:r>
      <w:r w:rsidRPr="0014618D">
        <w:t xml:space="preserve">Le </w:t>
      </w:r>
      <w:r w:rsidRPr="0014618D">
        <w:rPr>
          <w:iCs/>
        </w:rPr>
        <w:t xml:space="preserve">Chef de service du marché dispose d’un délai maximal de </w:t>
      </w:r>
      <w:r>
        <w:rPr>
          <w:iCs/>
        </w:rPr>
        <w:t xml:space="preserve">quinze </w:t>
      </w:r>
      <w:r w:rsidRPr="0014618D">
        <w:rPr>
          <w:iCs/>
        </w:rPr>
        <w:t>(</w:t>
      </w:r>
      <w:r>
        <w:rPr>
          <w:iCs/>
        </w:rPr>
        <w:t>15</w:t>
      </w:r>
      <w:r w:rsidRPr="0014618D">
        <w:rPr>
          <w:iCs/>
        </w:rPr>
        <w:t>) jours, pour notifier le projet rectifié et accepté à l’ingénieur du marché.</w:t>
      </w:r>
      <w:r w:rsidRPr="0029472D">
        <w:rPr>
          <w:i/>
          <w:iCs/>
        </w:rPr>
        <w:t xml:space="preserve"> </w:t>
      </w:r>
    </w:p>
    <w:p w:rsidR="00BD7560" w:rsidRPr="0088770D" w:rsidRDefault="00BD7560" w:rsidP="00BD7560">
      <w:pPr>
        <w:widowControl w:val="0"/>
        <w:autoSpaceDE w:val="0"/>
        <w:jc w:val="both"/>
        <w:rPr>
          <w:sz w:val="10"/>
          <w:szCs w:val="10"/>
        </w:rPr>
      </w:pPr>
    </w:p>
    <w:p w:rsidR="00BD7560" w:rsidRDefault="00BD7560" w:rsidP="00BD7560">
      <w:pPr>
        <w:widowControl w:val="0"/>
        <w:autoSpaceDE w:val="0"/>
        <w:jc w:val="both"/>
        <w:rPr>
          <w:i/>
          <w:iCs/>
        </w:rPr>
      </w:pPr>
      <w:r w:rsidRPr="0029472D">
        <w:rPr>
          <w:b/>
        </w:rPr>
        <w:t>38.3.4.</w:t>
      </w:r>
      <w:r w:rsidRPr="0029472D">
        <w:t xml:space="preserve"> </w:t>
      </w:r>
      <w:r w:rsidRPr="007D3043">
        <w:t>Le</w:t>
      </w:r>
      <w:r w:rsidRPr="007D3043">
        <w:rPr>
          <w:iCs/>
        </w:rPr>
        <w:t xml:space="preserve"> cocontractant de l’administration doit dans un délai maximal de </w:t>
      </w:r>
      <w:r>
        <w:rPr>
          <w:iCs/>
        </w:rPr>
        <w:t>quinze</w:t>
      </w:r>
      <w:r w:rsidRPr="007D3043">
        <w:rPr>
          <w:iCs/>
        </w:rPr>
        <w:t xml:space="preserve"> (</w:t>
      </w:r>
      <w:r>
        <w:rPr>
          <w:iCs/>
        </w:rPr>
        <w:t>15</w:t>
      </w:r>
      <w:r w:rsidRPr="007D3043">
        <w:rPr>
          <w:iCs/>
        </w:rPr>
        <w:t>) jours, suivant la date de cette notification, renvoyer le décompte final revêtu de sa signature sans ou avec réserves, ou faire connaître les raisons pour lesquelles il refuse de signer</w:t>
      </w:r>
      <w:r w:rsidRPr="0029472D">
        <w:rPr>
          <w:i/>
          <w:iCs/>
        </w:rPr>
        <w:t>.</w:t>
      </w:r>
    </w:p>
    <w:p w:rsidR="00BD7560" w:rsidRPr="0088770D" w:rsidRDefault="00BD7560" w:rsidP="00BD7560">
      <w:pPr>
        <w:widowControl w:val="0"/>
        <w:autoSpaceDE w:val="0"/>
        <w:jc w:val="both"/>
        <w:rPr>
          <w:i/>
          <w:iCs/>
          <w:sz w:val="10"/>
          <w:szCs w:val="10"/>
        </w:rPr>
      </w:pPr>
    </w:p>
    <w:p w:rsidR="00BD7560" w:rsidRPr="007D3043" w:rsidRDefault="00BD7560" w:rsidP="00BD7560">
      <w:pPr>
        <w:widowControl w:val="0"/>
        <w:autoSpaceDE w:val="0"/>
        <w:jc w:val="both"/>
        <w:rPr>
          <w:iCs/>
        </w:rPr>
      </w:pPr>
      <w:r w:rsidRPr="007D3043">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BD7560" w:rsidRDefault="00BD7560" w:rsidP="00BD7560">
      <w:pPr>
        <w:widowControl w:val="0"/>
        <w:autoSpaceDE w:val="0"/>
        <w:jc w:val="both"/>
        <w:rPr>
          <w:i/>
          <w:iCs/>
        </w:rPr>
      </w:pPr>
      <w:r w:rsidRPr="007D3043">
        <w:rPr>
          <w:iCs/>
        </w:rPr>
        <w:lastRenderedPageBreak/>
        <w:t>Le règlement du différend intervient alors selon les dispositions du code des marchés publics en vigueur et du CCAG applicable</w:t>
      </w:r>
      <w:r w:rsidRPr="0029472D">
        <w:rPr>
          <w:i/>
          <w:iCs/>
        </w:rPr>
        <w:t>.</w:t>
      </w:r>
    </w:p>
    <w:p w:rsidR="00BD7560" w:rsidRPr="0088770D" w:rsidRDefault="00BD7560" w:rsidP="00BD7560">
      <w:pPr>
        <w:widowControl w:val="0"/>
        <w:autoSpaceDE w:val="0"/>
        <w:jc w:val="both"/>
        <w:rPr>
          <w:i/>
          <w:iCs/>
          <w:sz w:val="10"/>
          <w:szCs w:val="10"/>
        </w:rPr>
      </w:pPr>
    </w:p>
    <w:p w:rsidR="00BD7560" w:rsidRPr="0029472D" w:rsidRDefault="00BD7560" w:rsidP="00BD7560">
      <w:pPr>
        <w:widowControl w:val="0"/>
        <w:autoSpaceDE w:val="0"/>
        <w:jc w:val="both"/>
        <w:rPr>
          <w:b/>
        </w:rPr>
      </w:pPr>
      <w:r w:rsidRPr="0029472D">
        <w:rPr>
          <w:b/>
        </w:rPr>
        <w:t xml:space="preserve">38.4. Décompte général et définitif </w:t>
      </w:r>
    </w:p>
    <w:p w:rsidR="00BD7560" w:rsidRPr="0029472D" w:rsidRDefault="00BD7560" w:rsidP="00BD7560">
      <w:pPr>
        <w:widowControl w:val="0"/>
        <w:autoSpaceDE w:val="0"/>
        <w:jc w:val="both"/>
      </w:pPr>
      <w:r w:rsidRPr="0029472D">
        <w:rPr>
          <w:b/>
        </w:rPr>
        <w:t>38.4.1</w:t>
      </w:r>
      <w:r>
        <w:rPr>
          <w:b/>
        </w:rPr>
        <w:t xml:space="preserve"> </w:t>
      </w:r>
      <w:r w:rsidRPr="0029472D">
        <w:t xml:space="preserve">A la fin de la période de garantie qui donne lieu à la réception définitive des travaux, le Chef de service dresse le décompte général et définitif du marché qu’il fait signer contradictoirement par le cocontractant et le </w:t>
      </w:r>
      <w:r w:rsidRPr="000F030E">
        <w:t>Maître d’Ouvrage</w:t>
      </w:r>
      <w:r w:rsidRPr="0029472D">
        <w:t>. Ce décompte comprend :</w:t>
      </w:r>
    </w:p>
    <w:p w:rsidR="00BD7560" w:rsidRPr="0029472D" w:rsidRDefault="00BD7560" w:rsidP="00BD7560">
      <w:pPr>
        <w:widowControl w:val="0"/>
        <w:numPr>
          <w:ilvl w:val="0"/>
          <w:numId w:val="8"/>
        </w:numPr>
        <w:autoSpaceDE w:val="0"/>
        <w:ind w:left="567" w:hanging="283"/>
        <w:jc w:val="both"/>
        <w:rPr>
          <w:iCs/>
        </w:rPr>
      </w:pPr>
      <w:r w:rsidRPr="0029472D">
        <w:rPr>
          <w:iCs/>
        </w:rPr>
        <w:t>Le décompte final,</w:t>
      </w:r>
    </w:p>
    <w:p w:rsidR="00BD7560" w:rsidRPr="0029472D" w:rsidRDefault="00BD7560" w:rsidP="00BD7560">
      <w:pPr>
        <w:widowControl w:val="0"/>
        <w:numPr>
          <w:ilvl w:val="0"/>
          <w:numId w:val="8"/>
        </w:numPr>
        <w:autoSpaceDE w:val="0"/>
        <w:ind w:left="567" w:hanging="283"/>
        <w:jc w:val="both"/>
        <w:rPr>
          <w:iCs/>
        </w:rPr>
      </w:pPr>
      <w:r w:rsidRPr="0029472D">
        <w:rPr>
          <w:iCs/>
        </w:rPr>
        <w:t>Le solde,</w:t>
      </w:r>
    </w:p>
    <w:p w:rsidR="00BD7560" w:rsidRDefault="00BD7560" w:rsidP="00BD7560">
      <w:pPr>
        <w:widowControl w:val="0"/>
        <w:numPr>
          <w:ilvl w:val="0"/>
          <w:numId w:val="8"/>
        </w:numPr>
        <w:autoSpaceDE w:val="0"/>
        <w:ind w:left="567" w:hanging="283"/>
        <w:jc w:val="both"/>
      </w:pPr>
      <w:r w:rsidRPr="0029472D">
        <w:rPr>
          <w:iCs/>
        </w:rPr>
        <w:t>La récapitulation des acomptes mensuels</w:t>
      </w:r>
      <w:r w:rsidRPr="0029472D">
        <w:t>.</w:t>
      </w:r>
    </w:p>
    <w:p w:rsidR="00BD7560" w:rsidRPr="000A2E2B" w:rsidRDefault="00BD7560" w:rsidP="00BD7560">
      <w:pPr>
        <w:widowControl w:val="0"/>
        <w:autoSpaceDE w:val="0"/>
        <w:jc w:val="both"/>
      </w:pPr>
      <w:r w:rsidRPr="000A2E2B">
        <w:t xml:space="preserve">La signature du décompte général et définitif sans réserve par le cocontractant, lie définitivement les </w:t>
      </w:r>
      <w:r w:rsidRPr="000A2E2B">
        <w:rPr>
          <w:spacing w:val="1"/>
        </w:rPr>
        <w:t>partie</w:t>
      </w:r>
      <w:r w:rsidRPr="000A2E2B">
        <w:t xml:space="preserve">s </w:t>
      </w:r>
      <w:r w:rsidRPr="000A2E2B">
        <w:rPr>
          <w:spacing w:val="1"/>
        </w:rPr>
        <w:t>e</w:t>
      </w:r>
      <w:r w:rsidRPr="000A2E2B">
        <w:t xml:space="preserve">t </w:t>
      </w:r>
      <w:r w:rsidRPr="000A2E2B">
        <w:rPr>
          <w:spacing w:val="1"/>
        </w:rPr>
        <w:t>me</w:t>
      </w:r>
      <w:r w:rsidRPr="000A2E2B">
        <w:t xml:space="preserve">t </w:t>
      </w:r>
      <w:r w:rsidRPr="000A2E2B">
        <w:rPr>
          <w:spacing w:val="1"/>
        </w:rPr>
        <w:t>fi</w:t>
      </w:r>
      <w:r w:rsidRPr="000A2E2B">
        <w:t xml:space="preserve">n </w:t>
      </w:r>
      <w:r w:rsidRPr="000A2E2B">
        <w:rPr>
          <w:spacing w:val="1"/>
        </w:rPr>
        <w:t>a</w:t>
      </w:r>
      <w:r w:rsidRPr="000A2E2B">
        <w:t xml:space="preserve">u </w:t>
      </w:r>
      <w:r w:rsidRPr="000A2E2B">
        <w:rPr>
          <w:spacing w:val="1"/>
        </w:rPr>
        <w:t>marché</w:t>
      </w:r>
      <w:r w:rsidRPr="000A2E2B">
        <w:t xml:space="preserve">, </w:t>
      </w:r>
      <w:r w:rsidRPr="000A2E2B">
        <w:rPr>
          <w:spacing w:val="1"/>
        </w:rPr>
        <w:t>et libère le cocontractant et le Maitre d’Ouvrage de toutes leurs obligations</w:t>
      </w:r>
      <w:r w:rsidRPr="000A2E2B">
        <w:t xml:space="preserve">, </w:t>
      </w:r>
      <w:r w:rsidRPr="000A2E2B">
        <w:rPr>
          <w:spacing w:val="1"/>
        </w:rPr>
        <w:t>sau</w:t>
      </w:r>
      <w:r w:rsidRPr="000A2E2B">
        <w:t xml:space="preserve">f </w:t>
      </w:r>
      <w:r w:rsidRPr="000A2E2B">
        <w:rPr>
          <w:spacing w:val="1"/>
        </w:rPr>
        <w:t>e</w:t>
      </w:r>
      <w:r w:rsidRPr="000A2E2B">
        <w:t xml:space="preserve">n </w:t>
      </w:r>
      <w:r w:rsidRPr="000A2E2B">
        <w:rPr>
          <w:spacing w:val="1"/>
        </w:rPr>
        <w:t>c</w:t>
      </w:r>
      <w:r w:rsidRPr="000A2E2B">
        <w:t xml:space="preserve">e </w:t>
      </w:r>
      <w:r w:rsidRPr="000A2E2B">
        <w:rPr>
          <w:spacing w:val="1"/>
        </w:rPr>
        <w:t xml:space="preserve">qui </w:t>
      </w:r>
      <w:r w:rsidRPr="000A2E2B">
        <w:t>concerne les intérêts moratoires</w:t>
      </w:r>
    </w:p>
    <w:p w:rsidR="00BD7560" w:rsidRPr="00BD35FF" w:rsidRDefault="00BD7560" w:rsidP="00BD7560">
      <w:pPr>
        <w:widowControl w:val="0"/>
        <w:autoSpaceDE w:val="0"/>
        <w:jc w:val="both"/>
        <w:rPr>
          <w:b/>
          <w:color w:val="ED7D31" w:themeColor="accent2"/>
          <w:sz w:val="10"/>
          <w:szCs w:val="10"/>
        </w:rPr>
      </w:pPr>
    </w:p>
    <w:p w:rsidR="00BD7560" w:rsidRPr="00734C48" w:rsidRDefault="00BD7560" w:rsidP="00BD7560">
      <w:pPr>
        <w:widowControl w:val="0"/>
        <w:autoSpaceDE w:val="0"/>
        <w:jc w:val="both"/>
        <w:rPr>
          <w:iCs/>
        </w:rPr>
      </w:pPr>
      <w:r w:rsidRPr="0029472D">
        <w:rPr>
          <w:b/>
        </w:rPr>
        <w:t>38.4.2</w:t>
      </w:r>
      <w:r w:rsidRPr="0029472D">
        <w:t xml:space="preserve">. </w:t>
      </w:r>
      <w:r>
        <w:t xml:space="preserve">Le cocontractant dispose d’un délai de trente (30) </w:t>
      </w:r>
      <w:r w:rsidR="009B7088">
        <w:t>jours maximums</w:t>
      </w:r>
      <w:r>
        <w:t xml:space="preserve">, </w:t>
      </w:r>
      <w:r w:rsidRPr="00734C48">
        <w:rPr>
          <w:iCs/>
          <w:spacing w:val="1"/>
        </w:rPr>
        <w:t xml:space="preserve">pour </w:t>
      </w:r>
      <w:r w:rsidRPr="00734C48">
        <w:rPr>
          <w:iCs/>
        </w:rPr>
        <w:t>renvoyer le décompte général et définitif revêtu d</w:t>
      </w:r>
      <w:r>
        <w:rPr>
          <w:iCs/>
        </w:rPr>
        <w:t>e sa signature.</w:t>
      </w:r>
    </w:p>
    <w:p w:rsidR="00BD7560" w:rsidRPr="00734C48" w:rsidRDefault="00BD7560" w:rsidP="00BD7560">
      <w:pPr>
        <w:widowControl w:val="0"/>
        <w:autoSpaceDE w:val="0"/>
        <w:jc w:val="both"/>
        <w:rPr>
          <w:iCs/>
        </w:rPr>
      </w:pPr>
      <w:r w:rsidRPr="00734C48">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BD7560" w:rsidRPr="0029472D" w:rsidRDefault="00BD7560" w:rsidP="00BD7560">
      <w:pPr>
        <w:widowControl w:val="0"/>
        <w:autoSpaceDE w:val="0"/>
        <w:jc w:val="both"/>
      </w:pPr>
      <w:r w:rsidRPr="00734C48">
        <w:t>Les délais et les modalités de signature ainsi que de gestion des désaccords sont les mêmes que ceux du décompte final</w:t>
      </w:r>
      <w:r w:rsidRPr="0029472D">
        <w:t>.</w:t>
      </w:r>
    </w:p>
    <w:p w:rsidR="00BD7560" w:rsidRPr="00BD35FF" w:rsidRDefault="00BD7560" w:rsidP="00BD7560">
      <w:pPr>
        <w:widowControl w:val="0"/>
        <w:autoSpaceDE w:val="0"/>
        <w:jc w:val="both"/>
        <w:rPr>
          <w:sz w:val="10"/>
          <w:szCs w:val="10"/>
        </w:rPr>
      </w:pPr>
    </w:p>
    <w:p w:rsidR="00BD7560" w:rsidRPr="0029472D" w:rsidRDefault="00BD7560" w:rsidP="00BD7560">
      <w:pPr>
        <w:pStyle w:val="CCAParticle"/>
      </w:pPr>
      <w:bookmarkStart w:id="359" w:name="_Toc157306098"/>
      <w:bookmarkStart w:id="360" w:name="_Toc530307826"/>
      <w:bookmarkStart w:id="361" w:name="_Toc97557110"/>
      <w:r w:rsidRPr="0029472D">
        <w:t>Article 39 Intérêts moratoires</w:t>
      </w:r>
      <w:bookmarkEnd w:id="359"/>
      <w:r w:rsidRPr="0029472D">
        <w:t xml:space="preserve"> </w:t>
      </w:r>
      <w:bookmarkEnd w:id="360"/>
      <w:bookmarkEnd w:id="361"/>
    </w:p>
    <w:p w:rsidR="00BD7560" w:rsidRPr="0029472D" w:rsidRDefault="00BD7560" w:rsidP="00BD7560">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BD7560" w:rsidRPr="0029472D" w:rsidRDefault="00BD7560" w:rsidP="00BD7560">
      <w:pPr>
        <w:widowControl w:val="0"/>
        <w:autoSpaceDE w:val="0"/>
        <w:jc w:val="both"/>
      </w:pPr>
      <w:r w:rsidRPr="0029472D">
        <w:t>L = M x (n/360) x (i) dans laquelle :</w:t>
      </w:r>
    </w:p>
    <w:p w:rsidR="00BD7560" w:rsidRPr="0029472D" w:rsidRDefault="00BD7560" w:rsidP="00BD7560">
      <w:pPr>
        <w:widowControl w:val="0"/>
        <w:autoSpaceDE w:val="0"/>
        <w:jc w:val="both"/>
      </w:pPr>
      <w:r w:rsidRPr="0029472D">
        <w:t>M = Montant TTC des sommes dues au titulaire ; N = Nombre de jours calendaires de retard ;</w:t>
      </w:r>
    </w:p>
    <w:p w:rsidR="00BD7560" w:rsidRPr="0029472D" w:rsidRDefault="00BD7560" w:rsidP="00BD7560">
      <w:pPr>
        <w:widowControl w:val="0"/>
        <w:autoSpaceDE w:val="0"/>
        <w:jc w:val="both"/>
      </w:pPr>
      <w:proofErr w:type="gramStart"/>
      <w:r w:rsidRPr="0029472D">
        <w:t>i</w:t>
      </w:r>
      <w:proofErr w:type="gramEnd"/>
      <w:r w:rsidRPr="0029472D">
        <w:t xml:space="preserve"> = Taux débiteurs des entreprises à la BEAC majoré d’un (01) point ou taux d’escompte pratiqué par la Banque d’émission de la monnaie considérée majoré au plus d’un (01) point, selon le cas.</w:t>
      </w:r>
    </w:p>
    <w:p w:rsidR="00BD7560" w:rsidRPr="00BD35FF" w:rsidRDefault="00BD7560" w:rsidP="00BD7560">
      <w:pPr>
        <w:widowControl w:val="0"/>
        <w:autoSpaceDE w:val="0"/>
        <w:jc w:val="both"/>
        <w:rPr>
          <w:sz w:val="10"/>
          <w:szCs w:val="10"/>
        </w:rPr>
      </w:pPr>
    </w:p>
    <w:p w:rsidR="00BD7560" w:rsidRPr="0029472D" w:rsidRDefault="00BD7560" w:rsidP="00BD7560">
      <w:pPr>
        <w:pStyle w:val="CCAParticle"/>
      </w:pPr>
      <w:bookmarkStart w:id="362" w:name="_Toc530307827"/>
      <w:bookmarkStart w:id="363" w:name="_Toc97557111"/>
      <w:bookmarkStart w:id="364" w:name="_Toc157306099"/>
      <w:r w:rsidRPr="0029472D">
        <w:t xml:space="preserve">Article </w:t>
      </w:r>
      <w:bookmarkEnd w:id="362"/>
      <w:bookmarkEnd w:id="363"/>
      <w:bookmarkEnd w:id="364"/>
      <w:r w:rsidRPr="0029472D">
        <w:t>40 Pénalités</w:t>
      </w:r>
    </w:p>
    <w:p w:rsidR="00BD7560" w:rsidRPr="0029472D" w:rsidRDefault="00BD7560" w:rsidP="00BD7560">
      <w:pPr>
        <w:widowControl w:val="0"/>
        <w:numPr>
          <w:ilvl w:val="0"/>
          <w:numId w:val="6"/>
        </w:numPr>
        <w:autoSpaceDE w:val="0"/>
        <w:ind w:left="0" w:firstLine="0"/>
        <w:jc w:val="both"/>
        <w:rPr>
          <w:bCs/>
          <w:u w:val="single"/>
        </w:rPr>
      </w:pPr>
      <w:r w:rsidRPr="0029472D">
        <w:rPr>
          <w:bCs/>
          <w:u w:val="single"/>
        </w:rPr>
        <w:t>Pénalités de retard</w:t>
      </w:r>
    </w:p>
    <w:p w:rsidR="00BD7560" w:rsidRDefault="00BD7560" w:rsidP="00BD7560">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BD7560" w:rsidRDefault="00BD7560" w:rsidP="00BD7560">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BD7560" w:rsidRPr="00BD35FF" w:rsidRDefault="00BD7560" w:rsidP="00BD7560">
      <w:pPr>
        <w:widowControl w:val="0"/>
        <w:autoSpaceDE w:val="0"/>
        <w:jc w:val="both"/>
        <w:rPr>
          <w:spacing w:val="3"/>
          <w:sz w:val="10"/>
          <w:szCs w:val="10"/>
        </w:rPr>
      </w:pPr>
    </w:p>
    <w:p w:rsidR="00BD7560" w:rsidRDefault="00BD7560" w:rsidP="00BD7560">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BD7560" w:rsidRPr="00BD35FF" w:rsidRDefault="00BD7560" w:rsidP="00BD7560">
      <w:pPr>
        <w:widowControl w:val="0"/>
        <w:autoSpaceDE w:val="0"/>
        <w:jc w:val="both"/>
        <w:rPr>
          <w:sz w:val="10"/>
          <w:szCs w:val="10"/>
        </w:rPr>
      </w:pPr>
    </w:p>
    <w:p w:rsidR="00BD7560" w:rsidRDefault="00BD7560" w:rsidP="00BD7560">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BD7560" w:rsidRPr="00BD35FF" w:rsidRDefault="00BD7560" w:rsidP="00BD7560">
      <w:pPr>
        <w:pStyle w:val="Paragraphedeliste"/>
        <w:widowControl w:val="0"/>
        <w:autoSpaceDE w:val="0"/>
        <w:spacing w:after="0" w:line="240" w:lineRule="auto"/>
        <w:ind w:left="435"/>
        <w:jc w:val="both"/>
        <w:rPr>
          <w:rFonts w:ascii="Times New Roman" w:hAnsi="Times New Roman"/>
          <w:sz w:val="10"/>
          <w:szCs w:val="10"/>
        </w:rPr>
      </w:pPr>
    </w:p>
    <w:p w:rsidR="00BD7560" w:rsidRPr="0029472D" w:rsidRDefault="00BD7560" w:rsidP="00BD7560">
      <w:pPr>
        <w:widowControl w:val="0"/>
        <w:numPr>
          <w:ilvl w:val="0"/>
          <w:numId w:val="6"/>
        </w:numPr>
        <w:autoSpaceDE w:val="0"/>
        <w:ind w:left="0" w:firstLine="0"/>
        <w:jc w:val="both"/>
        <w:rPr>
          <w:bCs/>
          <w:u w:val="single"/>
        </w:rPr>
      </w:pPr>
      <w:r w:rsidRPr="0029472D">
        <w:rPr>
          <w:bCs/>
          <w:u w:val="single"/>
        </w:rPr>
        <w:t xml:space="preserve">Pénalités particulières </w:t>
      </w:r>
    </w:p>
    <w:p w:rsidR="00BD7560" w:rsidRPr="004B0985" w:rsidRDefault="00BD7560" w:rsidP="00BD7560">
      <w:pPr>
        <w:widowControl w:val="0"/>
        <w:autoSpaceDE w:val="0"/>
        <w:jc w:val="both"/>
      </w:pPr>
      <w:r w:rsidRPr="0029472D">
        <w:t xml:space="preserve">40.3 Indépendamment des pénalités pour dépassement du délai contractuel, le cocontractant est </w:t>
      </w:r>
      <w:r w:rsidRPr="004B0985">
        <w:t>passible des pénalités particulières suivantes pour inobservation des dispositions du contrat, notamment :</w:t>
      </w:r>
    </w:p>
    <w:p w:rsidR="00BD7560" w:rsidRPr="004B0985" w:rsidRDefault="00BD7560" w:rsidP="00BD7560">
      <w:r w:rsidRPr="004B0985">
        <w:t>- Remise tardive du cautionnement définitif après un délai maximum de vingt (20) jours à compter de la date de notification du marché : Dix mille (10 000) Francs CFA par jour calendaire de retard ;</w:t>
      </w:r>
    </w:p>
    <w:p w:rsidR="00BD7560" w:rsidRPr="004B0985" w:rsidRDefault="00BD7560" w:rsidP="00BD7560">
      <w:r w:rsidRPr="004B0985">
        <w:t>- Remise tardive des assurances après un délai de quinze (15) jours à compter de la notification du marché : Dix mille (10 000) Francs CFA par jour calendaire de retard ;</w:t>
      </w:r>
    </w:p>
    <w:p w:rsidR="00BD7560" w:rsidRPr="004B0985" w:rsidRDefault="00BD7560" w:rsidP="00BD7560">
      <w:r w:rsidRPr="004B0985">
        <w:t>- Remise tardive du projet d’exécution pour autant que le retard soit du fait de l’entrepreneur. Après un délai maximum de trente (30) jours à compter de la notification de l’ordre de service de commencer les travaux : Dix mille (10 000) Francs CFA par jour calendaire de retard.</w:t>
      </w:r>
    </w:p>
    <w:p w:rsidR="00BD7560" w:rsidRPr="004B0985" w:rsidRDefault="00BD7560" w:rsidP="00BD7560">
      <w:pPr>
        <w:widowControl w:val="0"/>
        <w:autoSpaceDE w:val="0"/>
        <w:jc w:val="both"/>
        <w:rPr>
          <w:iCs/>
        </w:rPr>
      </w:pPr>
      <w:r w:rsidRPr="004B0985">
        <w:lastRenderedPageBreak/>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BD7560" w:rsidRPr="004B0985" w:rsidRDefault="00BD7560" w:rsidP="00BD7560">
      <w:pPr>
        <w:widowControl w:val="0"/>
        <w:autoSpaceDE w:val="0"/>
        <w:jc w:val="both"/>
        <w:rPr>
          <w:sz w:val="12"/>
          <w:szCs w:val="12"/>
        </w:rPr>
      </w:pPr>
    </w:p>
    <w:p w:rsidR="00BD7560" w:rsidRPr="004B0985" w:rsidRDefault="00BD7560" w:rsidP="00BD7560">
      <w:pPr>
        <w:widowControl w:val="0"/>
        <w:autoSpaceDE w:val="0"/>
        <w:jc w:val="both"/>
      </w:pPr>
      <w:r w:rsidRPr="004B0985">
        <w:t>40.4. En tout état de cause, le montant cumulé des pénalités ne saurait excéder dix pour cent (10%) du montant TTC du marché de base et de ses avenants le cas échéant, sous peine de résiliation.</w:t>
      </w:r>
    </w:p>
    <w:p w:rsidR="00BD7560" w:rsidRPr="0029472D" w:rsidRDefault="00BD7560" w:rsidP="00BD7560">
      <w:pPr>
        <w:widowControl w:val="0"/>
        <w:autoSpaceDE w:val="0"/>
        <w:jc w:val="both"/>
      </w:pPr>
      <w:r w:rsidRPr="0029472D">
        <w:t>Toute remise de pénalités ne peut intervenir qu’après avis de l’organisme chargé de la régulation des marchés publics requis par le Maître d’Ouvrage.</w:t>
      </w:r>
    </w:p>
    <w:p w:rsidR="00BD7560" w:rsidRPr="00BD35FF" w:rsidRDefault="00BD7560" w:rsidP="00BD7560">
      <w:pPr>
        <w:widowControl w:val="0"/>
        <w:autoSpaceDE w:val="0"/>
        <w:jc w:val="both"/>
        <w:rPr>
          <w:sz w:val="10"/>
          <w:szCs w:val="10"/>
        </w:rPr>
      </w:pPr>
    </w:p>
    <w:p w:rsidR="00BD7560" w:rsidRPr="0029472D" w:rsidRDefault="00BD7560" w:rsidP="00BD7560">
      <w:pPr>
        <w:pStyle w:val="CCAParticle"/>
      </w:pPr>
      <w:bookmarkStart w:id="365" w:name="_Toc157306100"/>
      <w:bookmarkStart w:id="366" w:name="_Toc530307828"/>
      <w:bookmarkStart w:id="367" w:name="_Toc97557112"/>
      <w:r w:rsidRPr="0029472D">
        <w:t>Article 41 Règlement en cas de groupement d’entreprises et de sous-traitance</w:t>
      </w:r>
      <w:bookmarkEnd w:id="365"/>
      <w:r w:rsidRPr="0029472D">
        <w:t xml:space="preserve"> </w:t>
      </w:r>
      <w:bookmarkEnd w:id="366"/>
      <w:bookmarkEnd w:id="367"/>
    </w:p>
    <w:p w:rsidR="00BD7560" w:rsidRDefault="00BD7560" w:rsidP="00BD7560">
      <w:pPr>
        <w:widowControl w:val="0"/>
        <w:autoSpaceDE w:val="0"/>
        <w:jc w:val="both"/>
        <w:rPr>
          <w:color w:val="ED7D31" w:themeColor="accent2"/>
        </w:rPr>
      </w:pPr>
      <w:r w:rsidRPr="0029472D">
        <w:t>41.1. En cas de groupement solidaire d’entreprises les paiements sont effectués dans le compte indiqué dans la soumission,</w:t>
      </w:r>
      <w:r>
        <w:t xml:space="preserve"> </w:t>
      </w:r>
      <w:r w:rsidRPr="0029472D">
        <w:t>au nom du mandataire</w:t>
      </w:r>
      <w:r>
        <w:t>.</w:t>
      </w:r>
    </w:p>
    <w:p w:rsidR="00BD7560" w:rsidRPr="00BD35FF" w:rsidRDefault="00BD7560" w:rsidP="00BD7560">
      <w:pPr>
        <w:widowControl w:val="0"/>
        <w:autoSpaceDE w:val="0"/>
        <w:jc w:val="both"/>
        <w:rPr>
          <w:color w:val="ED7D31" w:themeColor="accent2"/>
          <w:sz w:val="10"/>
          <w:szCs w:val="10"/>
        </w:rPr>
      </w:pPr>
    </w:p>
    <w:p w:rsidR="00BD7560" w:rsidRDefault="00BD7560" w:rsidP="00BD7560">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7560" w:rsidRPr="00540DD7" w:rsidRDefault="00BD7560" w:rsidP="00BD7560">
      <w:pPr>
        <w:jc w:val="both"/>
      </w:pPr>
      <w:r w:rsidRPr="00540DD7">
        <w:t xml:space="preserve">L’Entreprise principale dispose d’un délai maximal de trente (30) jours ouvrables à compter de la date de rémunération de la facture des prestations exécutées et réceptionnées pour effectuer le paiement du sous-traitant. </w:t>
      </w:r>
    </w:p>
    <w:p w:rsidR="00BD7560" w:rsidRPr="00540DD7" w:rsidRDefault="00BD7560" w:rsidP="00BD7560">
      <w:pPr>
        <w:jc w:val="both"/>
        <w:rPr>
          <w:sz w:val="10"/>
          <w:szCs w:val="10"/>
        </w:rPr>
      </w:pPr>
    </w:p>
    <w:p w:rsidR="00BD7560" w:rsidRPr="0029472D" w:rsidRDefault="00BD7560" w:rsidP="00BD7560">
      <w:pPr>
        <w:widowControl w:val="0"/>
        <w:autoSpaceDE w:val="0"/>
        <w:jc w:val="both"/>
        <w:rPr>
          <w:color w:val="ED7D31" w:themeColor="accent2"/>
        </w:rPr>
      </w:pPr>
      <w:r w:rsidRPr="00540DD7">
        <w:t>En cas de non-paiement d’un sous-traitant pour des prestations déjà rémunérées par le Maître d’Ouvrage, ce dernier peut prendre à l’encontre du titulaire du marché des mesures coercitives, notamment le paiement direct du sous-traitant</w:t>
      </w:r>
      <w:r w:rsidRPr="0029472D">
        <w:rPr>
          <w:color w:val="ED7D31" w:themeColor="accent2"/>
        </w:rPr>
        <w:t>.</w:t>
      </w:r>
    </w:p>
    <w:p w:rsidR="00BD7560" w:rsidRPr="00BD35FF" w:rsidRDefault="00BD7560" w:rsidP="00BD7560">
      <w:pPr>
        <w:widowControl w:val="0"/>
        <w:autoSpaceDE w:val="0"/>
        <w:jc w:val="both"/>
        <w:rPr>
          <w:sz w:val="10"/>
          <w:szCs w:val="10"/>
        </w:rPr>
      </w:pPr>
    </w:p>
    <w:p w:rsidR="00BD7560" w:rsidRPr="0029472D" w:rsidRDefault="00BD7560" w:rsidP="00BD7560">
      <w:pPr>
        <w:pStyle w:val="CCAParticle"/>
      </w:pPr>
      <w:bookmarkStart w:id="368" w:name="_Toc157306101"/>
      <w:bookmarkStart w:id="369" w:name="_Toc530307829"/>
      <w:bookmarkStart w:id="370" w:name="_Toc97557113"/>
      <w:r w:rsidRPr="0029472D">
        <w:t>Article 42 Régime fiscal et douanier</w:t>
      </w:r>
      <w:bookmarkEnd w:id="368"/>
      <w:r w:rsidRPr="0029472D">
        <w:t xml:space="preserve"> </w:t>
      </w:r>
      <w:bookmarkEnd w:id="369"/>
      <w:bookmarkEnd w:id="370"/>
    </w:p>
    <w:p w:rsidR="00BD7560" w:rsidRDefault="00BD7560" w:rsidP="00BD7560">
      <w:pPr>
        <w:widowControl w:val="0"/>
        <w:autoSpaceDE w:val="0"/>
        <w:jc w:val="both"/>
        <w:rPr>
          <w:color w:val="000000" w:themeColor="text1"/>
        </w:rPr>
      </w:pPr>
      <w:r w:rsidRPr="0029472D">
        <w:rPr>
          <w:color w:val="000000" w:themeColor="text1"/>
        </w:rPr>
        <w:t xml:space="preserve">Le marché est soumis au régime fiscal et douanier en vigueur en République du Cameroun. Le marché est conclu tout taxes comprises, conformément à la </w:t>
      </w:r>
      <w:r w:rsidRPr="0057185D">
        <w:rPr>
          <w:color w:val="FF0000"/>
        </w:rPr>
        <w:t>loi n°2024/013 du 23 Décembre 2024 portant Loi des Finances de la République du Cameroun pour l’Exercice 2025</w:t>
      </w:r>
      <w:r>
        <w:rPr>
          <w:color w:val="000000" w:themeColor="text1"/>
        </w:rPr>
        <w:t xml:space="preserve">, </w:t>
      </w:r>
      <w:r w:rsidRPr="0029472D">
        <w:rPr>
          <w:color w:val="000000" w:themeColor="text1"/>
        </w:rPr>
        <w:t>au Code Général des Impôts qui définissent les modalités de mise en œuvre du régime fiscal des Marchés Publics</w:t>
      </w:r>
      <w:r>
        <w:rPr>
          <w:color w:val="000000" w:themeColor="text1"/>
        </w:rPr>
        <w:t>.</w:t>
      </w:r>
    </w:p>
    <w:p w:rsidR="00BD7560" w:rsidRPr="00BD35FF" w:rsidRDefault="00BD7560" w:rsidP="00BD7560">
      <w:pPr>
        <w:widowControl w:val="0"/>
        <w:autoSpaceDE w:val="0"/>
        <w:jc w:val="both"/>
        <w:rPr>
          <w:i/>
          <w:color w:val="000000" w:themeColor="text1"/>
          <w:sz w:val="10"/>
          <w:szCs w:val="10"/>
        </w:rPr>
      </w:pPr>
    </w:p>
    <w:p w:rsidR="00BD7560" w:rsidRPr="0029472D" w:rsidRDefault="00BD7560" w:rsidP="00BD7560">
      <w:pPr>
        <w:widowControl w:val="0"/>
        <w:autoSpaceDE w:val="0"/>
        <w:jc w:val="both"/>
        <w:rPr>
          <w:color w:val="000000" w:themeColor="text1"/>
        </w:rPr>
      </w:pPr>
      <w:r w:rsidRPr="0029472D">
        <w:rPr>
          <w:color w:val="000000" w:themeColor="text1"/>
        </w:rPr>
        <w:t>La fiscalité applicable au présent marché comporte notamment :</w:t>
      </w:r>
    </w:p>
    <w:p w:rsidR="00BD7560" w:rsidRPr="0029472D" w:rsidRDefault="00BD7560" w:rsidP="00BD7560">
      <w:pPr>
        <w:widowControl w:val="0"/>
        <w:numPr>
          <w:ilvl w:val="0"/>
          <w:numId w:val="38"/>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 ;</w:t>
      </w:r>
    </w:p>
    <w:p w:rsidR="00BD7560" w:rsidRPr="0029472D" w:rsidRDefault="00BD7560" w:rsidP="00BD7560">
      <w:pPr>
        <w:widowControl w:val="0"/>
        <w:numPr>
          <w:ilvl w:val="0"/>
          <w:numId w:val="38"/>
        </w:numPr>
        <w:autoSpaceDE w:val="0"/>
        <w:jc w:val="both"/>
        <w:rPr>
          <w:color w:val="000000" w:themeColor="text1"/>
        </w:rPr>
      </w:pPr>
      <w:r w:rsidRPr="0029472D">
        <w:rPr>
          <w:color w:val="000000" w:themeColor="text1"/>
        </w:rPr>
        <w:t>Des droits d’enregistrement calculés conformément aux stipulations du code des impôts ;</w:t>
      </w:r>
    </w:p>
    <w:p w:rsidR="00BD7560" w:rsidRPr="0029472D" w:rsidRDefault="00BD7560" w:rsidP="00BD7560">
      <w:pPr>
        <w:widowControl w:val="0"/>
        <w:numPr>
          <w:ilvl w:val="0"/>
          <w:numId w:val="38"/>
        </w:numPr>
        <w:autoSpaceDE w:val="0"/>
        <w:jc w:val="both"/>
        <w:rPr>
          <w:color w:val="000000" w:themeColor="text1"/>
        </w:rPr>
      </w:pPr>
      <w:r w:rsidRPr="0029472D">
        <w:rPr>
          <w:color w:val="000000" w:themeColor="text1"/>
        </w:rPr>
        <w:t>Des droits et taxes attachés à la réalisation des prestations prévues par le marché :</w:t>
      </w:r>
    </w:p>
    <w:p w:rsidR="00BD7560" w:rsidRPr="0029472D" w:rsidRDefault="00BD7560" w:rsidP="003138FD">
      <w:pPr>
        <w:widowControl w:val="0"/>
        <w:numPr>
          <w:ilvl w:val="3"/>
          <w:numId w:val="39"/>
        </w:numPr>
        <w:autoSpaceDE w:val="0"/>
        <w:ind w:left="1350"/>
        <w:jc w:val="both"/>
        <w:rPr>
          <w:color w:val="000000" w:themeColor="text1"/>
        </w:rPr>
      </w:pPr>
      <w:r w:rsidRPr="0029472D">
        <w:rPr>
          <w:color w:val="000000" w:themeColor="text1"/>
        </w:rPr>
        <w:t>Des droits et taxes d’entrée sur le territoire camerounais (droits de douanes, TVA, taxe informatique</w:t>
      </w:r>
      <w:proofErr w:type="gramStart"/>
      <w:r w:rsidRPr="0029472D">
        <w:rPr>
          <w:color w:val="000000" w:themeColor="text1"/>
        </w:rPr>
        <w:t>);</w:t>
      </w:r>
      <w:proofErr w:type="gramEnd"/>
    </w:p>
    <w:p w:rsidR="00BD7560" w:rsidRPr="0029472D" w:rsidRDefault="00BD7560" w:rsidP="003138FD">
      <w:pPr>
        <w:widowControl w:val="0"/>
        <w:numPr>
          <w:ilvl w:val="3"/>
          <w:numId w:val="39"/>
        </w:numPr>
        <w:autoSpaceDE w:val="0"/>
        <w:ind w:left="1350" w:hanging="270"/>
        <w:jc w:val="both"/>
        <w:rPr>
          <w:color w:val="000000" w:themeColor="text1"/>
        </w:rPr>
      </w:pPr>
      <w:r w:rsidRPr="0029472D">
        <w:rPr>
          <w:color w:val="000000" w:themeColor="text1"/>
        </w:rPr>
        <w:t>Des droits et taxes communaux,</w:t>
      </w:r>
    </w:p>
    <w:p w:rsidR="00BD7560" w:rsidRDefault="00BD7560" w:rsidP="003138FD">
      <w:pPr>
        <w:widowControl w:val="0"/>
        <w:numPr>
          <w:ilvl w:val="3"/>
          <w:numId w:val="39"/>
        </w:numPr>
        <w:autoSpaceDE w:val="0"/>
        <w:ind w:left="1350" w:hanging="270"/>
        <w:jc w:val="both"/>
        <w:rPr>
          <w:color w:val="000000" w:themeColor="text1"/>
        </w:rPr>
      </w:pPr>
      <w:r w:rsidRPr="0029472D">
        <w:rPr>
          <w:color w:val="000000" w:themeColor="text1"/>
        </w:rPr>
        <w:t>Des droits et taxes relatifs aux prélèvements des matériaux et d’eau.</w:t>
      </w:r>
    </w:p>
    <w:p w:rsidR="00BD7560" w:rsidRPr="00BD35FF" w:rsidRDefault="00BD7560" w:rsidP="00BD7560">
      <w:pPr>
        <w:widowControl w:val="0"/>
        <w:autoSpaceDE w:val="0"/>
        <w:ind w:left="2880"/>
        <w:jc w:val="both"/>
        <w:rPr>
          <w:color w:val="000000" w:themeColor="text1"/>
          <w:sz w:val="10"/>
          <w:szCs w:val="10"/>
        </w:rPr>
      </w:pPr>
    </w:p>
    <w:p w:rsidR="00BD7560" w:rsidRPr="0029472D" w:rsidRDefault="00BD7560" w:rsidP="00BD7560">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BD7560" w:rsidRPr="0029472D" w:rsidRDefault="00BD7560" w:rsidP="00BD7560">
      <w:pPr>
        <w:widowControl w:val="0"/>
        <w:autoSpaceDE w:val="0"/>
        <w:jc w:val="both"/>
        <w:rPr>
          <w:color w:val="000000" w:themeColor="text1"/>
        </w:rPr>
      </w:pPr>
      <w:r w:rsidRPr="0029472D">
        <w:rPr>
          <w:color w:val="000000" w:themeColor="text1"/>
        </w:rPr>
        <w:t>Le prix TTC s’entend TVA incluse.</w:t>
      </w:r>
    </w:p>
    <w:p w:rsidR="00BD7560" w:rsidRPr="0029472D" w:rsidRDefault="00BD7560" w:rsidP="00BD7560">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BD7560" w:rsidRPr="00BD35FF" w:rsidRDefault="00BD7560" w:rsidP="00BD7560">
      <w:pPr>
        <w:widowControl w:val="0"/>
        <w:autoSpaceDE w:val="0"/>
        <w:jc w:val="both"/>
        <w:rPr>
          <w:sz w:val="10"/>
          <w:szCs w:val="10"/>
        </w:rPr>
      </w:pPr>
    </w:p>
    <w:p w:rsidR="00BD7560" w:rsidRPr="0029472D" w:rsidRDefault="00BD7560" w:rsidP="00BD7560">
      <w:pPr>
        <w:pStyle w:val="CCAParticle"/>
      </w:pPr>
      <w:bookmarkStart w:id="371" w:name="_Toc157306102"/>
      <w:bookmarkStart w:id="372" w:name="_Toc530307830"/>
      <w:bookmarkStart w:id="373" w:name="_Toc97557114"/>
      <w:r w:rsidRPr="0029472D">
        <w:t>Article 43 Timbres et enregistrement des marchés</w:t>
      </w:r>
      <w:bookmarkEnd w:id="371"/>
      <w:r w:rsidRPr="0029472D">
        <w:t xml:space="preserve"> </w:t>
      </w:r>
      <w:bookmarkEnd w:id="372"/>
      <w:bookmarkEnd w:id="373"/>
    </w:p>
    <w:p w:rsidR="00BD7560" w:rsidRPr="0029472D" w:rsidRDefault="00BD7560" w:rsidP="00BD7560">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3"/>
    <w:p w:rsidR="00BD7560" w:rsidRPr="00BD35FF" w:rsidRDefault="00BD7560" w:rsidP="00BD7560">
      <w:pPr>
        <w:widowControl w:val="0"/>
        <w:autoSpaceDE w:val="0"/>
        <w:jc w:val="both"/>
        <w:rPr>
          <w:b/>
          <w:bCs/>
          <w:sz w:val="10"/>
          <w:szCs w:val="10"/>
        </w:rPr>
      </w:pPr>
    </w:p>
    <w:p w:rsidR="00BD7560" w:rsidRPr="0029472D" w:rsidRDefault="00BD7560" w:rsidP="00761917">
      <w:pPr>
        <w:pStyle w:val="CCAPchapitre"/>
      </w:pPr>
      <w:bookmarkStart w:id="374" w:name="_Toc530307831"/>
      <w:bookmarkStart w:id="375" w:name="_Toc97557115"/>
      <w:bookmarkStart w:id="376" w:name="_Toc157306103"/>
      <w:r>
        <w:t xml:space="preserve"> </w:t>
      </w:r>
      <w:r w:rsidRPr="0029472D">
        <w:t>Dispositions diverses</w:t>
      </w:r>
      <w:bookmarkEnd w:id="374"/>
      <w:bookmarkEnd w:id="375"/>
      <w:bookmarkEnd w:id="376"/>
    </w:p>
    <w:p w:rsidR="00BD7560" w:rsidRPr="0029472D" w:rsidRDefault="00BD7560" w:rsidP="00BD7560">
      <w:pPr>
        <w:pStyle w:val="CCAParticle"/>
      </w:pPr>
      <w:bookmarkStart w:id="377" w:name="_Toc157306104"/>
      <w:bookmarkStart w:id="378" w:name="_Toc530307832"/>
      <w:bookmarkStart w:id="379" w:name="_Toc97557116"/>
      <w:bookmarkStart w:id="380" w:name="_Hlk163137673"/>
      <w:r w:rsidRPr="0029472D">
        <w:t>Article 44-Résiliation du marché</w:t>
      </w:r>
      <w:bookmarkEnd w:id="377"/>
      <w:r w:rsidRPr="0029472D">
        <w:t xml:space="preserve"> </w:t>
      </w:r>
      <w:bookmarkEnd w:id="378"/>
      <w:bookmarkEnd w:id="379"/>
    </w:p>
    <w:p w:rsidR="00BD7560" w:rsidRPr="0029472D" w:rsidRDefault="00BD7560" w:rsidP="00BD7560">
      <w:pPr>
        <w:widowControl w:val="0"/>
        <w:autoSpaceDE w:val="0"/>
        <w:jc w:val="both"/>
      </w:pPr>
      <w:bookmarkStart w:id="381" w:name="_Hlk163153001"/>
      <w:r w:rsidRPr="0029472D">
        <w:t>44.1 Le marché est résilié de plein droit dans l’un des cas suivants :</w:t>
      </w:r>
    </w:p>
    <w:p w:rsidR="00BD7560" w:rsidRDefault="00BD7560" w:rsidP="00BD7560">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peut, s’il y a lieu, autoriser que soient acceptées les propositions présentées par les ayant droits pour la continuation des prestations ;</w:t>
      </w:r>
    </w:p>
    <w:p w:rsidR="00BD7560" w:rsidRPr="00BD35FF" w:rsidRDefault="00BD7560" w:rsidP="00BD7560">
      <w:pPr>
        <w:pStyle w:val="Paragraphedeliste"/>
        <w:widowControl w:val="0"/>
        <w:autoSpaceDE w:val="0"/>
        <w:spacing w:after="0" w:line="240" w:lineRule="auto"/>
        <w:ind w:left="786"/>
        <w:jc w:val="both"/>
        <w:rPr>
          <w:rFonts w:ascii="Times New Roman" w:hAnsi="Times New Roman"/>
          <w:sz w:val="10"/>
          <w:szCs w:val="10"/>
        </w:rPr>
      </w:pPr>
    </w:p>
    <w:p w:rsidR="00BD7560" w:rsidRDefault="00BD7560" w:rsidP="00BD7560">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Faillite du titulaire du marché. Dans ce cas, le Maître d’Ouvrage peut accepter s’il y a lieu, des propositions qui peuvent être présentées par les créanciers pour la continuation des prestations</w:t>
      </w:r>
      <w:r>
        <w:rPr>
          <w:rFonts w:ascii="Times New Roman" w:hAnsi="Times New Roman"/>
          <w:sz w:val="24"/>
          <w:szCs w:val="24"/>
        </w:rPr>
        <w:t xml:space="preserve"> </w:t>
      </w:r>
      <w:r w:rsidRPr="0029472D">
        <w:rPr>
          <w:rFonts w:ascii="Times New Roman" w:hAnsi="Times New Roman"/>
          <w:sz w:val="24"/>
          <w:szCs w:val="24"/>
        </w:rPr>
        <w:t>;</w:t>
      </w:r>
    </w:p>
    <w:p w:rsidR="00BD7560" w:rsidRPr="00BD35FF" w:rsidRDefault="00BD7560" w:rsidP="00BD7560">
      <w:pPr>
        <w:widowControl w:val="0"/>
        <w:autoSpaceDE w:val="0"/>
        <w:jc w:val="both"/>
        <w:rPr>
          <w:sz w:val="10"/>
          <w:szCs w:val="10"/>
        </w:rPr>
      </w:pPr>
    </w:p>
    <w:p w:rsidR="00BD7560" w:rsidRDefault="00BD7560" w:rsidP="00BD7560">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r>
        <w:rPr>
          <w:rFonts w:ascii="Times New Roman" w:hAnsi="Times New Roman"/>
          <w:sz w:val="24"/>
          <w:szCs w:val="24"/>
        </w:rPr>
        <w:t xml:space="preserve"> </w:t>
      </w:r>
      <w:r w:rsidRPr="0029472D">
        <w:rPr>
          <w:rFonts w:ascii="Times New Roman" w:hAnsi="Times New Roman"/>
          <w:sz w:val="24"/>
          <w:szCs w:val="24"/>
        </w:rPr>
        <w:t>;</w:t>
      </w:r>
    </w:p>
    <w:p w:rsidR="00BD7560" w:rsidRDefault="00BD7560" w:rsidP="00BD7560">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w:t>
      </w:r>
    </w:p>
    <w:p w:rsidR="00BD7560" w:rsidRPr="00BD35FF" w:rsidRDefault="00BD7560" w:rsidP="00BD7560">
      <w:pPr>
        <w:widowControl w:val="0"/>
        <w:autoSpaceDE w:val="0"/>
        <w:jc w:val="both"/>
        <w:rPr>
          <w:sz w:val="10"/>
          <w:szCs w:val="10"/>
        </w:rPr>
      </w:pPr>
    </w:p>
    <w:p w:rsidR="00BD7560" w:rsidRDefault="00BD7560" w:rsidP="00BD7560">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BD7560" w:rsidRDefault="00BD7560" w:rsidP="00BD7560">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r>
        <w:rPr>
          <w:rFonts w:ascii="Times New Roman" w:hAnsi="Times New Roman"/>
          <w:sz w:val="24"/>
          <w:szCs w:val="24"/>
        </w:rPr>
        <w:t xml:space="preserve"> </w:t>
      </w:r>
      <w:r w:rsidRPr="0029472D">
        <w:rPr>
          <w:rFonts w:ascii="Times New Roman" w:hAnsi="Times New Roman"/>
          <w:sz w:val="24"/>
          <w:szCs w:val="24"/>
        </w:rPr>
        <w:t>;</w:t>
      </w:r>
    </w:p>
    <w:p w:rsidR="00BD7560" w:rsidRPr="00BD35FF" w:rsidRDefault="00BD7560" w:rsidP="00BD7560">
      <w:pPr>
        <w:widowControl w:val="0"/>
        <w:autoSpaceDE w:val="0"/>
        <w:jc w:val="both"/>
        <w:rPr>
          <w:sz w:val="10"/>
          <w:szCs w:val="10"/>
        </w:rPr>
      </w:pPr>
    </w:p>
    <w:p w:rsidR="00BD7560" w:rsidRDefault="00BD7560" w:rsidP="00BD7560">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r>
        <w:rPr>
          <w:rFonts w:ascii="Times New Roman" w:hAnsi="Times New Roman"/>
          <w:sz w:val="24"/>
          <w:szCs w:val="24"/>
        </w:rPr>
        <w:t xml:space="preserve"> </w:t>
      </w:r>
      <w:r w:rsidRPr="0029472D">
        <w:rPr>
          <w:rFonts w:ascii="Times New Roman" w:hAnsi="Times New Roman"/>
          <w:sz w:val="24"/>
          <w:szCs w:val="24"/>
        </w:rPr>
        <w:t>;</w:t>
      </w:r>
    </w:p>
    <w:p w:rsidR="00BD7560" w:rsidRPr="00BD35FF" w:rsidRDefault="00BD7560" w:rsidP="00BD7560">
      <w:pPr>
        <w:widowControl w:val="0"/>
        <w:autoSpaceDE w:val="0"/>
        <w:jc w:val="both"/>
        <w:rPr>
          <w:sz w:val="10"/>
          <w:szCs w:val="10"/>
        </w:rPr>
      </w:pPr>
    </w:p>
    <w:p w:rsidR="00BD7560" w:rsidRDefault="00BD7560" w:rsidP="00BD7560">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BD7560" w:rsidRPr="00BD35FF" w:rsidRDefault="00BD7560" w:rsidP="00BD7560">
      <w:pPr>
        <w:widowControl w:val="0"/>
        <w:autoSpaceDE w:val="0"/>
        <w:jc w:val="both"/>
        <w:rPr>
          <w:sz w:val="10"/>
          <w:szCs w:val="10"/>
        </w:rPr>
      </w:pPr>
    </w:p>
    <w:p w:rsidR="00BD7560" w:rsidRPr="00FD0B7A" w:rsidRDefault="00BD7560" w:rsidP="00BD7560">
      <w:pPr>
        <w:widowControl w:val="0"/>
        <w:autoSpaceDE w:val="0"/>
        <w:jc w:val="both"/>
      </w:pPr>
      <w:r w:rsidRPr="00FD0B7A">
        <w:t>44.2 Le marché peut également être résilié dans les conditions stipulées dans le CCAG, notamment dans l’un des cas suivants :</w:t>
      </w:r>
    </w:p>
    <w:p w:rsidR="00BD7560" w:rsidRPr="00FD0B7A" w:rsidRDefault="00BD7560" w:rsidP="00BD7560">
      <w:pPr>
        <w:widowControl w:val="0"/>
        <w:numPr>
          <w:ilvl w:val="0"/>
          <w:numId w:val="8"/>
        </w:numPr>
        <w:autoSpaceDE w:val="0"/>
        <w:ind w:left="567" w:hanging="283"/>
        <w:jc w:val="both"/>
        <w:rPr>
          <w:iCs/>
        </w:rPr>
      </w:pPr>
      <w:r w:rsidRPr="00FD0B7A">
        <w:rPr>
          <w:iCs/>
        </w:rPr>
        <w:t>Retard dans les travaux entraînant des pénalités au-delà de 10% du montant du marché TTC ;</w:t>
      </w:r>
    </w:p>
    <w:p w:rsidR="00BD7560" w:rsidRPr="00FD0B7A" w:rsidRDefault="00BD7560" w:rsidP="00BD7560">
      <w:pPr>
        <w:widowControl w:val="0"/>
        <w:numPr>
          <w:ilvl w:val="0"/>
          <w:numId w:val="8"/>
        </w:numPr>
        <w:autoSpaceDE w:val="0"/>
        <w:ind w:left="567" w:hanging="283"/>
        <w:jc w:val="both"/>
        <w:rPr>
          <w:iCs/>
        </w:rPr>
      </w:pPr>
      <w:r w:rsidRPr="00FD0B7A">
        <w:rPr>
          <w:iCs/>
        </w:rPr>
        <w:t xml:space="preserve">Ajournement ou interruption prolongée décidée par le Maitre d’Ouvrage ; </w:t>
      </w:r>
    </w:p>
    <w:p w:rsidR="00BD7560" w:rsidRPr="00FD0B7A" w:rsidRDefault="00BD7560" w:rsidP="00BD7560">
      <w:pPr>
        <w:widowControl w:val="0"/>
        <w:numPr>
          <w:ilvl w:val="0"/>
          <w:numId w:val="8"/>
        </w:numPr>
        <w:autoSpaceDE w:val="0"/>
        <w:ind w:left="567" w:hanging="283"/>
        <w:jc w:val="both"/>
        <w:rPr>
          <w:iCs/>
        </w:rPr>
      </w:pPr>
      <w:r w:rsidRPr="00FD0B7A">
        <w:rPr>
          <w:iCs/>
        </w:rPr>
        <w:t>Non-paiement persistant des prestations </w:t>
      </w:r>
      <w:r w:rsidRPr="00FD0B7A">
        <w:t>;</w:t>
      </w:r>
    </w:p>
    <w:p w:rsidR="00BD7560" w:rsidRPr="00FD0B7A" w:rsidRDefault="00BD7560" w:rsidP="00BD7560">
      <w:pPr>
        <w:widowControl w:val="0"/>
        <w:numPr>
          <w:ilvl w:val="0"/>
          <w:numId w:val="8"/>
        </w:numPr>
        <w:autoSpaceDE w:val="0"/>
        <w:ind w:left="567" w:hanging="283"/>
        <w:jc w:val="both"/>
        <w:rPr>
          <w:iCs/>
        </w:rPr>
      </w:pPr>
      <w:r w:rsidRPr="00FD0B7A">
        <w:rPr>
          <w:iCs/>
        </w:rPr>
        <w:t>Refus de la reprise des travaux mal exécutés.</w:t>
      </w:r>
    </w:p>
    <w:p w:rsidR="00BD7560" w:rsidRPr="00FD0B7A" w:rsidRDefault="00BD7560" w:rsidP="00BD7560">
      <w:pPr>
        <w:widowControl w:val="0"/>
        <w:autoSpaceDE w:val="0"/>
        <w:ind w:left="567"/>
        <w:jc w:val="both"/>
        <w:rPr>
          <w:iCs/>
          <w:sz w:val="10"/>
          <w:szCs w:val="10"/>
        </w:rPr>
      </w:pPr>
    </w:p>
    <w:p w:rsidR="00BD7560" w:rsidRPr="00FD0B7A" w:rsidRDefault="00BD7560" w:rsidP="00BD7560">
      <w:pPr>
        <w:widowControl w:val="0"/>
        <w:autoSpaceDE w:val="0"/>
        <w:jc w:val="both"/>
      </w:pPr>
      <w:r w:rsidRPr="00FD0B7A">
        <w:t xml:space="preserve">44.3 Le marché peut également être résilié </w:t>
      </w:r>
      <w:r w:rsidRPr="00FD0B7A">
        <w:rPr>
          <w:bCs/>
          <w:lang w:val="fr-CM"/>
        </w:rPr>
        <w:t>sans tort des titulaires</w:t>
      </w:r>
      <w:r w:rsidRPr="00FD0B7A">
        <w:t>, notamment dans l’un des cas suivants :</w:t>
      </w:r>
    </w:p>
    <w:p w:rsidR="00BD7560" w:rsidRPr="00FD0B7A" w:rsidRDefault="00BD7560" w:rsidP="00BD7560">
      <w:pPr>
        <w:widowControl w:val="0"/>
        <w:numPr>
          <w:ilvl w:val="0"/>
          <w:numId w:val="8"/>
        </w:numPr>
        <w:autoSpaceDE w:val="0"/>
        <w:ind w:left="567" w:hanging="283"/>
        <w:jc w:val="both"/>
        <w:rPr>
          <w:iCs/>
        </w:rPr>
      </w:pPr>
      <w:r w:rsidRPr="00FD0B7A">
        <w:rPr>
          <w:iCs/>
        </w:rPr>
        <w:t>Force majeure et après avis de l’Autorité chargée des marchés publics en l’absence de toute responsabilité du cocontractant de l’administration sans préjudice des indemnités auxquels ce dernier peut prétendre ;</w:t>
      </w:r>
    </w:p>
    <w:p w:rsidR="00BD7560" w:rsidRPr="00FD0B7A" w:rsidRDefault="00BD7560" w:rsidP="00BD7560">
      <w:pPr>
        <w:widowControl w:val="0"/>
        <w:numPr>
          <w:ilvl w:val="0"/>
          <w:numId w:val="8"/>
        </w:numPr>
        <w:autoSpaceDE w:val="0"/>
        <w:ind w:left="567" w:hanging="283"/>
        <w:jc w:val="both"/>
      </w:pPr>
      <w:r w:rsidRPr="00FD0B7A">
        <w:rPr>
          <w:iCs/>
        </w:rPr>
        <w:t>Non-paiement persistant des prestations</w:t>
      </w:r>
      <w:r w:rsidRPr="00FD0B7A">
        <w:t>.</w:t>
      </w:r>
    </w:p>
    <w:p w:rsidR="00BD7560" w:rsidRPr="00FD0B7A" w:rsidRDefault="00BD7560" w:rsidP="00BD7560">
      <w:pPr>
        <w:widowControl w:val="0"/>
        <w:numPr>
          <w:ilvl w:val="0"/>
          <w:numId w:val="8"/>
        </w:numPr>
        <w:autoSpaceDE w:val="0"/>
        <w:ind w:left="567" w:hanging="283"/>
        <w:jc w:val="both"/>
      </w:pPr>
      <w:r w:rsidRPr="00FD0B7A">
        <w:t>Motif d’intérêt général.</w:t>
      </w:r>
    </w:p>
    <w:bookmarkEnd w:id="380"/>
    <w:p w:rsidR="00BD7560" w:rsidRPr="00FD0B7A" w:rsidRDefault="00BD7560" w:rsidP="00BD7560">
      <w:pPr>
        <w:widowControl w:val="0"/>
        <w:autoSpaceDE w:val="0"/>
        <w:ind w:left="567"/>
        <w:jc w:val="both"/>
        <w:rPr>
          <w:sz w:val="10"/>
          <w:szCs w:val="10"/>
        </w:rPr>
      </w:pPr>
    </w:p>
    <w:p w:rsidR="00BD7560" w:rsidRPr="0029472D" w:rsidRDefault="00BD7560" w:rsidP="00BD7560">
      <w:pPr>
        <w:pStyle w:val="CCAParticle"/>
      </w:pPr>
      <w:bookmarkStart w:id="382" w:name="_Toc530307833"/>
      <w:bookmarkStart w:id="383" w:name="_Toc97557117"/>
      <w:bookmarkStart w:id="384" w:name="_Toc157306105"/>
      <w:r w:rsidRPr="0029472D">
        <w:t>Article 45 Cas de force majeure</w:t>
      </w:r>
      <w:bookmarkEnd w:id="382"/>
      <w:bookmarkEnd w:id="383"/>
      <w:bookmarkEnd w:id="384"/>
    </w:p>
    <w:p w:rsidR="00BD7560" w:rsidRPr="00FD0B7A" w:rsidRDefault="00BD7560" w:rsidP="00BD7560">
      <w:pPr>
        <w:widowControl w:val="0"/>
        <w:autoSpaceDE w:val="0"/>
        <w:jc w:val="both"/>
        <w:rPr>
          <w:iCs/>
        </w:rPr>
      </w:pPr>
      <w:bookmarkStart w:id="385" w:name="_Hlk163137692"/>
      <w:r w:rsidRPr="00FD0B7A">
        <w:rPr>
          <w:iCs/>
        </w:rPr>
        <w:t xml:space="preserve"> </w:t>
      </w:r>
      <w:bookmarkStart w:id="386" w:name="_Hlk163221945"/>
      <w:r w:rsidRPr="00FD0B7A">
        <w:rPr>
          <w:iCs/>
        </w:rPr>
        <w:t>Le titulaire du marché ne sera pas tenu responsable des retards imputables à un cas de force majeure. Dans un tel cas, le titulaire du march</w:t>
      </w:r>
      <w:r>
        <w:rPr>
          <w:iCs/>
        </w:rPr>
        <w:t xml:space="preserve">é avertira le Maître d’ouvrage </w:t>
      </w:r>
      <w:r w:rsidRPr="00FD0B7A">
        <w:rPr>
          <w:iCs/>
        </w:rPr>
        <w:t xml:space="preserve">par écrit, dans les </w:t>
      </w:r>
      <w:proofErr w:type="gramStart"/>
      <w:r>
        <w:rPr>
          <w:iCs/>
        </w:rPr>
        <w:t>dix(</w:t>
      </w:r>
      <w:proofErr w:type="gramEnd"/>
      <w:r>
        <w:rPr>
          <w:iCs/>
        </w:rPr>
        <w:t>10) jours</w:t>
      </w:r>
      <w:r w:rsidRPr="00FD0B7A">
        <w:rPr>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6"/>
    <w:p w:rsidR="00BD7560" w:rsidRPr="0029472D" w:rsidRDefault="00BD7560" w:rsidP="00BD7560">
      <w:pPr>
        <w:widowControl w:val="0"/>
        <w:autoSpaceDE w:val="0"/>
        <w:jc w:val="both"/>
      </w:pPr>
      <w:r>
        <w:t xml:space="preserve">Aux fins du présent marché, </w:t>
      </w:r>
      <w:bookmarkEnd w:id="385"/>
      <w:r>
        <w:t>l</w:t>
      </w:r>
      <w:r w:rsidRPr="0029472D">
        <w:t>es cas de force majeure seront constatés conformément aux dispositions du CCAG. Il appartient au Maître d’Ouvrage d’apprécier le caractère de force majeure et les justificatifs fournis.</w:t>
      </w:r>
    </w:p>
    <w:p w:rsidR="00BD7560" w:rsidRPr="0029472D" w:rsidRDefault="00BD7560" w:rsidP="00BD7560">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BD7560" w:rsidRPr="0029472D" w:rsidRDefault="00BD7560" w:rsidP="00BD7560">
      <w:pPr>
        <w:widowControl w:val="0"/>
        <w:numPr>
          <w:ilvl w:val="0"/>
          <w:numId w:val="8"/>
        </w:numPr>
        <w:autoSpaceDE w:val="0"/>
        <w:ind w:left="567" w:hanging="283"/>
        <w:jc w:val="both"/>
      </w:pPr>
      <w:r w:rsidRPr="0029472D">
        <w:rPr>
          <w:i/>
          <w:iCs/>
        </w:rPr>
        <w:t>Pluie : 200 millimètres en 24 heures</w:t>
      </w:r>
      <w:r>
        <w:rPr>
          <w:i/>
          <w:iCs/>
        </w:rPr>
        <w:t xml:space="preserve"> </w:t>
      </w:r>
      <w:r w:rsidRPr="0029472D">
        <w:rPr>
          <w:i/>
          <w:iCs/>
        </w:rPr>
        <w:t>;</w:t>
      </w:r>
    </w:p>
    <w:p w:rsidR="00BD7560" w:rsidRPr="0029472D" w:rsidRDefault="00BD7560" w:rsidP="00BD7560">
      <w:pPr>
        <w:widowControl w:val="0"/>
        <w:numPr>
          <w:ilvl w:val="0"/>
          <w:numId w:val="8"/>
        </w:numPr>
        <w:autoSpaceDE w:val="0"/>
        <w:ind w:left="567" w:hanging="283"/>
        <w:jc w:val="both"/>
      </w:pPr>
      <w:r w:rsidRPr="0029472D">
        <w:rPr>
          <w:i/>
          <w:iCs/>
        </w:rPr>
        <w:t>Vent : 40 mètres par seconde</w:t>
      </w:r>
      <w:r>
        <w:rPr>
          <w:i/>
          <w:iCs/>
        </w:rPr>
        <w:t xml:space="preserve"> </w:t>
      </w:r>
      <w:r w:rsidRPr="0029472D">
        <w:rPr>
          <w:i/>
          <w:iCs/>
        </w:rPr>
        <w:t>;</w:t>
      </w:r>
    </w:p>
    <w:p w:rsidR="00BD7560" w:rsidRPr="0029472D" w:rsidRDefault="00BD7560" w:rsidP="00BD7560">
      <w:pPr>
        <w:widowControl w:val="0"/>
        <w:numPr>
          <w:ilvl w:val="0"/>
          <w:numId w:val="8"/>
        </w:numPr>
        <w:autoSpaceDE w:val="0"/>
        <w:ind w:left="567" w:hanging="283"/>
        <w:jc w:val="both"/>
      </w:pPr>
      <w:r w:rsidRPr="0029472D">
        <w:rPr>
          <w:i/>
          <w:iCs/>
        </w:rPr>
        <w:t>Crue : la crue de fréquence décennale.</w:t>
      </w:r>
    </w:p>
    <w:p w:rsidR="00BD7560" w:rsidRPr="0029472D" w:rsidRDefault="00BD7560" w:rsidP="00BD7560">
      <w:pPr>
        <w:pStyle w:val="CCAParticle"/>
      </w:pPr>
      <w:bookmarkStart w:id="387" w:name="_Toc157306106"/>
      <w:bookmarkStart w:id="388" w:name="_Toc530307834"/>
      <w:bookmarkStart w:id="389" w:name="_Toc97557118"/>
      <w:bookmarkEnd w:id="381"/>
      <w:r w:rsidRPr="0029472D">
        <w:t>Article 46- Différends et litiges</w:t>
      </w:r>
      <w:bookmarkEnd w:id="387"/>
      <w:r w:rsidRPr="0029472D">
        <w:t xml:space="preserve"> </w:t>
      </w:r>
      <w:bookmarkEnd w:id="388"/>
      <w:bookmarkEnd w:id="389"/>
    </w:p>
    <w:p w:rsidR="00BD7560" w:rsidRPr="0029472D" w:rsidRDefault="00BD7560" w:rsidP="00BD7560">
      <w:pPr>
        <w:widowControl w:val="0"/>
        <w:autoSpaceDE w:val="0"/>
        <w:jc w:val="both"/>
        <w:rPr>
          <w:spacing w:val="5"/>
        </w:rPr>
      </w:pPr>
      <w:r w:rsidRPr="0029472D">
        <w:rPr>
          <w:spacing w:val="5"/>
        </w:rPr>
        <w:t>Les différends ou litiges nés de l’exécution du présent marché peuvent faire l’objet d’un règlement à l’amiable.</w:t>
      </w:r>
    </w:p>
    <w:p w:rsidR="00BD7560" w:rsidRPr="0029472D" w:rsidRDefault="00BD7560" w:rsidP="00BD7560">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w:t>
      </w:r>
      <w:r>
        <w:t>diction camerounaise compétente.</w:t>
      </w:r>
    </w:p>
    <w:p w:rsidR="00BD7560" w:rsidRPr="00BD35FF" w:rsidRDefault="00BD7560" w:rsidP="00BD7560">
      <w:pPr>
        <w:widowControl w:val="0"/>
        <w:autoSpaceDE w:val="0"/>
        <w:jc w:val="both"/>
        <w:rPr>
          <w:sz w:val="10"/>
          <w:szCs w:val="10"/>
        </w:rPr>
      </w:pPr>
    </w:p>
    <w:p w:rsidR="00BD7560" w:rsidRPr="0029472D" w:rsidRDefault="00BD7560" w:rsidP="00BD7560">
      <w:pPr>
        <w:pStyle w:val="CCAParticle"/>
      </w:pPr>
      <w:bookmarkStart w:id="390" w:name="_Toc530307835"/>
      <w:bookmarkStart w:id="391" w:name="_Toc97557119"/>
      <w:bookmarkStart w:id="392" w:name="_Toc157306107"/>
      <w:r w:rsidRPr="0029472D">
        <w:lastRenderedPageBreak/>
        <w:t>Article 47- Edition et diffusion du présent marché</w:t>
      </w:r>
      <w:bookmarkEnd w:id="390"/>
      <w:bookmarkEnd w:id="391"/>
      <w:bookmarkEnd w:id="392"/>
    </w:p>
    <w:p w:rsidR="00BD7560" w:rsidRPr="003138FD" w:rsidRDefault="00BD7560" w:rsidP="00BD7560">
      <w:pPr>
        <w:widowControl w:val="0"/>
        <w:autoSpaceDE w:val="0"/>
        <w:jc w:val="both"/>
      </w:pPr>
      <w:r w:rsidRPr="0029472D">
        <w:t xml:space="preserve">La rédaction ou la mise en forme des documents constitutifs du marché sont assurées par le Maître d’Ouvrage. La reproduction de </w:t>
      </w:r>
      <w:r>
        <w:t>quinze</w:t>
      </w:r>
      <w:r w:rsidRPr="0029472D">
        <w:rPr>
          <w:i/>
          <w:iCs/>
        </w:rPr>
        <w:t xml:space="preserve"> </w:t>
      </w:r>
      <w:r w:rsidRPr="000B38DC">
        <w:rPr>
          <w:iCs/>
        </w:rPr>
        <w:t>(15)</w:t>
      </w:r>
      <w:r w:rsidRPr="0029472D">
        <w:rPr>
          <w:i/>
          <w:iCs/>
        </w:rPr>
        <w:t xml:space="preserve"> </w:t>
      </w:r>
      <w:r w:rsidRPr="0029472D">
        <w:t xml:space="preserve">exemplaires du présent marché à faire souscrire par le cocontractant est </w:t>
      </w:r>
      <w:r>
        <w:t xml:space="preserve">à </w:t>
      </w:r>
      <w:r w:rsidRPr="003138FD">
        <w:t xml:space="preserve">la charge de ce dernier. </w:t>
      </w:r>
    </w:p>
    <w:p w:rsidR="00BD7560" w:rsidRPr="003138FD" w:rsidRDefault="00BD7560" w:rsidP="00BD7560">
      <w:pPr>
        <w:widowControl w:val="0"/>
        <w:autoSpaceDE w:val="0"/>
        <w:jc w:val="both"/>
        <w:rPr>
          <w:sz w:val="10"/>
          <w:szCs w:val="10"/>
        </w:rPr>
      </w:pPr>
    </w:p>
    <w:p w:rsidR="00BD7560" w:rsidRPr="0029472D" w:rsidRDefault="00BD7560" w:rsidP="00BD7560">
      <w:pPr>
        <w:pStyle w:val="CCAParticle"/>
      </w:pPr>
      <w:bookmarkStart w:id="393" w:name="_Toc530307836"/>
      <w:bookmarkStart w:id="394" w:name="_Toc97557120"/>
      <w:bookmarkStart w:id="395" w:name="_Toc157306108"/>
      <w:r w:rsidRPr="0029472D">
        <w:t>Article 48- et dernier : Validité et entrée en vigueur du marché</w:t>
      </w:r>
      <w:bookmarkEnd w:id="393"/>
      <w:bookmarkEnd w:id="394"/>
      <w:bookmarkEnd w:id="395"/>
    </w:p>
    <w:p w:rsidR="00BD7560" w:rsidRPr="0029472D" w:rsidRDefault="00BD7560" w:rsidP="00BD7560">
      <w:pPr>
        <w:widowControl w:val="0"/>
        <w:autoSpaceDE w:val="0"/>
        <w:jc w:val="both"/>
      </w:pPr>
      <w:r w:rsidRPr="0029472D">
        <w:t>Le présent marché ne deviendra définitif qu’après sa si</w:t>
      </w:r>
      <w:r>
        <w:t>gnature par le Maître d’Ouvrage</w:t>
      </w:r>
      <w:r w:rsidRPr="0029472D">
        <w:t>. Il entrera en vigueur dès sa notification au cocontractant de l’administration.</w:t>
      </w:r>
    </w:p>
    <w:p w:rsidR="00BD7560" w:rsidRPr="0029472D" w:rsidRDefault="00BD7560" w:rsidP="00BD7560">
      <w:pPr>
        <w:widowControl w:val="0"/>
        <w:autoSpaceDE w:val="0"/>
        <w:jc w:val="both"/>
      </w:pPr>
    </w:p>
    <w:p w:rsidR="00BD7560" w:rsidRPr="0029472D" w:rsidRDefault="00BD7560" w:rsidP="00BD7560">
      <w:pPr>
        <w:widowControl w:val="0"/>
        <w:autoSpaceDE w:val="0"/>
        <w:jc w:val="both"/>
      </w:pPr>
    </w:p>
    <w:p w:rsidR="00BD7560" w:rsidRPr="0029472D" w:rsidRDefault="00BD7560" w:rsidP="00BD7560">
      <w:pPr>
        <w:widowControl w:val="0"/>
        <w:autoSpaceDE w:val="0"/>
        <w:jc w:val="both"/>
      </w:pPr>
      <w:r>
        <w:rPr>
          <w:noProof/>
        </w:rPr>
        <mc:AlternateContent>
          <mc:Choice Requires="wps">
            <w:drawing>
              <wp:anchor distT="0" distB="0" distL="114300" distR="114300" simplePos="0" relativeHeight="251671552" behindDoc="0" locked="0" layoutInCell="1" allowOverlap="1" wp14:anchorId="15DF48D4" wp14:editId="31F9A9DC">
                <wp:simplePos x="0" y="0"/>
                <wp:positionH relativeFrom="column">
                  <wp:posOffset>99060</wp:posOffset>
                </wp:positionH>
                <wp:positionV relativeFrom="paragraph">
                  <wp:posOffset>129539</wp:posOffset>
                </wp:positionV>
                <wp:extent cx="6124575" cy="5076825"/>
                <wp:effectExtent l="0" t="0" r="28575" b="28575"/>
                <wp:wrapNone/>
                <wp:docPr id="16" name="Connecteur droit 16"/>
                <wp:cNvGraphicFramePr/>
                <a:graphic xmlns:a="http://schemas.openxmlformats.org/drawingml/2006/main">
                  <a:graphicData uri="http://schemas.microsoft.com/office/word/2010/wordprocessingShape">
                    <wps:wsp>
                      <wps:cNvCnPr/>
                      <wps:spPr>
                        <a:xfrm flipH="1">
                          <a:off x="0" y="0"/>
                          <a:ext cx="6124575" cy="5076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3F5FDA" id="Connecteur droit 16"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7.8pt,10.2pt" to="490.05pt,4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" strokecolor="black [3200]"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51F62347" wp14:editId="6AB44A22">
                <wp:simplePos x="0" y="0"/>
                <wp:positionH relativeFrom="column">
                  <wp:posOffset>-34291</wp:posOffset>
                </wp:positionH>
                <wp:positionV relativeFrom="paragraph">
                  <wp:posOffset>110490</wp:posOffset>
                </wp:positionV>
                <wp:extent cx="6257925" cy="19050"/>
                <wp:effectExtent l="0" t="0" r="28575" b="19050"/>
                <wp:wrapNone/>
                <wp:docPr id="15" name="Connecteur droit 15"/>
                <wp:cNvGraphicFramePr/>
                <a:graphic xmlns:a="http://schemas.openxmlformats.org/drawingml/2006/main">
                  <a:graphicData uri="http://schemas.microsoft.com/office/word/2010/wordprocessingShape">
                    <wps:wsp>
                      <wps:cNvCnPr/>
                      <wps:spPr>
                        <a:xfrm>
                          <a:off x="0" y="0"/>
                          <a:ext cx="6257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E55867" id="Connecteur droit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pt,8.7pt" to="490.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" strokecolor="black [3200]" strokeweight=".5pt">
                <v:stroke joinstyle="miter"/>
              </v:line>
            </w:pict>
          </mc:Fallback>
        </mc:AlternateContent>
      </w:r>
    </w:p>
    <w:p w:rsidR="00BD7560" w:rsidRPr="0029472D" w:rsidRDefault="00BD7560" w:rsidP="00BD7560">
      <w:pPr>
        <w:widowControl w:val="0"/>
        <w:autoSpaceDE w:val="0"/>
        <w:jc w:val="both"/>
      </w:pPr>
    </w:p>
    <w:p w:rsidR="00BD7560" w:rsidRPr="0029472D" w:rsidRDefault="00BD7560" w:rsidP="00BD7560">
      <w:pPr>
        <w:widowControl w:val="0"/>
        <w:autoSpaceDE w:val="0"/>
        <w:jc w:val="both"/>
      </w:pPr>
    </w:p>
    <w:p w:rsidR="00BD7560" w:rsidRPr="0029472D" w:rsidRDefault="00BD7560" w:rsidP="00BD7560">
      <w:pPr>
        <w:widowControl w:val="0"/>
        <w:autoSpaceDE w:val="0"/>
        <w:jc w:val="both"/>
      </w:pPr>
    </w:p>
    <w:p w:rsidR="00BD7560" w:rsidRPr="0029472D" w:rsidRDefault="00BD7560" w:rsidP="00BD7560">
      <w:pPr>
        <w:widowControl w:val="0"/>
        <w:autoSpaceDE w:val="0"/>
        <w:jc w:val="both"/>
      </w:pPr>
    </w:p>
    <w:p w:rsidR="00BD7560" w:rsidRPr="0029472D" w:rsidRDefault="00BD7560" w:rsidP="00BD7560">
      <w:pPr>
        <w:widowControl w:val="0"/>
        <w:autoSpaceDE w:val="0"/>
        <w:jc w:val="both"/>
      </w:pPr>
    </w:p>
    <w:p w:rsidR="00BD7560" w:rsidRPr="0029472D" w:rsidRDefault="00BD7560" w:rsidP="00BD7560">
      <w:pPr>
        <w:widowControl w:val="0"/>
        <w:autoSpaceDE w:val="0"/>
        <w:jc w:val="both"/>
      </w:pPr>
    </w:p>
    <w:p w:rsidR="00BD7560" w:rsidRPr="0029472D" w:rsidRDefault="00BD7560" w:rsidP="00BD7560">
      <w:pPr>
        <w:widowControl w:val="0"/>
        <w:autoSpaceDE w:val="0"/>
        <w:jc w:val="both"/>
      </w:pPr>
    </w:p>
    <w:p w:rsidR="00BD7560" w:rsidRPr="0029472D" w:rsidRDefault="00BD7560" w:rsidP="00BD7560">
      <w:pPr>
        <w:widowControl w:val="0"/>
        <w:autoSpaceDE w:val="0"/>
        <w:jc w:val="both"/>
      </w:pPr>
    </w:p>
    <w:p w:rsidR="00BD7560" w:rsidRPr="0029472D" w:rsidRDefault="00BD7560" w:rsidP="00BD7560">
      <w:pPr>
        <w:widowControl w:val="0"/>
        <w:autoSpaceDE w:val="0"/>
        <w:jc w:val="both"/>
      </w:pPr>
    </w:p>
    <w:p w:rsidR="00BD7560" w:rsidRPr="0029472D" w:rsidRDefault="00BD7560" w:rsidP="00BD7560">
      <w:pPr>
        <w:widowControl w:val="0"/>
        <w:autoSpaceDE w:val="0"/>
        <w:jc w:val="both"/>
      </w:pPr>
    </w:p>
    <w:p w:rsidR="00BD7560" w:rsidRPr="0029472D" w:rsidRDefault="00BD7560" w:rsidP="00BD7560">
      <w:pPr>
        <w:widowControl w:val="0"/>
        <w:autoSpaceDE w:val="0"/>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Default="00BD7560" w:rsidP="00F75BE7">
      <w:pPr>
        <w:pStyle w:val="DTAOpices"/>
      </w:pPr>
      <w:bookmarkStart w:id="396" w:name="_Toc390335366"/>
      <w:bookmarkStart w:id="397" w:name="_Toc390418125"/>
      <w:bookmarkStart w:id="398" w:name="_Toc97543361"/>
      <w:bookmarkStart w:id="399" w:name="_Toc97557121"/>
      <w:bookmarkStart w:id="400" w:name="_Toc157306466"/>
    </w:p>
    <w:p w:rsidR="00BD7560" w:rsidRDefault="00BD7560" w:rsidP="00F75BE7">
      <w:pPr>
        <w:pStyle w:val="DTAOpices"/>
      </w:pPr>
    </w:p>
    <w:p w:rsidR="00BD7560" w:rsidRDefault="00BD7560" w:rsidP="00F75BE7">
      <w:pPr>
        <w:pStyle w:val="DTAOpices"/>
      </w:pPr>
      <w:r>
        <w:rPr>
          <w:noProof/>
          <w:lang w:eastAsia="fr-FR"/>
        </w:rPr>
        <mc:AlternateContent>
          <mc:Choice Requires="wps">
            <w:drawing>
              <wp:anchor distT="0" distB="0" distL="114300" distR="114300" simplePos="0" relativeHeight="251672576" behindDoc="0" locked="0" layoutInCell="1" allowOverlap="1" wp14:anchorId="218CF769" wp14:editId="37FC30B1">
                <wp:simplePos x="0" y="0"/>
                <wp:positionH relativeFrom="column">
                  <wp:posOffset>99059</wp:posOffset>
                </wp:positionH>
                <wp:positionV relativeFrom="paragraph">
                  <wp:posOffset>212090</wp:posOffset>
                </wp:positionV>
                <wp:extent cx="5838825" cy="0"/>
                <wp:effectExtent l="0" t="0" r="28575" b="19050"/>
                <wp:wrapNone/>
                <wp:docPr id="19" name="Connecteur droit 19"/>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99A4AD" id="Connecteur droit 1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8pt,16.7pt" to="467.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" strokecolor="black [3200]" strokeweight=".5pt">
                <v:stroke joinstyle="miter"/>
              </v:line>
            </w:pict>
          </mc:Fallback>
        </mc:AlternateContent>
      </w: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Pr="00411C3F" w:rsidRDefault="00BD7560" w:rsidP="00F75BE7">
      <w:pPr>
        <w:pStyle w:val="DTAOpices"/>
      </w:pPr>
    </w:p>
    <w:p w:rsidR="00BD7560" w:rsidRPr="00F75BE7" w:rsidRDefault="00BD7560" w:rsidP="00F75BE7">
      <w:pPr>
        <w:pStyle w:val="DTAOpices"/>
      </w:pPr>
      <w:r w:rsidRPr="00F75BE7">
        <w:t>PIECE 5 : Cahier des Clauses Techniques Particulières (CCTP)</w:t>
      </w:r>
      <w:bookmarkEnd w:id="396"/>
      <w:bookmarkEnd w:id="397"/>
      <w:bookmarkEnd w:id="398"/>
      <w:bookmarkEnd w:id="399"/>
      <w:bookmarkEnd w:id="400"/>
    </w:p>
    <w:p w:rsidR="00BD7560" w:rsidRPr="00411C3F" w:rsidRDefault="00BD7560" w:rsidP="00BD7560">
      <w:pPr>
        <w:suppressAutoHyphens w:val="0"/>
        <w:autoSpaceDN/>
        <w:textAlignment w:val="auto"/>
        <w:rPr>
          <w:color w:val="FF0000"/>
        </w:rPr>
      </w:pPr>
      <w:r w:rsidRPr="00411C3F">
        <w:rPr>
          <w:color w:val="FF0000"/>
        </w:rPr>
        <w:br w:type="page"/>
      </w:r>
    </w:p>
    <w:p w:rsidR="00BD7560" w:rsidRPr="00A7598F" w:rsidRDefault="00BD7560" w:rsidP="00BD7560">
      <w:pPr>
        <w:rPr>
          <w:rFonts w:eastAsia="Arial Unicode MS"/>
        </w:rPr>
      </w:pPr>
      <w:r>
        <w:lastRenderedPageBreak/>
        <w:t xml:space="preserve">Le projet </w:t>
      </w:r>
      <w:r w:rsidR="00ED5FE4">
        <w:t>concerne,</w:t>
      </w:r>
      <w:r w:rsidR="00AF72A5" w:rsidRPr="0029472D">
        <w:t xml:space="preserve"> </w:t>
      </w:r>
      <w:r w:rsidR="00AF72A5" w:rsidRPr="00AF72A5">
        <w:rPr>
          <w:b/>
        </w:rPr>
        <w:t>l’Aménagemen</w:t>
      </w:r>
      <w:r w:rsidR="00AF72A5">
        <w:t>t</w:t>
      </w:r>
      <w:r w:rsidR="0057185D">
        <w:rPr>
          <w:b/>
          <w:bCs/>
        </w:rPr>
        <w:t xml:space="preserve"> d’un espace </w:t>
      </w:r>
      <w:r w:rsidR="00AF72A5">
        <w:rPr>
          <w:b/>
          <w:bCs/>
        </w:rPr>
        <w:t xml:space="preserve">vert dans </w:t>
      </w:r>
      <w:r w:rsidR="0057185D">
        <w:rPr>
          <w:b/>
          <w:bCs/>
        </w:rPr>
        <w:t>le centre-ville</w:t>
      </w:r>
      <w:r w:rsidR="00AF72A5">
        <w:rPr>
          <w:b/>
          <w:bCs/>
        </w:rPr>
        <w:t xml:space="preserve"> de </w:t>
      </w:r>
      <w:proofErr w:type="spellStart"/>
      <w:r w:rsidR="0057185D">
        <w:rPr>
          <w:b/>
          <w:bCs/>
        </w:rPr>
        <w:t>Bengbis</w:t>
      </w:r>
      <w:proofErr w:type="spellEnd"/>
      <w:r w:rsidR="00502F71" w:rsidRPr="00603DFC">
        <w:rPr>
          <w:b/>
        </w:rPr>
        <w:t>.</w:t>
      </w:r>
      <w:r>
        <w:t xml:space="preserve"> </w:t>
      </w:r>
      <w:r w:rsidRPr="00A7598F">
        <w:t xml:space="preserve"> </w:t>
      </w:r>
      <w:r>
        <w:t>Il s’agit d</w:t>
      </w:r>
      <w:r w:rsidR="00502F71">
        <w:t>’un</w:t>
      </w:r>
      <w:r>
        <w:t xml:space="preserve"> </w:t>
      </w:r>
      <w:r w:rsidR="0057185D">
        <w:t xml:space="preserve">aménagement et d’embellissement de la ville pour un cadre environnemental propice </w:t>
      </w:r>
      <w:r>
        <w:t xml:space="preserve">dont les caractéristiques techniques, sont </w:t>
      </w:r>
      <w:r w:rsidR="0057185D">
        <w:t>identifiables</w:t>
      </w:r>
      <w:r>
        <w:t xml:space="preserve">. </w:t>
      </w:r>
    </w:p>
    <w:p w:rsidR="00BD7560" w:rsidRDefault="00BD7560" w:rsidP="00BD7560">
      <w:pPr>
        <w:rPr>
          <w:rFonts w:eastAsia="Arial"/>
        </w:rPr>
      </w:pPr>
    </w:p>
    <w:p w:rsidR="009A41EE" w:rsidRPr="00C732E9" w:rsidRDefault="009A41EE" w:rsidP="00ED5FE4">
      <w:pPr>
        <w:pStyle w:val="Paragraphedeliste"/>
        <w:widowControl w:val="0"/>
        <w:autoSpaceDE w:val="0"/>
        <w:spacing w:after="0" w:line="240" w:lineRule="auto"/>
        <w:ind w:left="360"/>
        <w:jc w:val="both"/>
        <w:rPr>
          <w:rFonts w:ascii="Arial" w:hAnsi="Arial" w:cs="Arial"/>
          <w:b/>
          <w:sz w:val="20"/>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760"/>
        <w:gridCol w:w="6472"/>
      </w:tblGrid>
      <w:tr w:rsidR="006B74C3" w:rsidRPr="006B74C3" w:rsidTr="00BD7560">
        <w:trPr>
          <w:trHeight w:val="564"/>
          <w:tblHeader/>
        </w:trPr>
        <w:tc>
          <w:tcPr>
            <w:tcW w:w="1117" w:type="dxa"/>
            <w:vAlign w:val="center"/>
          </w:tcPr>
          <w:p w:rsidR="00BD7560" w:rsidRPr="006B74C3" w:rsidRDefault="00BD7560" w:rsidP="00BD7560">
            <w:pPr>
              <w:ind w:hanging="142"/>
              <w:jc w:val="center"/>
              <w:rPr>
                <w:rFonts w:ascii="Arial" w:hAnsi="Arial" w:cs="Arial"/>
                <w:b/>
                <w:sz w:val="18"/>
              </w:rPr>
            </w:pPr>
            <w:bookmarkStart w:id="401" w:name="_Hlk104242827"/>
            <w:bookmarkStart w:id="402" w:name="_Hlk104232992"/>
            <w:bookmarkStart w:id="403" w:name="_Toc390335367"/>
            <w:bookmarkStart w:id="404" w:name="_Toc390418126"/>
            <w:bookmarkStart w:id="405" w:name="_Toc97543362"/>
            <w:bookmarkStart w:id="406" w:name="_Toc97557122"/>
            <w:bookmarkStart w:id="407" w:name="_Toc157306467"/>
            <w:r w:rsidRPr="006B74C3">
              <w:rPr>
                <w:rFonts w:ascii="Arial" w:hAnsi="Arial" w:cs="Arial"/>
                <w:b/>
                <w:sz w:val="18"/>
              </w:rPr>
              <w:t>N°</w:t>
            </w:r>
          </w:p>
        </w:tc>
        <w:tc>
          <w:tcPr>
            <w:tcW w:w="2760" w:type="dxa"/>
            <w:vAlign w:val="center"/>
          </w:tcPr>
          <w:p w:rsidR="00BD7560" w:rsidRPr="006B74C3" w:rsidRDefault="00BD7560" w:rsidP="00BD7560">
            <w:pPr>
              <w:jc w:val="center"/>
              <w:rPr>
                <w:rFonts w:ascii="Arial" w:hAnsi="Arial" w:cs="Arial"/>
                <w:b/>
                <w:sz w:val="18"/>
              </w:rPr>
            </w:pPr>
            <w:r w:rsidRPr="006B74C3">
              <w:rPr>
                <w:rFonts w:ascii="Arial" w:hAnsi="Arial" w:cs="Arial"/>
                <w:b/>
                <w:sz w:val="18"/>
              </w:rPr>
              <w:t>DESIGNATION</w:t>
            </w:r>
          </w:p>
        </w:tc>
        <w:tc>
          <w:tcPr>
            <w:tcW w:w="6472" w:type="dxa"/>
            <w:vAlign w:val="center"/>
          </w:tcPr>
          <w:p w:rsidR="00BD7560" w:rsidRPr="006B74C3" w:rsidRDefault="00BD7560" w:rsidP="00BD7560">
            <w:pPr>
              <w:jc w:val="center"/>
              <w:rPr>
                <w:rFonts w:ascii="Arial" w:hAnsi="Arial" w:cs="Arial"/>
                <w:b/>
                <w:sz w:val="18"/>
              </w:rPr>
            </w:pPr>
            <w:r w:rsidRPr="006B74C3">
              <w:rPr>
                <w:rFonts w:ascii="Arial" w:hAnsi="Arial" w:cs="Arial"/>
                <w:b/>
                <w:sz w:val="18"/>
              </w:rPr>
              <w:t>DESCRIPTIF TECHNIQUE</w:t>
            </w:r>
          </w:p>
        </w:tc>
      </w:tr>
      <w:tr w:rsidR="006B74C3" w:rsidRPr="006B74C3" w:rsidTr="00BD7560">
        <w:trPr>
          <w:cantSplit/>
        </w:trPr>
        <w:tc>
          <w:tcPr>
            <w:tcW w:w="10349" w:type="dxa"/>
            <w:gridSpan w:val="3"/>
            <w:vAlign w:val="center"/>
          </w:tcPr>
          <w:p w:rsidR="00BD7560" w:rsidRPr="006B74C3" w:rsidRDefault="00DC4C07" w:rsidP="00DC4C07">
            <w:pPr>
              <w:pStyle w:val="font1"/>
              <w:spacing w:before="120" w:beforeAutospacing="0" w:after="120" w:afterAutospacing="0"/>
              <w:rPr>
                <w:rFonts w:eastAsia="Times New Roman"/>
                <w:bCs w:val="0"/>
                <w:sz w:val="18"/>
                <w:szCs w:val="24"/>
              </w:rPr>
            </w:pPr>
            <w:r>
              <w:rPr>
                <w:rFonts w:eastAsia="Times New Roman"/>
                <w:bCs w:val="0"/>
                <w:sz w:val="18"/>
                <w:szCs w:val="24"/>
              </w:rPr>
              <w:t>00</w:t>
            </w:r>
            <w:r w:rsidR="00BD7560" w:rsidRPr="006B74C3">
              <w:rPr>
                <w:rFonts w:eastAsia="Times New Roman"/>
                <w:bCs w:val="0"/>
                <w:sz w:val="18"/>
                <w:szCs w:val="24"/>
              </w:rPr>
              <w:t xml:space="preserve"> : </w:t>
            </w:r>
            <w:r>
              <w:rPr>
                <w:rFonts w:eastAsia="Times New Roman"/>
                <w:bCs w:val="0"/>
                <w:sz w:val="18"/>
                <w:szCs w:val="24"/>
              </w:rPr>
              <w:t>INSTALLATION DU CHANTIER</w:t>
            </w:r>
          </w:p>
        </w:tc>
      </w:tr>
      <w:tr w:rsidR="006B74C3" w:rsidRPr="006B74C3" w:rsidTr="00BD7560">
        <w:tc>
          <w:tcPr>
            <w:tcW w:w="1117" w:type="dxa"/>
            <w:vAlign w:val="center"/>
          </w:tcPr>
          <w:p w:rsidR="00BD7560" w:rsidRPr="006B74C3" w:rsidRDefault="00BD7560" w:rsidP="00BD7560">
            <w:pPr>
              <w:ind w:hanging="142"/>
              <w:jc w:val="center"/>
              <w:rPr>
                <w:rFonts w:ascii="Arial" w:hAnsi="Arial" w:cs="Arial"/>
                <w:sz w:val="18"/>
              </w:rPr>
            </w:pPr>
          </w:p>
        </w:tc>
        <w:tc>
          <w:tcPr>
            <w:tcW w:w="2760" w:type="dxa"/>
            <w:vAlign w:val="center"/>
          </w:tcPr>
          <w:p w:rsidR="00BD7560" w:rsidRPr="006B74C3" w:rsidRDefault="00BD7560" w:rsidP="00BD7560">
            <w:pPr>
              <w:pStyle w:val="Salutations"/>
              <w:widowControl/>
              <w:rPr>
                <w:rFonts w:ascii="Arial" w:hAnsi="Arial" w:cs="Arial"/>
                <w:sz w:val="18"/>
                <w:szCs w:val="24"/>
              </w:rPr>
            </w:pPr>
            <w:r w:rsidRPr="006B74C3">
              <w:rPr>
                <w:rFonts w:ascii="Arial" w:hAnsi="Arial" w:cs="Arial"/>
                <w:sz w:val="18"/>
                <w:szCs w:val="24"/>
              </w:rPr>
              <w:t>Etudes complémentaires</w:t>
            </w:r>
          </w:p>
        </w:tc>
        <w:tc>
          <w:tcPr>
            <w:tcW w:w="6472" w:type="dxa"/>
            <w:vAlign w:val="center"/>
          </w:tcPr>
          <w:p w:rsidR="00BD7560" w:rsidRPr="006B74C3" w:rsidRDefault="00BD7560" w:rsidP="00BD756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sidRPr="006B74C3">
              <w:rPr>
                <w:rFonts w:ascii="Arial" w:hAnsi="Arial" w:cs="Arial"/>
                <w:sz w:val="18"/>
              </w:rPr>
              <w:t>Projet d’exécution</w:t>
            </w:r>
          </w:p>
        </w:tc>
      </w:tr>
      <w:tr w:rsidR="006B74C3" w:rsidRPr="006B74C3" w:rsidTr="00BD7560">
        <w:tc>
          <w:tcPr>
            <w:tcW w:w="1117" w:type="dxa"/>
            <w:vAlign w:val="center"/>
          </w:tcPr>
          <w:p w:rsidR="00BD7560" w:rsidRPr="006B74C3" w:rsidRDefault="00BD7560" w:rsidP="00BD7560">
            <w:pPr>
              <w:ind w:hanging="142"/>
              <w:jc w:val="center"/>
              <w:rPr>
                <w:rFonts w:ascii="Arial" w:hAnsi="Arial" w:cs="Arial"/>
                <w:sz w:val="18"/>
              </w:rPr>
            </w:pPr>
          </w:p>
        </w:tc>
        <w:tc>
          <w:tcPr>
            <w:tcW w:w="2760" w:type="dxa"/>
            <w:vAlign w:val="center"/>
          </w:tcPr>
          <w:p w:rsidR="00BD7560" w:rsidRPr="006B74C3" w:rsidRDefault="00BD7560" w:rsidP="00BD7560">
            <w:pPr>
              <w:rPr>
                <w:rFonts w:ascii="Arial" w:hAnsi="Arial" w:cs="Arial"/>
                <w:sz w:val="18"/>
              </w:rPr>
            </w:pPr>
            <w:r w:rsidRPr="006B74C3">
              <w:rPr>
                <w:rFonts w:ascii="Arial" w:hAnsi="Arial" w:cs="Arial"/>
                <w:sz w:val="18"/>
              </w:rPr>
              <w:t xml:space="preserve">Installation de chantier </w:t>
            </w:r>
          </w:p>
        </w:tc>
        <w:tc>
          <w:tcPr>
            <w:tcW w:w="6472" w:type="dxa"/>
            <w:vAlign w:val="center"/>
          </w:tcPr>
          <w:p w:rsidR="006855B6" w:rsidRPr="006B74C3" w:rsidRDefault="006855B6" w:rsidP="00BD756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sidRPr="006B74C3">
              <w:rPr>
                <w:rFonts w:ascii="Arial" w:hAnsi="Arial" w:cs="Arial"/>
                <w:sz w:val="18"/>
              </w:rPr>
              <w:t xml:space="preserve">Désherbage, débroussaillage, dessouchage, </w:t>
            </w:r>
            <w:proofErr w:type="spellStart"/>
            <w:r w:rsidRPr="006B74C3">
              <w:rPr>
                <w:rFonts w:ascii="Arial" w:hAnsi="Arial" w:cs="Arial"/>
                <w:sz w:val="18"/>
              </w:rPr>
              <w:t>etc</w:t>
            </w:r>
            <w:proofErr w:type="spellEnd"/>
            <w:r w:rsidRPr="006B74C3">
              <w:rPr>
                <w:rFonts w:ascii="Arial" w:hAnsi="Arial" w:cs="Arial"/>
                <w:sz w:val="18"/>
              </w:rPr>
              <w:t xml:space="preserve"> </w:t>
            </w:r>
          </w:p>
          <w:p w:rsidR="00BD7560" w:rsidRPr="006B74C3" w:rsidRDefault="00BD7560" w:rsidP="00BD756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sidRPr="006B74C3">
              <w:rPr>
                <w:rFonts w:ascii="Arial" w:hAnsi="Arial" w:cs="Arial"/>
                <w:sz w:val="18"/>
              </w:rPr>
              <w:t>Construction ou location d’un local pour magasin et bureau ;</w:t>
            </w:r>
          </w:p>
          <w:p w:rsidR="00BD7560" w:rsidRPr="006B74C3" w:rsidRDefault="00BD7560" w:rsidP="00BD756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sidRPr="006B74C3">
              <w:rPr>
                <w:rFonts w:ascii="Arial" w:hAnsi="Arial" w:cs="Arial"/>
                <w:sz w:val="18"/>
              </w:rPr>
              <w:t>Panneau d’information du chantier ;</w:t>
            </w:r>
          </w:p>
          <w:p w:rsidR="00BD7560" w:rsidRDefault="005E33F0" w:rsidP="00BD756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Projet d’exécution et dossier de recollement</w:t>
            </w:r>
            <w:r w:rsidR="00BD7560" w:rsidRPr="006B74C3">
              <w:rPr>
                <w:rFonts w:ascii="Arial" w:hAnsi="Arial" w:cs="Arial"/>
                <w:sz w:val="18"/>
              </w:rPr>
              <w:t> ;</w:t>
            </w:r>
          </w:p>
          <w:p w:rsidR="005E33F0" w:rsidRPr="006B74C3" w:rsidRDefault="005E33F0" w:rsidP="00BD756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Amené et repli du matériel ;</w:t>
            </w:r>
          </w:p>
          <w:p w:rsidR="006855B6" w:rsidRPr="006B74C3" w:rsidRDefault="00BD7560" w:rsidP="006855B6">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sidRPr="006B74C3">
              <w:rPr>
                <w:rFonts w:ascii="Arial" w:hAnsi="Arial" w:cs="Arial"/>
                <w:sz w:val="18"/>
              </w:rPr>
              <w:t>Toutes sujétions de suivi de chantier.</w:t>
            </w:r>
            <w:r w:rsidR="006855B6" w:rsidRPr="006B74C3">
              <w:rPr>
                <w:rFonts w:ascii="Arial" w:hAnsi="Arial" w:cs="Arial"/>
                <w:sz w:val="18"/>
              </w:rPr>
              <w:t xml:space="preserve"> </w:t>
            </w:r>
          </w:p>
          <w:p w:rsidR="00BD7560" w:rsidRPr="006B74C3" w:rsidRDefault="006855B6" w:rsidP="006855B6">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sidRPr="006B74C3">
              <w:rPr>
                <w:rFonts w:ascii="Arial" w:hAnsi="Arial" w:cs="Arial"/>
                <w:sz w:val="18"/>
              </w:rPr>
              <w:t>Nettoyage et remise en état des lieux ;</w:t>
            </w:r>
          </w:p>
        </w:tc>
      </w:tr>
      <w:tr w:rsidR="006B74C3" w:rsidRPr="006B74C3" w:rsidTr="00BD7560">
        <w:trPr>
          <w:cantSplit/>
        </w:trPr>
        <w:tc>
          <w:tcPr>
            <w:tcW w:w="10349" w:type="dxa"/>
            <w:gridSpan w:val="3"/>
            <w:vAlign w:val="center"/>
          </w:tcPr>
          <w:p w:rsidR="00BD7560" w:rsidRPr="009A41EE" w:rsidRDefault="00DC4C07" w:rsidP="00CB08EC">
            <w:pPr>
              <w:pStyle w:val="Paragraphedeliste"/>
              <w:widowControl w:val="0"/>
              <w:autoSpaceDE w:val="0"/>
              <w:spacing w:after="0" w:line="240" w:lineRule="auto"/>
              <w:ind w:left="360"/>
              <w:jc w:val="both"/>
              <w:rPr>
                <w:rFonts w:ascii="Times New Roman" w:hAnsi="Times New Roman"/>
                <w:sz w:val="24"/>
                <w:szCs w:val="24"/>
              </w:rPr>
            </w:pPr>
            <w:r>
              <w:rPr>
                <w:rFonts w:ascii="Arial" w:hAnsi="Arial" w:cs="Arial"/>
                <w:b/>
                <w:sz w:val="18"/>
              </w:rPr>
              <w:t>100</w:t>
            </w:r>
            <w:r w:rsidR="00BD7560" w:rsidRPr="006B74C3">
              <w:rPr>
                <w:rFonts w:ascii="Arial" w:hAnsi="Arial" w:cs="Arial"/>
                <w:b/>
                <w:sz w:val="18"/>
              </w:rPr>
              <w:t> </w:t>
            </w:r>
            <w:r w:rsidR="0057185D" w:rsidRPr="006B74C3">
              <w:rPr>
                <w:rFonts w:ascii="Arial" w:hAnsi="Arial" w:cs="Arial"/>
                <w:b/>
                <w:sz w:val="18"/>
              </w:rPr>
              <w:t xml:space="preserve">: </w:t>
            </w:r>
            <w:r w:rsidR="00CB08EC">
              <w:rPr>
                <w:rFonts w:ascii="Arial" w:hAnsi="Arial" w:cs="Arial"/>
                <w:b/>
                <w:sz w:val="18"/>
              </w:rPr>
              <w:t>NETTOYAGE ET TERRASSEMENTS</w:t>
            </w:r>
            <w:r w:rsidR="009A41EE" w:rsidRPr="009A41EE">
              <w:rPr>
                <w:rFonts w:ascii="Arial" w:hAnsi="Arial" w:cs="Arial"/>
                <w:sz w:val="20"/>
                <w:szCs w:val="24"/>
              </w:rPr>
              <w:t xml:space="preserve"> ;</w:t>
            </w:r>
          </w:p>
        </w:tc>
      </w:tr>
      <w:tr w:rsidR="006B74C3" w:rsidRPr="006B74C3" w:rsidTr="00BD7560">
        <w:tc>
          <w:tcPr>
            <w:tcW w:w="1117" w:type="dxa"/>
            <w:vAlign w:val="center"/>
          </w:tcPr>
          <w:p w:rsidR="00BD7560" w:rsidRPr="006B74C3" w:rsidRDefault="00BD7560" w:rsidP="00BD7560">
            <w:pPr>
              <w:ind w:hanging="142"/>
              <w:jc w:val="center"/>
              <w:rPr>
                <w:rFonts w:ascii="Arial" w:hAnsi="Arial" w:cs="Arial"/>
                <w:sz w:val="18"/>
              </w:rPr>
            </w:pPr>
          </w:p>
        </w:tc>
        <w:tc>
          <w:tcPr>
            <w:tcW w:w="2760" w:type="dxa"/>
            <w:vAlign w:val="center"/>
          </w:tcPr>
          <w:p w:rsidR="00BD7560" w:rsidRPr="006B74C3" w:rsidRDefault="009A41EE" w:rsidP="009A41EE">
            <w:pPr>
              <w:rPr>
                <w:rFonts w:ascii="Arial" w:hAnsi="Arial" w:cs="Arial"/>
                <w:sz w:val="18"/>
              </w:rPr>
            </w:pPr>
            <w:r>
              <w:rPr>
                <w:rFonts w:ascii="Arial" w:hAnsi="Arial" w:cs="Arial"/>
                <w:sz w:val="18"/>
              </w:rPr>
              <w:t xml:space="preserve">Décapage terre végétale, </w:t>
            </w:r>
            <w:r w:rsidR="00BD7560" w:rsidRPr="006B74C3">
              <w:rPr>
                <w:rFonts w:ascii="Arial" w:hAnsi="Arial" w:cs="Arial"/>
                <w:sz w:val="18"/>
              </w:rPr>
              <w:t xml:space="preserve">Nivellement </w:t>
            </w:r>
            <w:r>
              <w:rPr>
                <w:rFonts w:ascii="Arial" w:hAnsi="Arial" w:cs="Arial"/>
                <w:sz w:val="18"/>
              </w:rPr>
              <w:t>des pistes piétons</w:t>
            </w:r>
          </w:p>
        </w:tc>
        <w:tc>
          <w:tcPr>
            <w:tcW w:w="6472" w:type="dxa"/>
            <w:vAlign w:val="center"/>
          </w:tcPr>
          <w:p w:rsidR="00BD7560" w:rsidRPr="006B74C3" w:rsidRDefault="009A41EE" w:rsidP="009A41EE">
            <w:pPr>
              <w:spacing w:before="60" w:after="60"/>
              <w:jc w:val="both"/>
              <w:rPr>
                <w:rFonts w:ascii="Arial" w:hAnsi="Arial" w:cs="Arial"/>
                <w:sz w:val="18"/>
              </w:rPr>
            </w:pPr>
            <w:r>
              <w:rPr>
                <w:rFonts w:ascii="Arial" w:hAnsi="Arial" w:cs="Arial"/>
                <w:sz w:val="18"/>
              </w:rPr>
              <w:t>Décapage terre végétale</w:t>
            </w:r>
            <w:r w:rsidR="00960217">
              <w:rPr>
                <w:rFonts w:ascii="Arial" w:hAnsi="Arial" w:cs="Arial"/>
                <w:sz w:val="18"/>
              </w:rPr>
              <w:t xml:space="preserve"> à conserver pour utilisation ultérieure</w:t>
            </w:r>
            <w:r>
              <w:rPr>
                <w:rFonts w:ascii="Arial" w:hAnsi="Arial" w:cs="Arial"/>
                <w:sz w:val="18"/>
              </w:rPr>
              <w:t xml:space="preserve">, </w:t>
            </w:r>
            <w:r w:rsidRPr="006B74C3">
              <w:rPr>
                <w:rFonts w:ascii="Arial" w:hAnsi="Arial" w:cs="Arial"/>
                <w:sz w:val="18"/>
              </w:rPr>
              <w:t xml:space="preserve">Nivellement </w:t>
            </w:r>
            <w:r>
              <w:rPr>
                <w:rFonts w:ascii="Arial" w:hAnsi="Arial" w:cs="Arial"/>
                <w:sz w:val="18"/>
              </w:rPr>
              <w:t>des pistes piétons</w:t>
            </w:r>
            <w:r w:rsidRPr="006B74C3">
              <w:rPr>
                <w:rFonts w:ascii="Arial" w:hAnsi="Arial" w:cs="Arial"/>
                <w:sz w:val="18"/>
              </w:rPr>
              <w:t xml:space="preserve"> </w:t>
            </w:r>
            <w:r>
              <w:rPr>
                <w:rFonts w:ascii="Arial" w:hAnsi="Arial" w:cs="Arial"/>
                <w:sz w:val="18"/>
              </w:rPr>
              <w:t>de</w:t>
            </w:r>
            <w:r w:rsidR="00BD7560" w:rsidRPr="006B74C3">
              <w:rPr>
                <w:rFonts w:ascii="Arial" w:hAnsi="Arial" w:cs="Arial"/>
                <w:sz w:val="18"/>
              </w:rPr>
              <w:t xml:space="preserve"> </w:t>
            </w:r>
            <w:r>
              <w:rPr>
                <w:rFonts w:ascii="Arial" w:hAnsi="Arial" w:cs="Arial"/>
                <w:sz w:val="18"/>
              </w:rPr>
              <w:t>1,5</w:t>
            </w:r>
            <w:r w:rsidR="00BD7560" w:rsidRPr="006B74C3">
              <w:rPr>
                <w:rFonts w:ascii="Arial" w:hAnsi="Arial" w:cs="Arial"/>
                <w:sz w:val="18"/>
              </w:rPr>
              <w:t xml:space="preserve">m </w:t>
            </w:r>
            <w:r>
              <w:rPr>
                <w:rFonts w:ascii="Arial" w:hAnsi="Arial" w:cs="Arial"/>
                <w:sz w:val="18"/>
              </w:rPr>
              <w:t>de large</w:t>
            </w:r>
            <w:r w:rsidR="00BD7560" w:rsidRPr="006B74C3">
              <w:rPr>
                <w:rFonts w:ascii="Arial" w:hAnsi="Arial" w:cs="Arial"/>
                <w:sz w:val="18"/>
              </w:rPr>
              <w:t>.</w:t>
            </w:r>
          </w:p>
        </w:tc>
      </w:tr>
      <w:tr w:rsidR="006B74C3" w:rsidRPr="006B74C3" w:rsidTr="00BD7560">
        <w:tc>
          <w:tcPr>
            <w:tcW w:w="1117" w:type="dxa"/>
            <w:vAlign w:val="center"/>
          </w:tcPr>
          <w:p w:rsidR="00BD7560" w:rsidRPr="006B74C3" w:rsidRDefault="00BD7560" w:rsidP="00BD7560">
            <w:pPr>
              <w:ind w:hanging="142"/>
              <w:jc w:val="center"/>
              <w:rPr>
                <w:rFonts w:ascii="Arial" w:hAnsi="Arial" w:cs="Arial"/>
                <w:sz w:val="18"/>
              </w:rPr>
            </w:pPr>
          </w:p>
        </w:tc>
        <w:tc>
          <w:tcPr>
            <w:tcW w:w="2760" w:type="dxa"/>
            <w:vAlign w:val="center"/>
          </w:tcPr>
          <w:p w:rsidR="00BD7560" w:rsidRPr="006B74C3" w:rsidRDefault="00BD7560" w:rsidP="009A41EE">
            <w:pPr>
              <w:rPr>
                <w:rFonts w:ascii="Arial" w:hAnsi="Arial" w:cs="Arial"/>
                <w:sz w:val="18"/>
              </w:rPr>
            </w:pPr>
            <w:r w:rsidRPr="006B74C3">
              <w:rPr>
                <w:rFonts w:ascii="Arial" w:hAnsi="Arial" w:cs="Arial"/>
                <w:sz w:val="18"/>
              </w:rPr>
              <w:t xml:space="preserve">Fouilles en puits (fondation, </w:t>
            </w:r>
            <w:r w:rsidR="009A41EE">
              <w:rPr>
                <w:rFonts w:ascii="Arial" w:hAnsi="Arial" w:cs="Arial"/>
                <w:sz w:val="18"/>
              </w:rPr>
              <w:t>poteaux</w:t>
            </w:r>
            <w:r w:rsidRPr="006B74C3">
              <w:rPr>
                <w:rFonts w:ascii="Arial" w:hAnsi="Arial" w:cs="Arial"/>
                <w:sz w:val="18"/>
              </w:rPr>
              <w:t>) et en rigole</w:t>
            </w:r>
          </w:p>
        </w:tc>
        <w:tc>
          <w:tcPr>
            <w:tcW w:w="6472" w:type="dxa"/>
            <w:vAlign w:val="center"/>
          </w:tcPr>
          <w:p w:rsidR="00BD7560" w:rsidRPr="006B74C3" w:rsidRDefault="00BD7560" w:rsidP="00BD7560">
            <w:pPr>
              <w:spacing w:before="60" w:after="60"/>
              <w:jc w:val="both"/>
              <w:rPr>
                <w:rFonts w:ascii="Arial" w:hAnsi="Arial" w:cs="Arial"/>
                <w:sz w:val="18"/>
              </w:rPr>
            </w:pPr>
            <w:r w:rsidRPr="006B74C3">
              <w:rPr>
                <w:rFonts w:ascii="Arial" w:hAnsi="Arial" w:cs="Arial"/>
                <w:sz w:val="18"/>
              </w:rPr>
              <w:t xml:space="preserve">Les fouilles (pour fondation) seront descendues jusqu’au bon sol assurant une parfaite stabilité de </w:t>
            </w:r>
            <w:r w:rsidR="008D2BC7">
              <w:rPr>
                <w:rFonts w:ascii="Arial" w:hAnsi="Arial" w:cs="Arial"/>
                <w:sz w:val="18"/>
              </w:rPr>
              <w:t>bordurettes</w:t>
            </w:r>
            <w:r w:rsidRPr="006B74C3">
              <w:rPr>
                <w:rFonts w:ascii="Arial" w:hAnsi="Arial" w:cs="Arial"/>
                <w:sz w:val="18"/>
              </w:rPr>
              <w:t xml:space="preserve">. Dans tous les cas, leur profondeur ne devra pas être inférieure à </w:t>
            </w:r>
            <w:r w:rsidR="008D2BC7">
              <w:rPr>
                <w:rFonts w:ascii="Arial" w:hAnsi="Arial" w:cs="Arial"/>
                <w:sz w:val="18"/>
              </w:rPr>
              <w:t>25</w:t>
            </w:r>
            <w:r w:rsidRPr="006B74C3">
              <w:rPr>
                <w:rFonts w:ascii="Arial" w:hAnsi="Arial" w:cs="Arial"/>
                <w:sz w:val="18"/>
              </w:rPr>
              <w:t xml:space="preserve"> cm en tous points</w:t>
            </w:r>
            <w:r w:rsidR="00BC2AB3">
              <w:rPr>
                <w:rFonts w:ascii="Arial" w:hAnsi="Arial" w:cs="Arial"/>
                <w:sz w:val="18"/>
              </w:rPr>
              <w:t xml:space="preserve"> pour les bordurettes, et 60cm pour les fouilles en puits pour demi-poteaux</w:t>
            </w:r>
            <w:r w:rsidRPr="006B74C3">
              <w:rPr>
                <w:rFonts w:ascii="Arial" w:hAnsi="Arial" w:cs="Arial"/>
                <w:sz w:val="18"/>
              </w:rPr>
              <w:t xml:space="preserve">. </w:t>
            </w:r>
          </w:p>
          <w:p w:rsidR="00BD7560" w:rsidRDefault="00BD7560" w:rsidP="003F6308">
            <w:pPr>
              <w:spacing w:before="60" w:after="60"/>
              <w:jc w:val="both"/>
              <w:rPr>
                <w:rFonts w:ascii="Arial" w:hAnsi="Arial" w:cs="Arial"/>
                <w:sz w:val="18"/>
              </w:rPr>
            </w:pPr>
            <w:r w:rsidRPr="006B74C3">
              <w:rPr>
                <w:rFonts w:ascii="Arial" w:hAnsi="Arial" w:cs="Arial"/>
                <w:sz w:val="18"/>
              </w:rPr>
              <w:t xml:space="preserve">Les parois des fouilles seront bien dressées et les fonds </w:t>
            </w:r>
            <w:r w:rsidR="008D2BC7">
              <w:rPr>
                <w:rFonts w:ascii="Arial" w:hAnsi="Arial" w:cs="Arial"/>
                <w:sz w:val="18"/>
              </w:rPr>
              <w:t xml:space="preserve">parfaitement plats en en suivant de </w:t>
            </w:r>
            <w:r w:rsidR="003F6308">
              <w:rPr>
                <w:rFonts w:ascii="Arial" w:hAnsi="Arial" w:cs="Arial"/>
                <w:sz w:val="18"/>
              </w:rPr>
              <w:t>préférence</w:t>
            </w:r>
            <w:r w:rsidR="008D2BC7">
              <w:rPr>
                <w:rFonts w:ascii="Arial" w:hAnsi="Arial" w:cs="Arial"/>
                <w:sz w:val="18"/>
              </w:rPr>
              <w:t xml:space="preserve"> </w:t>
            </w:r>
            <w:r w:rsidR="003F6308">
              <w:rPr>
                <w:rFonts w:ascii="Arial" w:hAnsi="Arial" w:cs="Arial"/>
                <w:sz w:val="18"/>
              </w:rPr>
              <w:t>la dénivellation du terrain</w:t>
            </w:r>
          </w:p>
          <w:p w:rsidR="00DD7CDF" w:rsidRPr="006B74C3" w:rsidRDefault="00DD7CDF" w:rsidP="00284AE2">
            <w:pPr>
              <w:spacing w:before="60" w:after="60"/>
              <w:jc w:val="both"/>
              <w:rPr>
                <w:rFonts w:ascii="Arial" w:hAnsi="Arial" w:cs="Arial"/>
                <w:sz w:val="18"/>
              </w:rPr>
            </w:pPr>
            <w:r>
              <w:rPr>
                <w:rFonts w:ascii="Arial" w:hAnsi="Arial" w:cs="Arial"/>
                <w:sz w:val="18"/>
              </w:rPr>
              <w:t xml:space="preserve">Les fouilles des demi-poteaux du pourtour seront descendues jusqu’au bon sol, au moins à </w:t>
            </w:r>
            <w:r w:rsidR="00284AE2">
              <w:rPr>
                <w:rFonts w:ascii="Arial" w:hAnsi="Arial" w:cs="Arial"/>
                <w:sz w:val="18"/>
              </w:rPr>
              <w:t>5</w:t>
            </w:r>
            <w:r>
              <w:rPr>
                <w:rFonts w:ascii="Arial" w:hAnsi="Arial" w:cs="Arial"/>
                <w:sz w:val="18"/>
              </w:rPr>
              <w:t xml:space="preserve">0cm de profondeur </w:t>
            </w:r>
            <w:r w:rsidR="00284AE2">
              <w:rPr>
                <w:rFonts w:ascii="Arial" w:hAnsi="Arial" w:cs="Arial"/>
                <w:sz w:val="18"/>
              </w:rPr>
              <w:t>conformément au DQE.</w:t>
            </w:r>
          </w:p>
        </w:tc>
      </w:tr>
      <w:tr w:rsidR="00CB08EC" w:rsidRPr="006B74C3" w:rsidTr="00BD7560">
        <w:tc>
          <w:tcPr>
            <w:tcW w:w="1117" w:type="dxa"/>
            <w:vAlign w:val="center"/>
          </w:tcPr>
          <w:p w:rsidR="00CB08EC" w:rsidRPr="006B74C3" w:rsidRDefault="00CB08EC" w:rsidP="00BD7560">
            <w:pPr>
              <w:ind w:hanging="142"/>
              <w:jc w:val="center"/>
              <w:rPr>
                <w:rFonts w:ascii="Arial" w:hAnsi="Arial" w:cs="Arial"/>
                <w:sz w:val="18"/>
              </w:rPr>
            </w:pPr>
          </w:p>
        </w:tc>
        <w:tc>
          <w:tcPr>
            <w:tcW w:w="2760" w:type="dxa"/>
            <w:vAlign w:val="center"/>
          </w:tcPr>
          <w:p w:rsidR="00CB08EC" w:rsidRPr="006B74C3" w:rsidRDefault="00CB08EC" w:rsidP="009A41EE">
            <w:pPr>
              <w:rPr>
                <w:rFonts w:ascii="Arial" w:hAnsi="Arial" w:cs="Arial"/>
                <w:sz w:val="18"/>
              </w:rPr>
            </w:pPr>
            <w:r>
              <w:rPr>
                <w:rFonts w:ascii="Arial" w:hAnsi="Arial" w:cs="Arial"/>
                <w:sz w:val="18"/>
              </w:rPr>
              <w:t>Bambou de chine</w:t>
            </w:r>
          </w:p>
        </w:tc>
        <w:tc>
          <w:tcPr>
            <w:tcW w:w="6472" w:type="dxa"/>
            <w:vAlign w:val="center"/>
          </w:tcPr>
          <w:p w:rsidR="00CB08EC" w:rsidRPr="006B74C3" w:rsidRDefault="003314F3" w:rsidP="00BD7560">
            <w:pPr>
              <w:spacing w:before="60" w:after="60"/>
              <w:jc w:val="both"/>
              <w:rPr>
                <w:rFonts w:ascii="Arial" w:hAnsi="Arial" w:cs="Arial"/>
                <w:sz w:val="18"/>
              </w:rPr>
            </w:pPr>
            <w:r w:rsidRPr="006B74C3">
              <w:rPr>
                <w:rFonts w:ascii="Arial" w:hAnsi="Arial" w:cs="Arial"/>
                <w:sz w:val="18"/>
              </w:rPr>
              <w:t>D</w:t>
            </w:r>
            <w:r w:rsidR="00CB08EC" w:rsidRPr="006B74C3">
              <w:rPr>
                <w:rFonts w:ascii="Arial" w:hAnsi="Arial" w:cs="Arial"/>
                <w:sz w:val="18"/>
              </w:rPr>
              <w:t>essouchage</w:t>
            </w:r>
          </w:p>
        </w:tc>
      </w:tr>
      <w:tr w:rsidR="006B74C3" w:rsidRPr="006B74C3" w:rsidTr="00BD7560">
        <w:tc>
          <w:tcPr>
            <w:tcW w:w="1117" w:type="dxa"/>
            <w:vAlign w:val="center"/>
          </w:tcPr>
          <w:p w:rsidR="00BD7560" w:rsidRPr="006B74C3" w:rsidRDefault="00BD7560" w:rsidP="00BD7560">
            <w:pPr>
              <w:ind w:hanging="142"/>
              <w:jc w:val="center"/>
              <w:rPr>
                <w:rFonts w:ascii="Arial" w:hAnsi="Arial" w:cs="Arial"/>
                <w:sz w:val="18"/>
              </w:rPr>
            </w:pPr>
          </w:p>
        </w:tc>
        <w:tc>
          <w:tcPr>
            <w:tcW w:w="2760" w:type="dxa"/>
            <w:vAlign w:val="center"/>
          </w:tcPr>
          <w:p w:rsidR="00BD7560" w:rsidRPr="006B74C3" w:rsidRDefault="00BD7560" w:rsidP="00BD7560">
            <w:pPr>
              <w:rPr>
                <w:rFonts w:ascii="Arial" w:hAnsi="Arial" w:cs="Arial"/>
                <w:sz w:val="18"/>
              </w:rPr>
            </w:pPr>
            <w:r w:rsidRPr="006B74C3">
              <w:rPr>
                <w:rFonts w:ascii="Arial" w:hAnsi="Arial" w:cs="Arial"/>
                <w:sz w:val="18"/>
              </w:rPr>
              <w:t xml:space="preserve">Remblai en </w:t>
            </w:r>
            <w:r w:rsidR="00114DEA" w:rsidRPr="006B74C3">
              <w:rPr>
                <w:rFonts w:ascii="Arial" w:hAnsi="Arial" w:cs="Arial"/>
                <w:sz w:val="18"/>
              </w:rPr>
              <w:t xml:space="preserve">terre </w:t>
            </w:r>
            <w:proofErr w:type="gramStart"/>
            <w:r w:rsidR="00114DEA" w:rsidRPr="006B74C3">
              <w:rPr>
                <w:rFonts w:ascii="Arial" w:hAnsi="Arial" w:cs="Arial"/>
                <w:sz w:val="18"/>
              </w:rPr>
              <w:t xml:space="preserve">d’apport </w:t>
            </w:r>
            <w:r w:rsidRPr="006B74C3">
              <w:rPr>
                <w:rFonts w:ascii="Arial" w:hAnsi="Arial" w:cs="Arial"/>
                <w:sz w:val="18"/>
              </w:rPr>
              <w:t xml:space="preserve"> compactée</w:t>
            </w:r>
            <w:proofErr w:type="gramEnd"/>
          </w:p>
        </w:tc>
        <w:tc>
          <w:tcPr>
            <w:tcW w:w="6472" w:type="dxa"/>
            <w:vAlign w:val="center"/>
          </w:tcPr>
          <w:p w:rsidR="00BD7560" w:rsidRPr="006B74C3" w:rsidRDefault="00BD7560" w:rsidP="00BD7560">
            <w:pPr>
              <w:spacing w:before="60" w:after="60"/>
              <w:jc w:val="both"/>
              <w:rPr>
                <w:rFonts w:ascii="Arial" w:hAnsi="Arial" w:cs="Arial"/>
                <w:sz w:val="18"/>
              </w:rPr>
            </w:pPr>
            <w:r w:rsidRPr="006B74C3">
              <w:rPr>
                <w:rFonts w:ascii="Arial" w:hAnsi="Arial" w:cs="Arial"/>
                <w:sz w:val="18"/>
              </w:rPr>
              <w:t xml:space="preserve">Le remblai sous dallage sera exécuté avec de la </w:t>
            </w:r>
            <w:r w:rsidR="00114DEA" w:rsidRPr="006B74C3">
              <w:rPr>
                <w:rFonts w:ascii="Arial" w:hAnsi="Arial" w:cs="Arial"/>
                <w:sz w:val="18"/>
              </w:rPr>
              <w:t>terre</w:t>
            </w:r>
            <w:r w:rsidRPr="006B74C3">
              <w:rPr>
                <w:rFonts w:ascii="Arial" w:hAnsi="Arial" w:cs="Arial"/>
                <w:sz w:val="18"/>
              </w:rPr>
              <w:t xml:space="preserve"> compactée.</w:t>
            </w:r>
          </w:p>
          <w:p w:rsidR="00BD7560" w:rsidRPr="006B74C3" w:rsidRDefault="00BD7560" w:rsidP="00BD7560">
            <w:pPr>
              <w:spacing w:before="60" w:after="60"/>
              <w:jc w:val="both"/>
              <w:rPr>
                <w:rFonts w:ascii="Arial" w:hAnsi="Arial" w:cs="Arial"/>
                <w:sz w:val="18"/>
              </w:rPr>
            </w:pPr>
            <w:r w:rsidRPr="006B74C3">
              <w:rPr>
                <w:rFonts w:ascii="Arial" w:hAnsi="Arial" w:cs="Arial"/>
                <w:sz w:val="18"/>
              </w:rPr>
              <w:t xml:space="preserve">Certaines terres provenant des fouilles seront, sous réserve de leur qualité, réutilisées pour les remblais complémentaires. Ceux-ci seront exécutés par couches successives de </w:t>
            </w:r>
            <w:smartTag w:uri="urn:schemas-microsoft-com:office:smarttags" w:element="metricconverter">
              <w:smartTagPr>
                <w:attr w:name="ProductID" w:val="10 cm"/>
              </w:smartTagPr>
              <w:r w:rsidRPr="006B74C3">
                <w:rPr>
                  <w:rFonts w:ascii="Arial" w:hAnsi="Arial" w:cs="Arial"/>
                  <w:sz w:val="18"/>
                </w:rPr>
                <w:t>10 cm</w:t>
              </w:r>
            </w:smartTag>
            <w:r w:rsidRPr="006B74C3">
              <w:rPr>
                <w:rFonts w:ascii="Arial" w:hAnsi="Arial" w:cs="Arial"/>
                <w:sz w:val="18"/>
              </w:rPr>
              <w:t xml:space="preserve"> bien compactées à 90% de l’OPM.</w:t>
            </w:r>
          </w:p>
          <w:p w:rsidR="00BD7560" w:rsidRPr="006B74C3" w:rsidRDefault="00BD7560" w:rsidP="00BD7560">
            <w:pPr>
              <w:spacing w:before="60" w:after="60"/>
              <w:jc w:val="both"/>
              <w:rPr>
                <w:rFonts w:ascii="Arial" w:hAnsi="Arial" w:cs="Arial"/>
                <w:sz w:val="18"/>
              </w:rPr>
            </w:pPr>
            <w:r w:rsidRPr="006B74C3">
              <w:rPr>
                <w:rFonts w:ascii="Arial" w:hAnsi="Arial" w:cs="Arial"/>
                <w:sz w:val="18"/>
              </w:rPr>
              <w:t xml:space="preserve">Les terres excédentaires ainsi que celles de mauvaise qualité seront évacuées en un lieu agréé par l’Ingénieur du marché. </w:t>
            </w:r>
          </w:p>
        </w:tc>
      </w:tr>
      <w:tr w:rsidR="006B74C3" w:rsidRPr="006B74C3" w:rsidTr="00BD7560">
        <w:tc>
          <w:tcPr>
            <w:tcW w:w="1117" w:type="dxa"/>
            <w:vAlign w:val="center"/>
          </w:tcPr>
          <w:p w:rsidR="00BD7560" w:rsidRPr="006B74C3" w:rsidRDefault="00BD7560" w:rsidP="00BD7560">
            <w:pPr>
              <w:ind w:hanging="142"/>
              <w:jc w:val="center"/>
              <w:rPr>
                <w:rFonts w:ascii="Arial" w:hAnsi="Arial" w:cs="Arial"/>
                <w:sz w:val="18"/>
              </w:rPr>
            </w:pPr>
          </w:p>
        </w:tc>
        <w:tc>
          <w:tcPr>
            <w:tcW w:w="2760" w:type="dxa"/>
            <w:vAlign w:val="center"/>
          </w:tcPr>
          <w:p w:rsidR="00BD7560" w:rsidRPr="006B74C3" w:rsidRDefault="00BD7560" w:rsidP="00BD7560">
            <w:pPr>
              <w:rPr>
                <w:rFonts w:ascii="Arial" w:hAnsi="Arial" w:cs="Arial"/>
                <w:sz w:val="18"/>
              </w:rPr>
            </w:pPr>
            <w:r w:rsidRPr="006B74C3">
              <w:rPr>
                <w:rFonts w:ascii="Arial" w:hAnsi="Arial" w:cs="Arial"/>
                <w:sz w:val="18"/>
              </w:rPr>
              <w:t>Béton de propreté</w:t>
            </w:r>
          </w:p>
        </w:tc>
        <w:tc>
          <w:tcPr>
            <w:tcW w:w="6472" w:type="dxa"/>
            <w:vAlign w:val="center"/>
          </w:tcPr>
          <w:p w:rsidR="00BD7560" w:rsidRPr="006B74C3" w:rsidRDefault="00BD7560" w:rsidP="00BD7560">
            <w:pPr>
              <w:spacing w:before="60" w:after="60"/>
              <w:jc w:val="both"/>
              <w:rPr>
                <w:rFonts w:ascii="Arial" w:hAnsi="Arial" w:cs="Arial"/>
                <w:sz w:val="18"/>
              </w:rPr>
            </w:pPr>
            <w:r w:rsidRPr="006B74C3">
              <w:rPr>
                <w:rFonts w:ascii="Arial" w:hAnsi="Arial" w:cs="Arial"/>
                <w:sz w:val="18"/>
              </w:rPr>
              <w:t xml:space="preserve">Un béton dosé à 150 kg/m3 de </w:t>
            </w:r>
            <w:smartTag w:uri="urn:schemas-microsoft-com:office:smarttags" w:element="metricconverter">
              <w:smartTagPr>
                <w:attr w:name="ProductID" w:val="5 cm"/>
              </w:smartTagPr>
              <w:r w:rsidRPr="006B74C3">
                <w:rPr>
                  <w:rFonts w:ascii="Arial" w:hAnsi="Arial" w:cs="Arial"/>
                  <w:sz w:val="18"/>
                </w:rPr>
                <w:t>5 cm</w:t>
              </w:r>
            </w:smartTag>
            <w:r w:rsidR="00A50D11">
              <w:rPr>
                <w:rFonts w:ascii="Arial" w:hAnsi="Arial" w:cs="Arial"/>
                <w:sz w:val="18"/>
              </w:rPr>
              <w:t xml:space="preserve"> d’épaisseur sera </w:t>
            </w:r>
            <w:r w:rsidRPr="006B74C3">
              <w:rPr>
                <w:rFonts w:ascii="Arial" w:hAnsi="Arial" w:cs="Arial"/>
                <w:sz w:val="18"/>
              </w:rPr>
              <w:t>égalé sur le fond des fouilles</w:t>
            </w:r>
            <w:r w:rsidR="00A50D11">
              <w:rPr>
                <w:rFonts w:ascii="Arial" w:hAnsi="Arial" w:cs="Arial"/>
                <w:sz w:val="18"/>
              </w:rPr>
              <w:t xml:space="preserve"> avant la pose des bordurettes</w:t>
            </w:r>
            <w:r w:rsidRPr="006B74C3">
              <w:rPr>
                <w:rFonts w:ascii="Arial" w:hAnsi="Arial" w:cs="Arial"/>
                <w:sz w:val="18"/>
              </w:rPr>
              <w:t>.</w:t>
            </w:r>
          </w:p>
        </w:tc>
      </w:tr>
      <w:tr w:rsidR="00BC2AB3" w:rsidRPr="006B74C3" w:rsidTr="00CC4E89">
        <w:trPr>
          <w:trHeight w:val="1576"/>
        </w:trPr>
        <w:tc>
          <w:tcPr>
            <w:tcW w:w="1117" w:type="dxa"/>
            <w:vMerge w:val="restart"/>
            <w:tcBorders>
              <w:bottom w:val="single" w:sz="4" w:space="0" w:color="auto"/>
            </w:tcBorders>
            <w:vAlign w:val="center"/>
          </w:tcPr>
          <w:p w:rsidR="00BC2AB3" w:rsidRPr="006B74C3" w:rsidRDefault="00BC2AB3" w:rsidP="00442653">
            <w:pPr>
              <w:ind w:hanging="142"/>
              <w:jc w:val="center"/>
              <w:rPr>
                <w:rFonts w:ascii="Arial" w:hAnsi="Arial" w:cs="Arial"/>
                <w:sz w:val="18"/>
              </w:rPr>
            </w:pPr>
          </w:p>
        </w:tc>
        <w:tc>
          <w:tcPr>
            <w:tcW w:w="2760" w:type="dxa"/>
            <w:tcBorders>
              <w:bottom w:val="single" w:sz="4" w:space="0" w:color="auto"/>
            </w:tcBorders>
            <w:vAlign w:val="center"/>
          </w:tcPr>
          <w:p w:rsidR="00BC2AB3" w:rsidRPr="006B74C3" w:rsidRDefault="00BC2AB3" w:rsidP="00442653">
            <w:pPr>
              <w:rPr>
                <w:rFonts w:ascii="Arial" w:hAnsi="Arial" w:cs="Arial"/>
                <w:sz w:val="18"/>
              </w:rPr>
            </w:pPr>
            <w:r w:rsidRPr="006B74C3">
              <w:rPr>
                <w:rFonts w:ascii="Arial" w:hAnsi="Arial" w:cs="Arial"/>
                <w:sz w:val="18"/>
              </w:rPr>
              <w:t>Béton armé pour semelle</w:t>
            </w:r>
            <w:r>
              <w:rPr>
                <w:rFonts w:ascii="Arial" w:hAnsi="Arial" w:cs="Arial"/>
                <w:sz w:val="18"/>
              </w:rPr>
              <w:t xml:space="preserve">, </w:t>
            </w:r>
            <w:r w:rsidR="005C6D45">
              <w:rPr>
                <w:rFonts w:ascii="Arial" w:hAnsi="Arial" w:cs="Arial"/>
                <w:sz w:val="18"/>
              </w:rPr>
              <w:t xml:space="preserve">cunettes, </w:t>
            </w:r>
            <w:r>
              <w:rPr>
                <w:rFonts w:ascii="Arial" w:hAnsi="Arial" w:cs="Arial"/>
                <w:sz w:val="18"/>
              </w:rPr>
              <w:t>amorces demi-poteaux</w:t>
            </w:r>
            <w:r w:rsidRPr="006B74C3">
              <w:rPr>
                <w:rFonts w:ascii="Arial" w:hAnsi="Arial" w:cs="Arial"/>
                <w:sz w:val="18"/>
              </w:rPr>
              <w:t xml:space="preserve">, </w:t>
            </w:r>
            <w:r>
              <w:rPr>
                <w:rFonts w:ascii="Arial" w:hAnsi="Arial" w:cs="Arial"/>
                <w:sz w:val="18"/>
              </w:rPr>
              <w:t>dallage pistes piétons</w:t>
            </w:r>
          </w:p>
        </w:tc>
        <w:tc>
          <w:tcPr>
            <w:tcW w:w="6472" w:type="dxa"/>
            <w:tcBorders>
              <w:bottom w:val="single" w:sz="4" w:space="0" w:color="auto"/>
            </w:tcBorders>
            <w:vAlign w:val="center"/>
          </w:tcPr>
          <w:p w:rsidR="00BC2AB3" w:rsidRDefault="00BC2AB3" w:rsidP="00442653">
            <w:pPr>
              <w:spacing w:before="60" w:after="60"/>
              <w:jc w:val="both"/>
              <w:rPr>
                <w:rFonts w:ascii="Arial" w:hAnsi="Arial" w:cs="Arial"/>
                <w:sz w:val="18"/>
              </w:rPr>
            </w:pPr>
            <w:r>
              <w:rPr>
                <w:rFonts w:ascii="Arial" w:hAnsi="Arial" w:cs="Arial"/>
                <w:sz w:val="18"/>
              </w:rPr>
              <w:t xml:space="preserve">Les joints des bordurettes seront en </w:t>
            </w:r>
          </w:p>
          <w:p w:rsidR="00BC2AB3" w:rsidRPr="006B74C3" w:rsidRDefault="00BC2AB3" w:rsidP="00442653">
            <w:pPr>
              <w:spacing w:before="60" w:after="60"/>
              <w:jc w:val="both"/>
              <w:rPr>
                <w:rFonts w:ascii="Arial" w:hAnsi="Arial" w:cs="Arial"/>
                <w:sz w:val="18"/>
              </w:rPr>
            </w:pPr>
            <w:r>
              <w:rPr>
                <w:rFonts w:ascii="Arial" w:hAnsi="Arial" w:cs="Arial"/>
                <w:sz w:val="18"/>
              </w:rPr>
              <w:t>Le béton dosé à 3</w:t>
            </w:r>
            <w:r w:rsidRPr="006B74C3">
              <w:rPr>
                <w:rFonts w:ascii="Arial" w:hAnsi="Arial" w:cs="Arial"/>
                <w:sz w:val="18"/>
              </w:rPr>
              <w:t>50 kg/m3</w:t>
            </w:r>
            <w:r>
              <w:rPr>
                <w:rFonts w:ascii="Arial" w:hAnsi="Arial" w:cs="Arial"/>
                <w:sz w:val="18"/>
              </w:rPr>
              <w:t>.   Le d</w:t>
            </w:r>
            <w:r w:rsidRPr="006B74C3">
              <w:rPr>
                <w:rFonts w:ascii="Arial" w:hAnsi="Arial" w:cs="Arial"/>
                <w:sz w:val="18"/>
              </w:rPr>
              <w:t>allage du sol sera constitué, de bas en haut, des éléments ci-après :</w:t>
            </w:r>
          </w:p>
          <w:p w:rsidR="00BC2AB3" w:rsidRPr="006B74C3" w:rsidRDefault="00BC2AB3" w:rsidP="00442653">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sidRPr="006B74C3">
              <w:rPr>
                <w:rFonts w:ascii="Arial" w:hAnsi="Arial" w:cs="Arial"/>
                <w:sz w:val="18"/>
              </w:rPr>
              <w:t>Couche de sable de 2 cm d’épaisseur ;</w:t>
            </w:r>
          </w:p>
          <w:p w:rsidR="00BC2AB3" w:rsidRPr="00A50D11" w:rsidRDefault="00BC2AB3" w:rsidP="00A50D11">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u w:val="single"/>
              </w:rPr>
            </w:pPr>
            <w:r w:rsidRPr="006B74C3">
              <w:rPr>
                <w:rFonts w:ascii="Arial" w:hAnsi="Arial" w:cs="Arial"/>
                <w:sz w:val="18"/>
              </w:rPr>
              <w:t xml:space="preserve">Un béton </w:t>
            </w:r>
            <w:r>
              <w:rPr>
                <w:rFonts w:ascii="Arial" w:hAnsi="Arial" w:cs="Arial"/>
                <w:sz w:val="18"/>
              </w:rPr>
              <w:t xml:space="preserve">armé avec treillis soudé </w:t>
            </w:r>
            <w:r w:rsidRPr="006B74C3">
              <w:rPr>
                <w:rFonts w:ascii="Arial" w:hAnsi="Arial" w:cs="Arial"/>
                <w:sz w:val="18"/>
              </w:rPr>
              <w:t xml:space="preserve">dosé à </w:t>
            </w:r>
            <w:r>
              <w:rPr>
                <w:rFonts w:ascii="Arial" w:hAnsi="Arial" w:cs="Arial"/>
                <w:sz w:val="18"/>
              </w:rPr>
              <w:t>3</w:t>
            </w:r>
            <w:r w:rsidRPr="006B74C3">
              <w:rPr>
                <w:rFonts w:ascii="Arial" w:hAnsi="Arial" w:cs="Arial"/>
                <w:sz w:val="18"/>
              </w:rPr>
              <w:t>50 kg/m3, de 7 cm d’épaisseur. La finition est</w:t>
            </w:r>
            <w:r>
              <w:rPr>
                <w:rFonts w:ascii="Arial" w:hAnsi="Arial" w:cs="Arial"/>
                <w:sz w:val="18"/>
              </w:rPr>
              <w:t xml:space="preserve"> talochée et</w:t>
            </w:r>
            <w:r w:rsidRPr="006B74C3">
              <w:rPr>
                <w:rFonts w:ascii="Arial" w:hAnsi="Arial" w:cs="Arial"/>
                <w:sz w:val="18"/>
              </w:rPr>
              <w:t xml:space="preserve"> </w:t>
            </w:r>
            <w:r>
              <w:rPr>
                <w:rFonts w:ascii="Arial" w:hAnsi="Arial" w:cs="Arial"/>
                <w:sz w:val="18"/>
              </w:rPr>
              <w:t>brossée</w:t>
            </w:r>
          </w:p>
        </w:tc>
      </w:tr>
      <w:tr w:rsidR="00CB08EC" w:rsidRPr="006B74C3" w:rsidTr="00CC4E89">
        <w:trPr>
          <w:trHeight w:val="1576"/>
        </w:trPr>
        <w:tc>
          <w:tcPr>
            <w:tcW w:w="1117" w:type="dxa"/>
            <w:vMerge/>
            <w:tcBorders>
              <w:bottom w:val="single" w:sz="4" w:space="0" w:color="auto"/>
            </w:tcBorders>
            <w:vAlign w:val="center"/>
          </w:tcPr>
          <w:p w:rsidR="00CB08EC" w:rsidRPr="006B74C3" w:rsidRDefault="00CB08EC" w:rsidP="00CB08EC">
            <w:pPr>
              <w:ind w:hanging="142"/>
              <w:jc w:val="center"/>
              <w:rPr>
                <w:rFonts w:ascii="Arial" w:hAnsi="Arial" w:cs="Arial"/>
                <w:sz w:val="18"/>
              </w:rPr>
            </w:pPr>
          </w:p>
        </w:tc>
        <w:tc>
          <w:tcPr>
            <w:tcW w:w="2760" w:type="dxa"/>
            <w:tcBorders>
              <w:bottom w:val="single" w:sz="4" w:space="0" w:color="auto"/>
            </w:tcBorders>
            <w:vAlign w:val="center"/>
          </w:tcPr>
          <w:p w:rsidR="00CB08EC" w:rsidRPr="006B74C3" w:rsidRDefault="00CB08EC" w:rsidP="00CB08EC">
            <w:pPr>
              <w:rPr>
                <w:rFonts w:ascii="Arial" w:hAnsi="Arial" w:cs="Arial"/>
                <w:sz w:val="18"/>
              </w:rPr>
            </w:pPr>
            <w:r w:rsidRPr="006B74C3">
              <w:rPr>
                <w:rFonts w:ascii="Arial" w:hAnsi="Arial" w:cs="Arial"/>
                <w:sz w:val="18"/>
              </w:rPr>
              <w:t xml:space="preserve">Béton armé pour </w:t>
            </w:r>
            <w:r>
              <w:rPr>
                <w:rFonts w:ascii="Arial" w:hAnsi="Arial" w:cs="Arial"/>
                <w:sz w:val="18"/>
              </w:rPr>
              <w:t>construction d’un caniveau d’assainissement du pourtour de l’espace vert</w:t>
            </w:r>
          </w:p>
        </w:tc>
        <w:tc>
          <w:tcPr>
            <w:tcW w:w="6472" w:type="dxa"/>
            <w:tcBorders>
              <w:bottom w:val="single" w:sz="4" w:space="0" w:color="auto"/>
            </w:tcBorders>
            <w:vAlign w:val="center"/>
          </w:tcPr>
          <w:p w:rsidR="00CB08EC" w:rsidRDefault="00CB08EC" w:rsidP="00CB08EC">
            <w:pPr>
              <w:spacing w:before="60" w:after="60"/>
              <w:jc w:val="both"/>
              <w:rPr>
                <w:rFonts w:ascii="Arial" w:hAnsi="Arial" w:cs="Arial"/>
                <w:sz w:val="18"/>
              </w:rPr>
            </w:pPr>
            <w:r>
              <w:rPr>
                <w:rFonts w:ascii="Arial" w:hAnsi="Arial" w:cs="Arial"/>
                <w:sz w:val="18"/>
              </w:rPr>
              <w:t xml:space="preserve">Les joints des bordurettes seront en </w:t>
            </w:r>
          </w:p>
          <w:p w:rsidR="00CB08EC" w:rsidRDefault="00CB08EC" w:rsidP="00CB08EC">
            <w:pPr>
              <w:pStyle w:val="Paragraphedeliste"/>
              <w:numPr>
                <w:ilvl w:val="0"/>
                <w:numId w:val="72"/>
              </w:numPr>
              <w:spacing w:before="60" w:after="60"/>
              <w:ind w:left="127" w:firstLine="0"/>
              <w:jc w:val="both"/>
              <w:rPr>
                <w:rFonts w:ascii="Arial" w:hAnsi="Arial" w:cs="Arial"/>
                <w:sz w:val="18"/>
              </w:rPr>
            </w:pPr>
            <w:r w:rsidRPr="00CB08EC">
              <w:rPr>
                <w:rFonts w:ascii="Arial" w:hAnsi="Arial" w:cs="Arial"/>
                <w:sz w:val="18"/>
              </w:rPr>
              <w:t xml:space="preserve">Le béton dosé à 350 kg/m3.  </w:t>
            </w:r>
          </w:p>
          <w:p w:rsidR="00CB08EC" w:rsidRPr="00CB08EC" w:rsidRDefault="00CB08EC" w:rsidP="00CB08EC">
            <w:pPr>
              <w:pStyle w:val="Paragraphedeliste"/>
              <w:numPr>
                <w:ilvl w:val="0"/>
                <w:numId w:val="72"/>
              </w:numPr>
              <w:spacing w:before="60" w:after="60"/>
              <w:ind w:left="127" w:firstLine="0"/>
              <w:jc w:val="both"/>
              <w:rPr>
                <w:rFonts w:ascii="Arial" w:hAnsi="Arial" w:cs="Arial"/>
                <w:sz w:val="18"/>
              </w:rPr>
            </w:pPr>
            <w:r>
              <w:rPr>
                <w:rFonts w:ascii="Arial" w:hAnsi="Arial" w:cs="Arial"/>
                <w:sz w:val="18"/>
              </w:rPr>
              <w:t>Agglos de 15x20x40 bourrés</w:t>
            </w:r>
          </w:p>
          <w:p w:rsidR="00CB08EC" w:rsidRPr="006B74C3" w:rsidRDefault="00CB08EC" w:rsidP="00CB08EC">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sidRPr="006B74C3">
              <w:rPr>
                <w:rFonts w:ascii="Arial" w:hAnsi="Arial" w:cs="Arial"/>
                <w:sz w:val="18"/>
              </w:rPr>
              <w:t>Couche de sable de 2 cm d’épaisseur ;</w:t>
            </w:r>
          </w:p>
          <w:p w:rsidR="00CB08EC" w:rsidRPr="00A50D11" w:rsidRDefault="00CB08EC" w:rsidP="00CB08EC">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u w:val="single"/>
              </w:rPr>
            </w:pPr>
            <w:r w:rsidRPr="006B74C3">
              <w:rPr>
                <w:rFonts w:ascii="Arial" w:hAnsi="Arial" w:cs="Arial"/>
                <w:sz w:val="18"/>
              </w:rPr>
              <w:t xml:space="preserve">Un béton </w:t>
            </w:r>
            <w:r>
              <w:rPr>
                <w:rFonts w:ascii="Arial" w:hAnsi="Arial" w:cs="Arial"/>
                <w:sz w:val="18"/>
              </w:rPr>
              <w:t xml:space="preserve">armé avec treillis soudé </w:t>
            </w:r>
            <w:r w:rsidRPr="006B74C3">
              <w:rPr>
                <w:rFonts w:ascii="Arial" w:hAnsi="Arial" w:cs="Arial"/>
                <w:sz w:val="18"/>
              </w:rPr>
              <w:t xml:space="preserve">dosé à </w:t>
            </w:r>
            <w:r>
              <w:rPr>
                <w:rFonts w:ascii="Arial" w:hAnsi="Arial" w:cs="Arial"/>
                <w:sz w:val="18"/>
              </w:rPr>
              <w:t>3</w:t>
            </w:r>
            <w:r w:rsidRPr="006B74C3">
              <w:rPr>
                <w:rFonts w:ascii="Arial" w:hAnsi="Arial" w:cs="Arial"/>
                <w:sz w:val="18"/>
              </w:rPr>
              <w:t>50 kg/m3, de 7 cm d’épaisseur. La finition est</w:t>
            </w:r>
            <w:r>
              <w:rPr>
                <w:rFonts w:ascii="Arial" w:hAnsi="Arial" w:cs="Arial"/>
                <w:sz w:val="18"/>
              </w:rPr>
              <w:t xml:space="preserve"> talochée et</w:t>
            </w:r>
            <w:r w:rsidRPr="006B74C3">
              <w:rPr>
                <w:rFonts w:ascii="Arial" w:hAnsi="Arial" w:cs="Arial"/>
                <w:sz w:val="18"/>
              </w:rPr>
              <w:t xml:space="preserve"> </w:t>
            </w:r>
            <w:r>
              <w:rPr>
                <w:rFonts w:ascii="Arial" w:hAnsi="Arial" w:cs="Arial"/>
                <w:sz w:val="18"/>
              </w:rPr>
              <w:t>brossée</w:t>
            </w:r>
          </w:p>
        </w:tc>
      </w:tr>
      <w:tr w:rsidR="009978F0" w:rsidRPr="006B74C3" w:rsidTr="00CC4E89">
        <w:trPr>
          <w:trHeight w:val="1576"/>
        </w:trPr>
        <w:tc>
          <w:tcPr>
            <w:tcW w:w="1117" w:type="dxa"/>
            <w:vMerge/>
            <w:tcBorders>
              <w:bottom w:val="single" w:sz="4" w:space="0" w:color="auto"/>
            </w:tcBorders>
            <w:vAlign w:val="center"/>
          </w:tcPr>
          <w:p w:rsidR="009978F0" w:rsidRPr="006B74C3" w:rsidRDefault="009978F0" w:rsidP="009978F0">
            <w:pPr>
              <w:ind w:hanging="142"/>
              <w:jc w:val="center"/>
              <w:rPr>
                <w:rFonts w:ascii="Arial" w:hAnsi="Arial" w:cs="Arial"/>
                <w:sz w:val="18"/>
              </w:rPr>
            </w:pPr>
          </w:p>
        </w:tc>
        <w:tc>
          <w:tcPr>
            <w:tcW w:w="2760" w:type="dxa"/>
            <w:tcBorders>
              <w:bottom w:val="single" w:sz="4" w:space="0" w:color="auto"/>
            </w:tcBorders>
            <w:vAlign w:val="center"/>
          </w:tcPr>
          <w:p w:rsidR="009978F0" w:rsidRPr="006B74C3" w:rsidRDefault="009978F0" w:rsidP="009978F0">
            <w:pPr>
              <w:rPr>
                <w:rFonts w:ascii="Arial" w:hAnsi="Arial" w:cs="Arial"/>
                <w:sz w:val="18"/>
              </w:rPr>
            </w:pPr>
            <w:r>
              <w:rPr>
                <w:rFonts w:ascii="Arial" w:hAnsi="Arial" w:cs="Arial"/>
                <w:sz w:val="18"/>
              </w:rPr>
              <w:t>Mise en forme des talus</w:t>
            </w:r>
          </w:p>
        </w:tc>
        <w:tc>
          <w:tcPr>
            <w:tcW w:w="6472" w:type="dxa"/>
            <w:tcBorders>
              <w:bottom w:val="single" w:sz="4" w:space="0" w:color="auto"/>
            </w:tcBorders>
            <w:vAlign w:val="center"/>
          </w:tcPr>
          <w:p w:rsidR="009978F0" w:rsidRPr="006B74C3" w:rsidRDefault="009978F0" w:rsidP="009978F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Angle d’inclinaison 3/2</w:t>
            </w:r>
          </w:p>
          <w:p w:rsidR="009978F0" w:rsidRPr="00A50D11" w:rsidRDefault="009978F0" w:rsidP="009978F0">
            <w:pPr>
              <w:suppressAutoHyphens w:val="0"/>
              <w:autoSpaceDN/>
              <w:spacing w:before="60" w:after="60"/>
              <w:ind w:left="487"/>
              <w:jc w:val="both"/>
              <w:textAlignment w:val="auto"/>
              <w:rPr>
                <w:rFonts w:ascii="Arial" w:hAnsi="Arial" w:cs="Arial"/>
                <w:sz w:val="18"/>
                <w:u w:val="single"/>
              </w:rPr>
            </w:pPr>
          </w:p>
        </w:tc>
      </w:tr>
      <w:tr w:rsidR="00BC2AB3" w:rsidRPr="006B74C3" w:rsidTr="00BD7560">
        <w:trPr>
          <w:cantSplit/>
          <w:trHeight w:val="330"/>
        </w:trPr>
        <w:tc>
          <w:tcPr>
            <w:tcW w:w="1117" w:type="dxa"/>
            <w:vMerge/>
            <w:vAlign w:val="center"/>
          </w:tcPr>
          <w:p w:rsidR="00BC2AB3" w:rsidRPr="006B74C3" w:rsidRDefault="00BC2AB3" w:rsidP="00442653">
            <w:pPr>
              <w:ind w:hanging="142"/>
              <w:jc w:val="center"/>
              <w:rPr>
                <w:rFonts w:ascii="Arial" w:hAnsi="Arial" w:cs="Arial"/>
                <w:b/>
                <w:sz w:val="18"/>
              </w:rPr>
            </w:pPr>
          </w:p>
        </w:tc>
        <w:tc>
          <w:tcPr>
            <w:tcW w:w="9232" w:type="dxa"/>
            <w:gridSpan w:val="2"/>
            <w:tcBorders>
              <w:top w:val="single" w:sz="4" w:space="0" w:color="auto"/>
            </w:tcBorders>
            <w:vAlign w:val="center"/>
          </w:tcPr>
          <w:p w:rsidR="00BC2AB3" w:rsidRPr="006B74C3" w:rsidRDefault="00BC2AB3" w:rsidP="00A50D11">
            <w:pPr>
              <w:spacing w:before="60" w:after="60"/>
              <w:jc w:val="center"/>
              <w:rPr>
                <w:rFonts w:ascii="Arial" w:hAnsi="Arial" w:cs="Arial"/>
                <w:sz w:val="18"/>
              </w:rPr>
            </w:pPr>
            <w:r w:rsidRPr="006B74C3">
              <w:rPr>
                <w:rFonts w:ascii="Arial" w:hAnsi="Arial" w:cs="Arial"/>
                <w:b/>
                <w:bCs/>
                <w:sz w:val="18"/>
              </w:rPr>
              <w:t xml:space="preserve">NB : le dallage devra être impérativement exécuté </w:t>
            </w:r>
            <w:r>
              <w:rPr>
                <w:rFonts w:ascii="Arial" w:hAnsi="Arial" w:cs="Arial"/>
                <w:b/>
                <w:bCs/>
                <w:sz w:val="18"/>
              </w:rPr>
              <w:t>après</w:t>
            </w:r>
            <w:r w:rsidRPr="006B74C3">
              <w:rPr>
                <w:rFonts w:ascii="Arial" w:hAnsi="Arial" w:cs="Arial"/>
                <w:b/>
                <w:bCs/>
                <w:sz w:val="18"/>
              </w:rPr>
              <w:t xml:space="preserve"> </w:t>
            </w:r>
            <w:r>
              <w:rPr>
                <w:rFonts w:ascii="Arial" w:hAnsi="Arial" w:cs="Arial"/>
                <w:b/>
                <w:bCs/>
                <w:sz w:val="18"/>
              </w:rPr>
              <w:t>la pose des bordurettes</w:t>
            </w:r>
            <w:r w:rsidRPr="006B74C3">
              <w:rPr>
                <w:rFonts w:ascii="Arial" w:hAnsi="Arial" w:cs="Arial"/>
                <w:b/>
                <w:bCs/>
                <w:sz w:val="18"/>
              </w:rPr>
              <w:t>.</w:t>
            </w:r>
          </w:p>
        </w:tc>
      </w:tr>
      <w:tr w:rsidR="00442653" w:rsidRPr="006B74C3" w:rsidTr="00BC2AB3">
        <w:trPr>
          <w:cantSplit/>
          <w:trHeight w:val="282"/>
        </w:trPr>
        <w:tc>
          <w:tcPr>
            <w:tcW w:w="10349" w:type="dxa"/>
            <w:gridSpan w:val="3"/>
            <w:vAlign w:val="center"/>
          </w:tcPr>
          <w:p w:rsidR="00442653" w:rsidRPr="009F6B93" w:rsidRDefault="009F6B93" w:rsidP="009F6B93">
            <w:pPr>
              <w:widowControl w:val="0"/>
              <w:autoSpaceDE w:val="0"/>
              <w:ind w:left="360"/>
              <w:jc w:val="both"/>
              <w:rPr>
                <w:rFonts w:ascii="Arial" w:hAnsi="Arial" w:cs="Arial"/>
                <w:b/>
              </w:rPr>
            </w:pPr>
            <w:r w:rsidRPr="009F6B93">
              <w:rPr>
                <w:rFonts w:ascii="Arial" w:hAnsi="Arial" w:cs="Arial"/>
                <w:b/>
                <w:sz w:val="20"/>
              </w:rPr>
              <w:t>300:</w:t>
            </w:r>
            <w:r w:rsidRPr="009F6B93">
              <w:rPr>
                <w:rFonts w:ascii="Arial" w:hAnsi="Arial" w:cs="Arial"/>
                <w:b/>
                <w:sz w:val="18"/>
              </w:rPr>
              <w:t xml:space="preserve"> EQUIPEMENTS</w:t>
            </w:r>
            <w:r w:rsidR="00BC2AB3" w:rsidRPr="009F6B93">
              <w:rPr>
                <w:rFonts w:ascii="Arial" w:hAnsi="Arial" w:cs="Arial"/>
                <w:b/>
              </w:rPr>
              <w:t> </w:t>
            </w:r>
          </w:p>
        </w:tc>
      </w:tr>
      <w:tr w:rsidR="00442653" w:rsidRPr="006B74C3" w:rsidTr="00BD7560">
        <w:tc>
          <w:tcPr>
            <w:tcW w:w="1117" w:type="dxa"/>
            <w:vAlign w:val="center"/>
          </w:tcPr>
          <w:p w:rsidR="00442653" w:rsidRPr="006B74C3" w:rsidRDefault="00442653" w:rsidP="00442653">
            <w:pPr>
              <w:ind w:hanging="142"/>
              <w:jc w:val="center"/>
              <w:rPr>
                <w:rFonts w:ascii="Arial" w:hAnsi="Arial" w:cs="Arial"/>
                <w:sz w:val="18"/>
              </w:rPr>
            </w:pPr>
          </w:p>
        </w:tc>
        <w:tc>
          <w:tcPr>
            <w:tcW w:w="2760" w:type="dxa"/>
            <w:vAlign w:val="center"/>
          </w:tcPr>
          <w:p w:rsidR="00442653" w:rsidRPr="006B74C3" w:rsidRDefault="009F6B93" w:rsidP="00442653">
            <w:pPr>
              <w:rPr>
                <w:rFonts w:ascii="Arial" w:hAnsi="Arial" w:cs="Arial"/>
                <w:sz w:val="18"/>
              </w:rPr>
            </w:pPr>
            <w:r>
              <w:rPr>
                <w:rFonts w:ascii="Arial" w:hAnsi="Arial" w:cs="Arial"/>
                <w:sz w:val="18"/>
              </w:rPr>
              <w:t>L</w:t>
            </w:r>
            <w:r w:rsidR="00BC2AB3">
              <w:rPr>
                <w:rFonts w:ascii="Arial" w:hAnsi="Arial" w:cs="Arial"/>
                <w:sz w:val="18"/>
              </w:rPr>
              <w:t>ampadaires</w:t>
            </w:r>
            <w:r>
              <w:rPr>
                <w:rFonts w:ascii="Arial" w:hAnsi="Arial" w:cs="Arial"/>
                <w:sz w:val="18"/>
              </w:rPr>
              <w:t>/ Candélabres</w:t>
            </w:r>
          </w:p>
        </w:tc>
        <w:tc>
          <w:tcPr>
            <w:tcW w:w="6472" w:type="dxa"/>
            <w:vAlign w:val="center"/>
          </w:tcPr>
          <w:p w:rsidR="00442653" w:rsidRPr="006B74C3" w:rsidRDefault="009F6B93" w:rsidP="009F6B93">
            <w:pPr>
              <w:spacing w:before="60" w:after="60"/>
              <w:jc w:val="both"/>
              <w:rPr>
                <w:rFonts w:ascii="Arial" w:hAnsi="Arial" w:cs="Arial"/>
                <w:sz w:val="18"/>
              </w:rPr>
            </w:pPr>
            <w:r w:rsidRPr="009F6B93">
              <w:rPr>
                <w:rFonts w:ascii="Arial" w:hAnsi="Arial" w:cs="Arial"/>
                <w:sz w:val="18"/>
              </w:rPr>
              <w:t xml:space="preserve">Mise en place de l'éclairage public par panneaux solaires  photovoltaïques (150Lm) y compris massif </w:t>
            </w:r>
            <w:r>
              <w:rPr>
                <w:rFonts w:ascii="Arial" w:hAnsi="Arial" w:cs="Arial"/>
                <w:sz w:val="18"/>
              </w:rPr>
              <w:t>en béton armé</w:t>
            </w:r>
            <w:r w:rsidRPr="006B74C3">
              <w:rPr>
                <w:rFonts w:ascii="Arial" w:hAnsi="Arial" w:cs="Arial"/>
                <w:sz w:val="18"/>
              </w:rPr>
              <w:t xml:space="preserve"> </w:t>
            </w:r>
            <w:r>
              <w:rPr>
                <w:rFonts w:ascii="Arial" w:hAnsi="Arial" w:cs="Arial"/>
                <w:sz w:val="18"/>
              </w:rPr>
              <w:t>d</w:t>
            </w:r>
            <w:r w:rsidRPr="006B74C3">
              <w:rPr>
                <w:rFonts w:ascii="Arial" w:hAnsi="Arial" w:cs="Arial"/>
                <w:sz w:val="18"/>
              </w:rPr>
              <w:t xml:space="preserve">osé à </w:t>
            </w:r>
            <w:r>
              <w:rPr>
                <w:rFonts w:ascii="Arial" w:hAnsi="Arial" w:cs="Arial"/>
                <w:sz w:val="18"/>
              </w:rPr>
              <w:t>3</w:t>
            </w:r>
            <w:r w:rsidRPr="006B74C3">
              <w:rPr>
                <w:rFonts w:ascii="Arial" w:hAnsi="Arial" w:cs="Arial"/>
                <w:sz w:val="18"/>
              </w:rPr>
              <w:t>50kg/m3</w:t>
            </w:r>
            <w:r>
              <w:rPr>
                <w:rFonts w:ascii="Arial" w:hAnsi="Arial" w:cs="Arial"/>
                <w:sz w:val="18"/>
              </w:rPr>
              <w:t xml:space="preserve"> </w:t>
            </w:r>
            <w:r w:rsidRPr="009F6B93">
              <w:rPr>
                <w:rFonts w:ascii="Arial" w:hAnsi="Arial" w:cs="Arial"/>
                <w:sz w:val="18"/>
              </w:rPr>
              <w:t xml:space="preserve">de 50x50x25 cm, </w:t>
            </w:r>
            <w:r>
              <w:rPr>
                <w:rFonts w:ascii="Arial" w:hAnsi="Arial" w:cs="Arial"/>
                <w:sz w:val="18"/>
              </w:rPr>
              <w:t>x 80cm de profondeur</w:t>
            </w:r>
            <w:r>
              <w:t xml:space="preserve"> </w:t>
            </w:r>
            <w:r w:rsidRPr="009F6B93">
              <w:rPr>
                <w:rFonts w:ascii="Arial" w:hAnsi="Arial" w:cs="Arial"/>
                <w:sz w:val="18"/>
              </w:rPr>
              <w:t>FP contrôleur de Charges (10A-12/24V), F.P module photovoltaïque (100w-24V) FP batterie solaires (40Ah-12V).</w:t>
            </w:r>
          </w:p>
        </w:tc>
      </w:tr>
      <w:tr w:rsidR="00442653" w:rsidRPr="006B74C3" w:rsidTr="00BD7560">
        <w:tc>
          <w:tcPr>
            <w:tcW w:w="1117" w:type="dxa"/>
            <w:vAlign w:val="center"/>
          </w:tcPr>
          <w:p w:rsidR="00442653" w:rsidRPr="006B74C3" w:rsidRDefault="00442653" w:rsidP="00442653">
            <w:pPr>
              <w:ind w:hanging="142"/>
              <w:jc w:val="center"/>
              <w:rPr>
                <w:rFonts w:ascii="Arial" w:hAnsi="Arial" w:cs="Arial"/>
                <w:sz w:val="18"/>
              </w:rPr>
            </w:pPr>
          </w:p>
        </w:tc>
        <w:tc>
          <w:tcPr>
            <w:tcW w:w="2760" w:type="dxa"/>
            <w:vAlign w:val="center"/>
          </w:tcPr>
          <w:p w:rsidR="00442653" w:rsidRPr="006B74C3" w:rsidRDefault="005C6D45" w:rsidP="00442653">
            <w:pPr>
              <w:rPr>
                <w:rFonts w:ascii="Arial" w:hAnsi="Arial" w:cs="Arial"/>
                <w:sz w:val="18"/>
              </w:rPr>
            </w:pPr>
            <w:r>
              <w:rPr>
                <w:rFonts w:ascii="Arial" w:hAnsi="Arial" w:cs="Arial"/>
                <w:sz w:val="18"/>
              </w:rPr>
              <w:t>Bancs publics</w:t>
            </w:r>
          </w:p>
        </w:tc>
        <w:tc>
          <w:tcPr>
            <w:tcW w:w="6472" w:type="dxa"/>
            <w:vAlign w:val="center"/>
          </w:tcPr>
          <w:p w:rsidR="00442653" w:rsidRPr="006B74C3" w:rsidRDefault="00C732E9" w:rsidP="005C6D45">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Sont impérativement m</w:t>
            </w:r>
            <w:r w:rsidRPr="006B74C3">
              <w:rPr>
                <w:rFonts w:ascii="Arial" w:hAnsi="Arial" w:cs="Arial"/>
                <w:sz w:val="18"/>
              </w:rPr>
              <w:t xml:space="preserve">ontés </w:t>
            </w:r>
            <w:r>
              <w:rPr>
                <w:rFonts w:ascii="Arial" w:hAnsi="Arial" w:cs="Arial"/>
                <w:sz w:val="18"/>
              </w:rPr>
              <w:t>sur socle en béton armé</w:t>
            </w:r>
            <w:r w:rsidRPr="006B74C3">
              <w:rPr>
                <w:rFonts w:ascii="Arial" w:hAnsi="Arial" w:cs="Arial"/>
                <w:sz w:val="18"/>
              </w:rPr>
              <w:t xml:space="preserve"> </w:t>
            </w:r>
            <w:r>
              <w:rPr>
                <w:rFonts w:ascii="Arial" w:hAnsi="Arial" w:cs="Arial"/>
                <w:sz w:val="18"/>
              </w:rPr>
              <w:t>d</w:t>
            </w:r>
            <w:r w:rsidRPr="006B74C3">
              <w:rPr>
                <w:rFonts w:ascii="Arial" w:hAnsi="Arial" w:cs="Arial"/>
                <w:sz w:val="18"/>
              </w:rPr>
              <w:t xml:space="preserve">osé à </w:t>
            </w:r>
            <w:r>
              <w:rPr>
                <w:rFonts w:ascii="Arial" w:hAnsi="Arial" w:cs="Arial"/>
                <w:sz w:val="18"/>
              </w:rPr>
              <w:t>3</w:t>
            </w:r>
            <w:r w:rsidRPr="006B74C3">
              <w:rPr>
                <w:rFonts w:ascii="Arial" w:hAnsi="Arial" w:cs="Arial"/>
                <w:sz w:val="18"/>
              </w:rPr>
              <w:t>50kg/m3.</w:t>
            </w:r>
          </w:p>
        </w:tc>
      </w:tr>
      <w:tr w:rsidR="005C6D45" w:rsidRPr="006B74C3" w:rsidTr="00BD7560">
        <w:tc>
          <w:tcPr>
            <w:tcW w:w="1117" w:type="dxa"/>
            <w:vAlign w:val="center"/>
          </w:tcPr>
          <w:p w:rsidR="005C6D45" w:rsidRPr="006B74C3" w:rsidRDefault="005C6D45" w:rsidP="00442653">
            <w:pPr>
              <w:ind w:hanging="142"/>
              <w:jc w:val="center"/>
              <w:rPr>
                <w:rFonts w:ascii="Arial" w:hAnsi="Arial" w:cs="Arial"/>
                <w:sz w:val="18"/>
              </w:rPr>
            </w:pPr>
          </w:p>
        </w:tc>
        <w:tc>
          <w:tcPr>
            <w:tcW w:w="2760" w:type="dxa"/>
            <w:vAlign w:val="center"/>
          </w:tcPr>
          <w:p w:rsidR="005C6D45" w:rsidRDefault="00043FB0" w:rsidP="00442653">
            <w:pPr>
              <w:rPr>
                <w:rFonts w:ascii="Arial" w:hAnsi="Arial" w:cs="Arial"/>
                <w:sz w:val="18"/>
              </w:rPr>
            </w:pPr>
            <w:r>
              <w:rPr>
                <w:rFonts w:ascii="Arial" w:hAnsi="Arial" w:cs="Arial"/>
                <w:sz w:val="18"/>
              </w:rPr>
              <w:t>Arbres pour ombrage</w:t>
            </w:r>
          </w:p>
        </w:tc>
        <w:tc>
          <w:tcPr>
            <w:tcW w:w="6472" w:type="dxa"/>
            <w:vAlign w:val="center"/>
          </w:tcPr>
          <w:p w:rsidR="005C6D45" w:rsidRDefault="00043FB0" w:rsidP="005C6D45">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Bon plants de taille moyenne 75 cm</w:t>
            </w:r>
          </w:p>
        </w:tc>
      </w:tr>
      <w:tr w:rsidR="00255111" w:rsidRPr="006B74C3" w:rsidTr="00C30486">
        <w:tc>
          <w:tcPr>
            <w:tcW w:w="10349" w:type="dxa"/>
            <w:gridSpan w:val="3"/>
            <w:vAlign w:val="center"/>
          </w:tcPr>
          <w:p w:rsidR="00255111" w:rsidRDefault="00255111" w:rsidP="00255111">
            <w:pPr>
              <w:suppressAutoHyphens w:val="0"/>
              <w:autoSpaceDN/>
              <w:spacing w:before="60" w:after="60"/>
              <w:jc w:val="both"/>
              <w:textAlignment w:val="auto"/>
              <w:rPr>
                <w:rFonts w:ascii="Arial" w:hAnsi="Arial" w:cs="Arial"/>
                <w:sz w:val="18"/>
              </w:rPr>
            </w:pPr>
            <w:r>
              <w:rPr>
                <w:rFonts w:ascii="Arial" w:hAnsi="Arial" w:cs="Arial"/>
                <w:sz w:val="18"/>
              </w:rPr>
              <w:t>NB : La fourniture et la pose des chaines reliant les demi-poteaux en fer carré peints de rouge et blanc alternés sur le pourtour complètent la présente prestation.</w:t>
            </w:r>
          </w:p>
        </w:tc>
      </w:tr>
      <w:tr w:rsidR="00442653" w:rsidRPr="006B74C3" w:rsidTr="00BD7560">
        <w:trPr>
          <w:cantSplit/>
        </w:trPr>
        <w:tc>
          <w:tcPr>
            <w:tcW w:w="10349" w:type="dxa"/>
            <w:gridSpan w:val="3"/>
            <w:vAlign w:val="center"/>
          </w:tcPr>
          <w:p w:rsidR="00442653" w:rsidRPr="006B74C3" w:rsidRDefault="009F6B93" w:rsidP="00C732E9">
            <w:pPr>
              <w:spacing w:before="120" w:after="120"/>
              <w:rPr>
                <w:rFonts w:ascii="Arial" w:hAnsi="Arial" w:cs="Arial"/>
                <w:sz w:val="18"/>
              </w:rPr>
            </w:pPr>
            <w:r>
              <w:rPr>
                <w:rFonts w:ascii="Arial" w:hAnsi="Arial" w:cs="Arial"/>
                <w:b/>
                <w:sz w:val="20"/>
              </w:rPr>
              <w:t>2</w:t>
            </w:r>
            <w:r w:rsidR="00C732E9">
              <w:rPr>
                <w:rFonts w:ascii="Arial" w:hAnsi="Arial" w:cs="Arial"/>
                <w:b/>
                <w:sz w:val="20"/>
              </w:rPr>
              <w:t xml:space="preserve">00 : </w:t>
            </w:r>
            <w:r w:rsidR="00C732E9" w:rsidRPr="00C732E9">
              <w:rPr>
                <w:rFonts w:ascii="Arial" w:hAnsi="Arial" w:cs="Arial"/>
                <w:b/>
                <w:sz w:val="20"/>
              </w:rPr>
              <w:t>AMENAGEMENT PAYSAGISTE</w:t>
            </w:r>
            <w:r w:rsidR="00C732E9" w:rsidRPr="006B74C3">
              <w:rPr>
                <w:rFonts w:ascii="Arial" w:hAnsi="Arial" w:cs="Arial"/>
                <w:b/>
                <w:sz w:val="18"/>
              </w:rPr>
              <w:t xml:space="preserve"> </w:t>
            </w:r>
          </w:p>
        </w:tc>
      </w:tr>
      <w:tr w:rsidR="00442653" w:rsidRPr="006B74C3" w:rsidTr="00BD7560">
        <w:tc>
          <w:tcPr>
            <w:tcW w:w="1117" w:type="dxa"/>
            <w:vAlign w:val="center"/>
          </w:tcPr>
          <w:p w:rsidR="00442653" w:rsidRPr="006B74C3" w:rsidRDefault="00442653" w:rsidP="00442653">
            <w:pPr>
              <w:ind w:hanging="142"/>
              <w:jc w:val="center"/>
              <w:rPr>
                <w:rFonts w:ascii="Arial" w:hAnsi="Arial" w:cs="Arial"/>
                <w:iCs/>
                <w:sz w:val="18"/>
              </w:rPr>
            </w:pPr>
          </w:p>
        </w:tc>
        <w:tc>
          <w:tcPr>
            <w:tcW w:w="2760" w:type="dxa"/>
            <w:vAlign w:val="center"/>
          </w:tcPr>
          <w:p w:rsidR="00442653" w:rsidRPr="00AD463B" w:rsidRDefault="00AD463B" w:rsidP="00442653">
            <w:pPr>
              <w:ind w:left="252"/>
              <w:rPr>
                <w:rFonts w:ascii="Arial" w:hAnsi="Arial" w:cs="Arial"/>
                <w:iCs/>
                <w:sz w:val="18"/>
              </w:rPr>
            </w:pPr>
            <w:r w:rsidRPr="00AD463B">
              <w:rPr>
                <w:rFonts w:ascii="Arial" w:hAnsi="Arial" w:cs="Arial"/>
                <w:iCs/>
                <w:sz w:val="18"/>
              </w:rPr>
              <w:t>Engazonnement</w:t>
            </w:r>
          </w:p>
        </w:tc>
        <w:tc>
          <w:tcPr>
            <w:tcW w:w="6472" w:type="dxa"/>
            <w:vAlign w:val="center"/>
          </w:tcPr>
          <w:p w:rsidR="00442653" w:rsidRPr="00285CFA" w:rsidRDefault="004543B6" w:rsidP="00442653">
            <w:pPr>
              <w:spacing w:before="60" w:after="60"/>
              <w:jc w:val="both"/>
              <w:rPr>
                <w:rFonts w:ascii="Arial" w:hAnsi="Arial" w:cs="Arial"/>
                <w:i/>
                <w:iCs/>
                <w:sz w:val="18"/>
              </w:rPr>
            </w:pPr>
            <w:r w:rsidRPr="00285CFA">
              <w:rPr>
                <w:rFonts w:ascii="Arial" w:hAnsi="Arial" w:cs="Arial"/>
                <w:i/>
                <w:iCs/>
                <w:sz w:val="18"/>
              </w:rPr>
              <w:t>Les surfaces à ga</w:t>
            </w:r>
            <w:r w:rsidR="000E682C" w:rsidRPr="00285CFA">
              <w:rPr>
                <w:rFonts w:ascii="Arial" w:hAnsi="Arial" w:cs="Arial"/>
                <w:i/>
                <w:iCs/>
                <w:sz w:val="18"/>
              </w:rPr>
              <w:t>zonner préalablement validés par l’ingénieur du Marché dans</w:t>
            </w:r>
            <w:r w:rsidR="00463E61" w:rsidRPr="00285CFA">
              <w:rPr>
                <w:rFonts w:ascii="Arial" w:hAnsi="Arial" w:cs="Arial"/>
                <w:i/>
                <w:iCs/>
                <w:sz w:val="18"/>
              </w:rPr>
              <w:t xml:space="preserve"> le cadre du projet d’exécution seront désherbés, légèrement labourés et ensemencés au gazon.</w:t>
            </w:r>
            <w:r w:rsidR="00C17483" w:rsidRPr="00285CFA">
              <w:rPr>
                <w:rFonts w:ascii="Arial" w:hAnsi="Arial" w:cs="Arial"/>
                <w:i/>
                <w:iCs/>
                <w:sz w:val="18"/>
              </w:rPr>
              <w:t xml:space="preserve"> Ces espaces seront arrosés deux fois par jour (</w:t>
            </w:r>
            <w:r w:rsidR="005C6D45" w:rsidRPr="00285CFA">
              <w:rPr>
                <w:rFonts w:ascii="Arial" w:hAnsi="Arial" w:cs="Arial"/>
                <w:i/>
                <w:iCs/>
                <w:sz w:val="18"/>
              </w:rPr>
              <w:t>martinet</w:t>
            </w:r>
            <w:r w:rsidR="00C17483" w:rsidRPr="00285CFA">
              <w:rPr>
                <w:rFonts w:ascii="Arial" w:hAnsi="Arial" w:cs="Arial"/>
                <w:i/>
                <w:iCs/>
                <w:sz w:val="18"/>
              </w:rPr>
              <w:t xml:space="preserve"> soir jusqu’à obtention d’une surface complétement gazonnée.</w:t>
            </w:r>
          </w:p>
        </w:tc>
      </w:tr>
      <w:tr w:rsidR="00C17483" w:rsidRPr="006B74C3" w:rsidTr="00CC4E89">
        <w:tc>
          <w:tcPr>
            <w:tcW w:w="1117" w:type="dxa"/>
            <w:vAlign w:val="center"/>
          </w:tcPr>
          <w:p w:rsidR="00C17483" w:rsidRPr="006B74C3" w:rsidRDefault="00C17483" w:rsidP="00C17483">
            <w:pPr>
              <w:ind w:hanging="142"/>
              <w:jc w:val="center"/>
              <w:rPr>
                <w:rFonts w:ascii="Arial" w:hAnsi="Arial" w:cs="Arial"/>
                <w:iCs/>
                <w:sz w:val="18"/>
              </w:rPr>
            </w:pPr>
          </w:p>
        </w:tc>
        <w:tc>
          <w:tcPr>
            <w:tcW w:w="2760" w:type="dxa"/>
          </w:tcPr>
          <w:p w:rsidR="00C17483" w:rsidRPr="000B403B" w:rsidRDefault="00C17483" w:rsidP="00C17483">
            <w:pPr>
              <w:rPr>
                <w:rFonts w:ascii="Arial" w:hAnsi="Arial" w:cs="Arial"/>
                <w:sz w:val="20"/>
              </w:rPr>
            </w:pPr>
            <w:r w:rsidRPr="000B403B">
              <w:rPr>
                <w:rFonts w:ascii="Arial" w:hAnsi="Arial" w:cs="Arial"/>
                <w:sz w:val="20"/>
              </w:rPr>
              <w:t xml:space="preserve">Fourniture et pose d’arbustes Washingtonia </w:t>
            </w:r>
          </w:p>
        </w:tc>
        <w:tc>
          <w:tcPr>
            <w:tcW w:w="6472" w:type="dxa"/>
            <w:vAlign w:val="center"/>
          </w:tcPr>
          <w:p w:rsidR="00C17483" w:rsidRPr="006B74C3" w:rsidRDefault="000B403B" w:rsidP="00C17483">
            <w:pPr>
              <w:spacing w:before="60" w:after="60"/>
              <w:jc w:val="both"/>
              <w:rPr>
                <w:rFonts w:ascii="Arial" w:hAnsi="Arial" w:cs="Arial"/>
                <w:i/>
                <w:iCs/>
                <w:sz w:val="18"/>
              </w:rPr>
            </w:pPr>
            <w:r>
              <w:rPr>
                <w:rFonts w:ascii="Arial" w:hAnsi="Arial" w:cs="Arial"/>
                <w:i/>
                <w:iCs/>
                <w:sz w:val="18"/>
              </w:rPr>
              <w:t>La plantation des washingtonia se fera dans des fouilles de 40X40X40 après rechargement de la terre végétale à mi-hauteur ; seule la terre végétale sera utilisée comme remblai complémentaire des bords des plants. Y/c toute sujétions de fertilisation complémentaire. L’entretien jusqu’à réception provisoire est inclus dans la présente prestation.</w:t>
            </w:r>
          </w:p>
        </w:tc>
      </w:tr>
      <w:tr w:rsidR="00C17483" w:rsidRPr="006B74C3" w:rsidTr="00CC4E89">
        <w:tc>
          <w:tcPr>
            <w:tcW w:w="1117" w:type="dxa"/>
            <w:vAlign w:val="center"/>
          </w:tcPr>
          <w:p w:rsidR="00C17483" w:rsidRPr="006B74C3" w:rsidRDefault="00C17483" w:rsidP="00C17483">
            <w:pPr>
              <w:ind w:hanging="142"/>
              <w:jc w:val="center"/>
              <w:rPr>
                <w:rFonts w:ascii="Arial" w:hAnsi="Arial" w:cs="Arial"/>
                <w:iCs/>
                <w:sz w:val="18"/>
              </w:rPr>
            </w:pPr>
          </w:p>
        </w:tc>
        <w:tc>
          <w:tcPr>
            <w:tcW w:w="2760" w:type="dxa"/>
          </w:tcPr>
          <w:p w:rsidR="00C17483" w:rsidRPr="000B403B" w:rsidRDefault="00C17483" w:rsidP="00C17483">
            <w:pPr>
              <w:rPr>
                <w:rFonts w:ascii="Arial" w:hAnsi="Arial" w:cs="Arial"/>
                <w:sz w:val="20"/>
              </w:rPr>
            </w:pPr>
            <w:r w:rsidRPr="000B403B">
              <w:rPr>
                <w:rFonts w:ascii="Arial" w:hAnsi="Arial" w:cs="Arial"/>
                <w:sz w:val="20"/>
              </w:rPr>
              <w:t xml:space="preserve"> Fourniture et pose des palmiers royaux </w:t>
            </w:r>
          </w:p>
        </w:tc>
        <w:tc>
          <w:tcPr>
            <w:tcW w:w="6472" w:type="dxa"/>
            <w:vAlign w:val="center"/>
          </w:tcPr>
          <w:p w:rsidR="00C17483" w:rsidRPr="006B74C3" w:rsidRDefault="000B403B" w:rsidP="000B403B">
            <w:pPr>
              <w:spacing w:before="60" w:after="60"/>
              <w:jc w:val="both"/>
              <w:rPr>
                <w:rFonts w:ascii="Arial" w:hAnsi="Arial" w:cs="Arial"/>
                <w:i/>
                <w:iCs/>
                <w:sz w:val="18"/>
              </w:rPr>
            </w:pPr>
            <w:r w:rsidRPr="000B403B">
              <w:rPr>
                <w:rFonts w:ascii="Arial" w:hAnsi="Arial" w:cs="Arial"/>
                <w:i/>
                <w:iCs/>
                <w:sz w:val="18"/>
              </w:rPr>
              <w:t xml:space="preserve">La plantation des </w:t>
            </w:r>
            <w:r>
              <w:rPr>
                <w:rFonts w:ascii="Arial" w:hAnsi="Arial" w:cs="Arial"/>
                <w:i/>
                <w:iCs/>
                <w:sz w:val="18"/>
              </w:rPr>
              <w:t>palmiers royaux</w:t>
            </w:r>
            <w:r w:rsidRPr="000B403B">
              <w:rPr>
                <w:rFonts w:ascii="Arial" w:hAnsi="Arial" w:cs="Arial"/>
                <w:i/>
                <w:iCs/>
                <w:sz w:val="18"/>
              </w:rPr>
              <w:t xml:space="preserve"> se fera dans des fouilles de 40X40X40</w:t>
            </w:r>
            <w:r w:rsidR="00CC4E89">
              <w:rPr>
                <w:rFonts w:ascii="Arial" w:hAnsi="Arial" w:cs="Arial"/>
                <w:i/>
                <w:iCs/>
                <w:sz w:val="18"/>
              </w:rPr>
              <w:t>cm</w:t>
            </w:r>
            <w:r w:rsidRPr="000B403B">
              <w:rPr>
                <w:rFonts w:ascii="Arial" w:hAnsi="Arial" w:cs="Arial"/>
                <w:i/>
                <w:iCs/>
                <w:sz w:val="18"/>
              </w:rPr>
              <w:t xml:space="preserve"> après rechargement de la terre végétale à mi-hauteur ; seule la terre végétale sera utilisée comme remblai complémentaire des bords des plants</w:t>
            </w:r>
            <w:r>
              <w:rPr>
                <w:rFonts w:ascii="Arial" w:hAnsi="Arial" w:cs="Arial"/>
                <w:i/>
                <w:iCs/>
                <w:sz w:val="18"/>
              </w:rPr>
              <w:t xml:space="preserve"> </w:t>
            </w:r>
            <w:r w:rsidRPr="000B403B">
              <w:rPr>
                <w:rFonts w:ascii="Arial" w:hAnsi="Arial" w:cs="Arial"/>
                <w:i/>
                <w:iCs/>
                <w:sz w:val="18"/>
              </w:rPr>
              <w:t>y/c toute sujétions de fertilisation complémentaire.</w:t>
            </w:r>
            <w:r>
              <w:rPr>
                <w:rFonts w:ascii="Arial" w:hAnsi="Arial" w:cs="Arial"/>
                <w:i/>
                <w:iCs/>
                <w:sz w:val="18"/>
              </w:rPr>
              <w:t xml:space="preserve"> </w:t>
            </w:r>
            <w:r w:rsidR="00B12FBE" w:rsidRPr="00B12FBE">
              <w:rPr>
                <w:rFonts w:ascii="Arial" w:hAnsi="Arial" w:cs="Arial"/>
                <w:i/>
                <w:iCs/>
                <w:sz w:val="18"/>
              </w:rPr>
              <w:t>L’entretien (arrosage, désherbage, remplacement des manquants)</w:t>
            </w:r>
            <w:r w:rsidRPr="000B403B">
              <w:rPr>
                <w:rFonts w:ascii="Arial" w:hAnsi="Arial" w:cs="Arial"/>
                <w:i/>
                <w:iCs/>
                <w:sz w:val="18"/>
              </w:rPr>
              <w:t xml:space="preserve"> jusqu’à réception provisoire est inclus dans la présente prestation.</w:t>
            </w:r>
          </w:p>
        </w:tc>
      </w:tr>
      <w:tr w:rsidR="000B403B" w:rsidRPr="006B74C3" w:rsidTr="00CC4E89">
        <w:tc>
          <w:tcPr>
            <w:tcW w:w="1117" w:type="dxa"/>
            <w:vAlign w:val="center"/>
          </w:tcPr>
          <w:p w:rsidR="000B403B" w:rsidRPr="006B74C3" w:rsidRDefault="000B403B" w:rsidP="000B403B">
            <w:pPr>
              <w:ind w:hanging="142"/>
              <w:jc w:val="center"/>
              <w:rPr>
                <w:rFonts w:ascii="Arial" w:hAnsi="Arial" w:cs="Arial"/>
                <w:iCs/>
                <w:sz w:val="18"/>
              </w:rPr>
            </w:pPr>
          </w:p>
        </w:tc>
        <w:tc>
          <w:tcPr>
            <w:tcW w:w="2760" w:type="dxa"/>
          </w:tcPr>
          <w:p w:rsidR="000B403B" w:rsidRPr="000B403B" w:rsidRDefault="000B403B" w:rsidP="000B403B">
            <w:pPr>
              <w:rPr>
                <w:rFonts w:ascii="Arial" w:hAnsi="Arial" w:cs="Arial"/>
                <w:sz w:val="20"/>
              </w:rPr>
            </w:pPr>
            <w:r w:rsidRPr="000B403B">
              <w:rPr>
                <w:rFonts w:ascii="Arial" w:hAnsi="Arial" w:cs="Arial"/>
                <w:sz w:val="20"/>
              </w:rPr>
              <w:t xml:space="preserve">Fourniture et pose de roses rouges </w:t>
            </w:r>
          </w:p>
        </w:tc>
        <w:tc>
          <w:tcPr>
            <w:tcW w:w="6472" w:type="dxa"/>
          </w:tcPr>
          <w:p w:rsidR="000B403B" w:rsidRPr="00B12FBE" w:rsidRDefault="000B403B" w:rsidP="008E31AB">
            <w:pPr>
              <w:rPr>
                <w:rFonts w:ascii="Arial" w:hAnsi="Arial" w:cs="Arial"/>
                <w:i/>
                <w:sz w:val="20"/>
              </w:rPr>
            </w:pPr>
            <w:r w:rsidRPr="00B12FBE">
              <w:rPr>
                <w:rFonts w:ascii="Arial" w:hAnsi="Arial" w:cs="Arial"/>
                <w:i/>
                <w:sz w:val="20"/>
              </w:rPr>
              <w:t xml:space="preserve">La plantation des </w:t>
            </w:r>
            <w:r w:rsidR="008E31AB" w:rsidRPr="00B12FBE">
              <w:rPr>
                <w:rFonts w:ascii="Arial" w:hAnsi="Arial" w:cs="Arial"/>
                <w:i/>
                <w:sz w:val="20"/>
              </w:rPr>
              <w:t>roses rouges</w:t>
            </w:r>
            <w:r w:rsidRPr="00B12FBE">
              <w:rPr>
                <w:rFonts w:ascii="Arial" w:hAnsi="Arial" w:cs="Arial"/>
                <w:i/>
                <w:sz w:val="20"/>
              </w:rPr>
              <w:t xml:space="preserve"> se fera dans des fouilles de </w:t>
            </w:r>
            <w:r w:rsidR="008E31AB" w:rsidRPr="00B12FBE">
              <w:rPr>
                <w:rFonts w:ascii="Arial" w:hAnsi="Arial" w:cs="Arial"/>
                <w:i/>
                <w:sz w:val="20"/>
              </w:rPr>
              <w:t>25</w:t>
            </w:r>
            <w:r w:rsidRPr="00B12FBE">
              <w:rPr>
                <w:rFonts w:ascii="Arial" w:hAnsi="Arial" w:cs="Arial"/>
                <w:i/>
                <w:sz w:val="20"/>
              </w:rPr>
              <w:t>X</w:t>
            </w:r>
            <w:r w:rsidR="008E31AB" w:rsidRPr="00B12FBE">
              <w:rPr>
                <w:rFonts w:ascii="Arial" w:hAnsi="Arial" w:cs="Arial"/>
                <w:i/>
                <w:sz w:val="20"/>
              </w:rPr>
              <w:t>25</w:t>
            </w:r>
            <w:r w:rsidRPr="00B12FBE">
              <w:rPr>
                <w:rFonts w:ascii="Arial" w:hAnsi="Arial" w:cs="Arial"/>
                <w:i/>
                <w:sz w:val="20"/>
              </w:rPr>
              <w:t>X40</w:t>
            </w:r>
            <w:r w:rsidR="00CC4E89">
              <w:rPr>
                <w:rFonts w:ascii="Arial" w:hAnsi="Arial" w:cs="Arial"/>
                <w:i/>
                <w:sz w:val="20"/>
              </w:rPr>
              <w:t>cm</w:t>
            </w:r>
            <w:r w:rsidRPr="00B12FBE">
              <w:rPr>
                <w:rFonts w:ascii="Arial" w:hAnsi="Arial" w:cs="Arial"/>
                <w:i/>
                <w:sz w:val="20"/>
              </w:rPr>
              <w:t xml:space="preserve"> après rechargement de la terre végétale à mi-hauteur ; seule la terre végétale sera utilisée comme remblai complémentaire des bords des plants y/c toute sujétions de fertilisation complémentaire. L’entretien jusqu’à réception provisoire est inclus dans la présente prestation.</w:t>
            </w:r>
          </w:p>
        </w:tc>
      </w:tr>
      <w:tr w:rsidR="000B403B" w:rsidRPr="006B74C3" w:rsidTr="00CC4E89">
        <w:tc>
          <w:tcPr>
            <w:tcW w:w="1117" w:type="dxa"/>
            <w:vAlign w:val="center"/>
          </w:tcPr>
          <w:p w:rsidR="000B403B" w:rsidRPr="006B74C3" w:rsidRDefault="000B403B" w:rsidP="000B403B">
            <w:pPr>
              <w:ind w:hanging="142"/>
              <w:jc w:val="center"/>
              <w:rPr>
                <w:rFonts w:ascii="Arial" w:hAnsi="Arial" w:cs="Arial"/>
                <w:iCs/>
                <w:sz w:val="18"/>
              </w:rPr>
            </w:pPr>
          </w:p>
        </w:tc>
        <w:tc>
          <w:tcPr>
            <w:tcW w:w="2760" w:type="dxa"/>
          </w:tcPr>
          <w:p w:rsidR="000B403B" w:rsidRPr="000B403B" w:rsidRDefault="000B403B" w:rsidP="000B403B">
            <w:pPr>
              <w:rPr>
                <w:rFonts w:ascii="Arial" w:hAnsi="Arial" w:cs="Arial"/>
                <w:sz w:val="20"/>
              </w:rPr>
            </w:pPr>
            <w:r w:rsidRPr="000B403B">
              <w:rPr>
                <w:rFonts w:ascii="Arial" w:hAnsi="Arial" w:cs="Arial"/>
                <w:sz w:val="20"/>
              </w:rPr>
              <w:t xml:space="preserve">Fourniture et pose de rose blanche </w:t>
            </w:r>
          </w:p>
        </w:tc>
        <w:tc>
          <w:tcPr>
            <w:tcW w:w="6472" w:type="dxa"/>
          </w:tcPr>
          <w:p w:rsidR="000B403B" w:rsidRPr="00B12FBE" w:rsidRDefault="000B403B" w:rsidP="008E31AB">
            <w:pPr>
              <w:rPr>
                <w:rFonts w:ascii="Arial" w:hAnsi="Arial" w:cs="Arial"/>
                <w:i/>
                <w:sz w:val="20"/>
              </w:rPr>
            </w:pPr>
            <w:r w:rsidRPr="00B12FBE">
              <w:rPr>
                <w:rFonts w:ascii="Arial" w:hAnsi="Arial" w:cs="Arial"/>
                <w:i/>
                <w:sz w:val="20"/>
              </w:rPr>
              <w:t xml:space="preserve">La plantation des </w:t>
            </w:r>
            <w:r w:rsidR="008E31AB" w:rsidRPr="00B12FBE">
              <w:rPr>
                <w:rFonts w:ascii="Arial" w:hAnsi="Arial" w:cs="Arial"/>
                <w:i/>
                <w:sz w:val="20"/>
              </w:rPr>
              <w:t>roses blanches se fera dans des fouilles de 25X25X</w:t>
            </w:r>
            <w:r w:rsidR="00CC4E89" w:rsidRPr="00B12FBE">
              <w:rPr>
                <w:rFonts w:ascii="Arial" w:hAnsi="Arial" w:cs="Arial"/>
                <w:i/>
                <w:sz w:val="20"/>
              </w:rPr>
              <w:t>40</w:t>
            </w:r>
            <w:r w:rsidR="00CC4E89">
              <w:rPr>
                <w:rFonts w:ascii="Arial" w:hAnsi="Arial" w:cs="Arial"/>
                <w:i/>
                <w:sz w:val="20"/>
              </w:rPr>
              <w:t>cm</w:t>
            </w:r>
            <w:r w:rsidR="00CC4E89" w:rsidRPr="00B12FBE">
              <w:rPr>
                <w:rFonts w:ascii="Arial" w:hAnsi="Arial" w:cs="Arial"/>
                <w:i/>
                <w:sz w:val="20"/>
              </w:rPr>
              <w:t xml:space="preserve"> après</w:t>
            </w:r>
            <w:r w:rsidRPr="00B12FBE">
              <w:rPr>
                <w:rFonts w:ascii="Arial" w:hAnsi="Arial" w:cs="Arial"/>
                <w:i/>
                <w:sz w:val="20"/>
              </w:rPr>
              <w:t xml:space="preserve"> rechargement de la terre végétale à mi-hauteur ; seule la terre végétale sera utilisée comme remblai complémentaire des bords des plants y/c toute sujétions de fertilisation complémentaire. </w:t>
            </w:r>
            <w:r w:rsidR="00B12FBE" w:rsidRPr="00B12FBE">
              <w:rPr>
                <w:rFonts w:ascii="Arial" w:hAnsi="Arial" w:cs="Arial"/>
                <w:i/>
                <w:sz w:val="20"/>
              </w:rPr>
              <w:t>L’entretien (arrosage, désherbage, remplacement des manquants)</w:t>
            </w:r>
            <w:r w:rsidRPr="00B12FBE">
              <w:rPr>
                <w:rFonts w:ascii="Arial" w:hAnsi="Arial" w:cs="Arial"/>
                <w:i/>
                <w:sz w:val="20"/>
              </w:rPr>
              <w:t xml:space="preserve"> jusqu’à réception provisoire est inclus dans la présente prestation.</w:t>
            </w:r>
          </w:p>
        </w:tc>
      </w:tr>
      <w:tr w:rsidR="000B403B" w:rsidRPr="006B74C3" w:rsidTr="00CC4E89">
        <w:tc>
          <w:tcPr>
            <w:tcW w:w="1117" w:type="dxa"/>
            <w:vAlign w:val="center"/>
          </w:tcPr>
          <w:p w:rsidR="000B403B" w:rsidRPr="006B74C3" w:rsidRDefault="000B403B" w:rsidP="000B403B">
            <w:pPr>
              <w:spacing w:before="60" w:after="60"/>
              <w:ind w:hanging="142"/>
              <w:jc w:val="center"/>
              <w:rPr>
                <w:rFonts w:ascii="Arial" w:hAnsi="Arial" w:cs="Arial"/>
                <w:sz w:val="18"/>
              </w:rPr>
            </w:pPr>
          </w:p>
        </w:tc>
        <w:tc>
          <w:tcPr>
            <w:tcW w:w="2760" w:type="dxa"/>
          </w:tcPr>
          <w:p w:rsidR="000B403B" w:rsidRPr="000B403B" w:rsidRDefault="000B403B" w:rsidP="000B403B">
            <w:pPr>
              <w:rPr>
                <w:rFonts w:ascii="Arial" w:hAnsi="Arial" w:cs="Arial"/>
                <w:sz w:val="20"/>
              </w:rPr>
            </w:pPr>
            <w:r w:rsidRPr="000B403B">
              <w:rPr>
                <w:rFonts w:ascii="Arial" w:hAnsi="Arial" w:cs="Arial"/>
                <w:sz w:val="20"/>
              </w:rPr>
              <w:t xml:space="preserve">Fourniture et pose d'arbuste décoratif orgueil de chine  </w:t>
            </w:r>
          </w:p>
        </w:tc>
        <w:tc>
          <w:tcPr>
            <w:tcW w:w="6472" w:type="dxa"/>
          </w:tcPr>
          <w:p w:rsidR="000B403B" w:rsidRPr="00B12FBE" w:rsidRDefault="000B403B" w:rsidP="008E31AB">
            <w:pPr>
              <w:rPr>
                <w:rFonts w:ascii="Arial" w:hAnsi="Arial" w:cs="Arial"/>
                <w:i/>
                <w:sz w:val="20"/>
              </w:rPr>
            </w:pPr>
            <w:r w:rsidRPr="00B12FBE">
              <w:rPr>
                <w:rFonts w:ascii="Arial" w:hAnsi="Arial" w:cs="Arial"/>
                <w:i/>
                <w:sz w:val="20"/>
              </w:rPr>
              <w:t xml:space="preserve">La plantation </w:t>
            </w:r>
            <w:r w:rsidR="008E31AB" w:rsidRPr="00B12FBE">
              <w:rPr>
                <w:rFonts w:ascii="Arial" w:hAnsi="Arial" w:cs="Arial"/>
                <w:i/>
                <w:sz w:val="20"/>
              </w:rPr>
              <w:t>d’arbustes décoratif orgueil de chine se fera dans des fouilles de 30X30X</w:t>
            </w:r>
            <w:r w:rsidR="00CC4E89" w:rsidRPr="00B12FBE">
              <w:rPr>
                <w:rFonts w:ascii="Arial" w:hAnsi="Arial" w:cs="Arial"/>
                <w:i/>
                <w:sz w:val="20"/>
              </w:rPr>
              <w:t>40</w:t>
            </w:r>
            <w:r w:rsidR="00CC4E89">
              <w:rPr>
                <w:rFonts w:ascii="Arial" w:hAnsi="Arial" w:cs="Arial"/>
                <w:i/>
                <w:sz w:val="20"/>
              </w:rPr>
              <w:t>cm</w:t>
            </w:r>
            <w:r w:rsidR="00CC4E89" w:rsidRPr="00B12FBE">
              <w:rPr>
                <w:rFonts w:ascii="Arial" w:hAnsi="Arial" w:cs="Arial"/>
                <w:i/>
                <w:sz w:val="20"/>
              </w:rPr>
              <w:t xml:space="preserve"> après</w:t>
            </w:r>
            <w:r w:rsidRPr="00B12FBE">
              <w:rPr>
                <w:rFonts w:ascii="Arial" w:hAnsi="Arial" w:cs="Arial"/>
                <w:i/>
                <w:sz w:val="20"/>
              </w:rPr>
              <w:t xml:space="preserve"> rechargement de la terre végétale à mi-hauteur ; seule la terre végétale sera utilisée comme remblai complémentaire des bords des plants y/c toute sujétions de fertilisation complémentaire. </w:t>
            </w:r>
            <w:r w:rsidR="008E31AB" w:rsidRPr="00B12FBE">
              <w:rPr>
                <w:rFonts w:ascii="Arial" w:hAnsi="Arial" w:cs="Arial"/>
                <w:i/>
                <w:sz w:val="20"/>
              </w:rPr>
              <w:t xml:space="preserve">L’entretien (arrosage, désherbage, remplacement des manquants) jusqu’à </w:t>
            </w:r>
            <w:r w:rsidR="00B12FBE" w:rsidRPr="00B12FBE">
              <w:rPr>
                <w:rFonts w:ascii="Arial" w:hAnsi="Arial" w:cs="Arial"/>
                <w:i/>
                <w:sz w:val="20"/>
              </w:rPr>
              <w:t>réception</w:t>
            </w:r>
            <w:r w:rsidR="008E31AB" w:rsidRPr="00B12FBE">
              <w:rPr>
                <w:rFonts w:ascii="Arial" w:hAnsi="Arial" w:cs="Arial"/>
                <w:i/>
                <w:sz w:val="20"/>
              </w:rPr>
              <w:t xml:space="preserve"> provisoire</w:t>
            </w:r>
            <w:r w:rsidRPr="00B12FBE">
              <w:rPr>
                <w:rFonts w:ascii="Arial" w:hAnsi="Arial" w:cs="Arial"/>
                <w:i/>
                <w:sz w:val="20"/>
              </w:rPr>
              <w:t xml:space="preserve"> est inclus dans la présente prestation.</w:t>
            </w:r>
          </w:p>
        </w:tc>
      </w:tr>
      <w:tr w:rsidR="000B403B" w:rsidRPr="006B74C3" w:rsidTr="00CC4E89">
        <w:tc>
          <w:tcPr>
            <w:tcW w:w="1117" w:type="dxa"/>
            <w:vAlign w:val="center"/>
          </w:tcPr>
          <w:p w:rsidR="000B403B" w:rsidRPr="006B74C3" w:rsidRDefault="000B403B" w:rsidP="000B403B">
            <w:pPr>
              <w:spacing w:before="60" w:after="60"/>
              <w:ind w:hanging="142"/>
              <w:jc w:val="center"/>
              <w:rPr>
                <w:rFonts w:ascii="Arial" w:hAnsi="Arial" w:cs="Arial"/>
                <w:sz w:val="18"/>
              </w:rPr>
            </w:pPr>
          </w:p>
        </w:tc>
        <w:tc>
          <w:tcPr>
            <w:tcW w:w="2760" w:type="dxa"/>
          </w:tcPr>
          <w:p w:rsidR="000B403B" w:rsidRPr="000B403B" w:rsidRDefault="000B403B" w:rsidP="000B403B">
            <w:pPr>
              <w:rPr>
                <w:rFonts w:ascii="Arial" w:hAnsi="Arial" w:cs="Arial"/>
                <w:sz w:val="20"/>
              </w:rPr>
            </w:pPr>
            <w:r w:rsidRPr="000B403B">
              <w:rPr>
                <w:rFonts w:ascii="Arial" w:hAnsi="Arial" w:cs="Arial"/>
                <w:sz w:val="20"/>
              </w:rPr>
              <w:t xml:space="preserve">Fourniture et pose d'arbrisseau décoratif ixora </w:t>
            </w:r>
          </w:p>
        </w:tc>
        <w:tc>
          <w:tcPr>
            <w:tcW w:w="6472" w:type="dxa"/>
          </w:tcPr>
          <w:p w:rsidR="000B403B" w:rsidRPr="00B12FBE" w:rsidRDefault="000B403B" w:rsidP="008E31AB">
            <w:pPr>
              <w:rPr>
                <w:rFonts w:ascii="Arial" w:hAnsi="Arial" w:cs="Arial"/>
                <w:i/>
                <w:sz w:val="20"/>
              </w:rPr>
            </w:pPr>
            <w:r w:rsidRPr="00B12FBE">
              <w:rPr>
                <w:rFonts w:ascii="Arial" w:hAnsi="Arial" w:cs="Arial"/>
                <w:i/>
                <w:sz w:val="20"/>
              </w:rPr>
              <w:t xml:space="preserve">La plantation des </w:t>
            </w:r>
            <w:r w:rsidR="008E31AB" w:rsidRPr="00B12FBE">
              <w:rPr>
                <w:rFonts w:ascii="Arial" w:hAnsi="Arial" w:cs="Arial"/>
                <w:i/>
                <w:sz w:val="20"/>
              </w:rPr>
              <w:t>d’arbrisseau décoratif ixora</w:t>
            </w:r>
            <w:r w:rsidRPr="00B12FBE">
              <w:rPr>
                <w:rFonts w:ascii="Arial" w:hAnsi="Arial" w:cs="Arial"/>
                <w:i/>
                <w:sz w:val="20"/>
              </w:rPr>
              <w:t xml:space="preserve"> se fera dans des fouilles de </w:t>
            </w:r>
            <w:r w:rsidR="008E31AB" w:rsidRPr="00B12FBE">
              <w:rPr>
                <w:rFonts w:ascii="Arial" w:hAnsi="Arial" w:cs="Arial"/>
                <w:i/>
                <w:sz w:val="20"/>
              </w:rPr>
              <w:t>30</w:t>
            </w:r>
            <w:r w:rsidRPr="00B12FBE">
              <w:rPr>
                <w:rFonts w:ascii="Arial" w:hAnsi="Arial" w:cs="Arial"/>
                <w:i/>
                <w:sz w:val="20"/>
              </w:rPr>
              <w:t>X</w:t>
            </w:r>
            <w:r w:rsidR="008E31AB" w:rsidRPr="00B12FBE">
              <w:rPr>
                <w:rFonts w:ascii="Arial" w:hAnsi="Arial" w:cs="Arial"/>
                <w:i/>
                <w:sz w:val="20"/>
              </w:rPr>
              <w:t>30</w:t>
            </w:r>
            <w:r w:rsidRPr="00B12FBE">
              <w:rPr>
                <w:rFonts w:ascii="Arial" w:hAnsi="Arial" w:cs="Arial"/>
                <w:i/>
                <w:sz w:val="20"/>
              </w:rPr>
              <w:t>X40</w:t>
            </w:r>
            <w:r w:rsidR="00CC4E89">
              <w:rPr>
                <w:rFonts w:ascii="Arial" w:hAnsi="Arial" w:cs="Arial"/>
                <w:i/>
                <w:sz w:val="20"/>
              </w:rPr>
              <w:t>cm</w:t>
            </w:r>
            <w:r w:rsidRPr="00B12FBE">
              <w:rPr>
                <w:rFonts w:ascii="Arial" w:hAnsi="Arial" w:cs="Arial"/>
                <w:i/>
                <w:sz w:val="20"/>
              </w:rPr>
              <w:t xml:space="preserve"> après rechargement de la terre végétale à mi-hauteur ; seule la terre végétale sera utilisée comme remblai complémentaire des bords des plants y/c toute sujétions de </w:t>
            </w:r>
            <w:r w:rsidRPr="00B12FBE">
              <w:rPr>
                <w:rFonts w:ascii="Arial" w:hAnsi="Arial" w:cs="Arial"/>
                <w:i/>
                <w:sz w:val="20"/>
              </w:rPr>
              <w:lastRenderedPageBreak/>
              <w:t>fertilisation complémentaire. L’entretien</w:t>
            </w:r>
            <w:r w:rsidR="008E31AB" w:rsidRPr="00B12FBE">
              <w:rPr>
                <w:rFonts w:ascii="Arial" w:hAnsi="Arial" w:cs="Arial"/>
                <w:i/>
                <w:sz w:val="20"/>
              </w:rPr>
              <w:t xml:space="preserve"> (arrosage, désherbage, remplacement des manquants)</w:t>
            </w:r>
            <w:r w:rsidRPr="00B12FBE">
              <w:rPr>
                <w:rFonts w:ascii="Arial" w:hAnsi="Arial" w:cs="Arial"/>
                <w:i/>
                <w:sz w:val="20"/>
              </w:rPr>
              <w:t xml:space="preserve"> jusqu’à réception provisoire est inclus dans la présente prestation.</w:t>
            </w:r>
          </w:p>
        </w:tc>
      </w:tr>
      <w:tr w:rsidR="007A3962" w:rsidRPr="006B74C3" w:rsidTr="00065DA0">
        <w:tc>
          <w:tcPr>
            <w:tcW w:w="1117" w:type="dxa"/>
            <w:vAlign w:val="center"/>
          </w:tcPr>
          <w:p w:rsidR="007A3962" w:rsidRPr="006B74C3" w:rsidRDefault="007A3962" w:rsidP="007A3962">
            <w:pPr>
              <w:spacing w:before="60" w:after="60"/>
              <w:ind w:hanging="142"/>
              <w:jc w:val="center"/>
              <w:rPr>
                <w:rFonts w:ascii="Arial" w:hAnsi="Arial" w:cs="Arial"/>
                <w:sz w:val="18"/>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7A3962" w:rsidRDefault="007A3962" w:rsidP="007A3962">
            <w:pPr>
              <w:suppressAutoHyphens w:val="0"/>
              <w:autoSpaceDN/>
              <w:textAlignment w:val="auto"/>
              <w:rPr>
                <w:rFonts w:ascii="Arial" w:hAnsi="Arial" w:cs="Arial"/>
                <w:b/>
                <w:bCs/>
                <w:sz w:val="22"/>
                <w:szCs w:val="22"/>
              </w:rPr>
            </w:pPr>
            <w:r>
              <w:rPr>
                <w:rFonts w:ascii="Arial" w:hAnsi="Arial" w:cs="Arial"/>
                <w:b/>
                <w:bCs/>
                <w:sz w:val="22"/>
                <w:szCs w:val="22"/>
              </w:rPr>
              <w:t xml:space="preserve">SERIE 800: INTERVENTIONS DIVERSES </w:t>
            </w:r>
          </w:p>
        </w:tc>
        <w:tc>
          <w:tcPr>
            <w:tcW w:w="6472" w:type="dxa"/>
            <w:tcBorders>
              <w:top w:val="single" w:sz="4" w:space="0" w:color="auto"/>
              <w:left w:val="single" w:sz="4" w:space="0" w:color="auto"/>
              <w:bottom w:val="single" w:sz="4" w:space="0" w:color="auto"/>
              <w:right w:val="single" w:sz="4" w:space="0" w:color="auto"/>
            </w:tcBorders>
            <w:shd w:val="clear" w:color="auto" w:fill="auto"/>
            <w:vAlign w:val="center"/>
          </w:tcPr>
          <w:p w:rsidR="007A3962" w:rsidRDefault="007A3962" w:rsidP="007A3962">
            <w:pPr>
              <w:suppressAutoHyphens w:val="0"/>
              <w:autoSpaceDN/>
              <w:textAlignment w:val="auto"/>
              <w:rPr>
                <w:rFonts w:ascii="Arial" w:hAnsi="Arial" w:cs="Arial"/>
                <w:b/>
                <w:bCs/>
                <w:sz w:val="22"/>
                <w:szCs w:val="22"/>
              </w:rPr>
            </w:pPr>
            <w:r w:rsidRPr="007A3962">
              <w:rPr>
                <w:rFonts w:ascii="Arial" w:hAnsi="Arial" w:cs="Arial"/>
                <w:i/>
                <w:sz w:val="20"/>
              </w:rPr>
              <w:t>Autres  Aménagements (escalier, rampe d'accès, démolitions,,)</w:t>
            </w:r>
          </w:p>
        </w:tc>
      </w:tr>
      <w:bookmarkEnd w:id="401"/>
    </w:tbl>
    <w:p w:rsidR="00BD7560" w:rsidRDefault="00BD7560" w:rsidP="00BD7560">
      <w:pPr>
        <w:ind w:left="708"/>
        <w:rPr>
          <w:rFonts w:ascii="Arial" w:hAnsi="Arial" w:cs="Arial"/>
          <w:b/>
          <w:bCs/>
          <w:sz w:val="20"/>
        </w:rPr>
      </w:pPr>
    </w:p>
    <w:p w:rsidR="00C17483" w:rsidRPr="00E44A0E" w:rsidRDefault="00C17483" w:rsidP="00BD7560">
      <w:pPr>
        <w:ind w:left="708"/>
        <w:rPr>
          <w:rFonts w:ascii="Arial" w:hAnsi="Arial" w:cs="Arial"/>
          <w:b/>
          <w:bCs/>
          <w:sz w:val="20"/>
        </w:rPr>
      </w:pPr>
    </w:p>
    <w:p w:rsidR="00BD7560" w:rsidRDefault="00BD7560" w:rsidP="00BD7560">
      <w:pPr>
        <w:ind w:left="708"/>
        <w:jc w:val="center"/>
        <w:rPr>
          <w:rFonts w:ascii="Arial" w:hAnsi="Arial" w:cs="Arial"/>
          <w:b/>
          <w:bCs/>
          <w:sz w:val="20"/>
        </w:rPr>
      </w:pPr>
      <w:r>
        <w:rPr>
          <w:rFonts w:ascii="Arial" w:hAnsi="Arial" w:cs="Arial"/>
          <w:b/>
          <w:bCs/>
          <w:sz w:val="20"/>
        </w:rPr>
        <w:t>TABLEAU RECAPITULATIF DES DOSAGES DES PRODUITS A BASE DE CIMENT (BETONS / ENDUITS / CHAPES / PARPAINGS / MORTIERS)</w:t>
      </w:r>
    </w:p>
    <w:p w:rsidR="00BD7560" w:rsidRDefault="00BD7560" w:rsidP="00BD7560">
      <w:pPr>
        <w:rPr>
          <w:rFonts w:ascii="Arial" w:hAnsi="Arial" w:cs="Arial"/>
          <w:b/>
          <w:bCs/>
          <w:sz w:val="20"/>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4"/>
        <w:gridCol w:w="1877"/>
        <w:gridCol w:w="1998"/>
        <w:gridCol w:w="2516"/>
      </w:tblGrid>
      <w:tr w:rsidR="00BD7560" w:rsidTr="00D33B70">
        <w:trPr>
          <w:trHeight w:val="510"/>
          <w:jc w:val="center"/>
        </w:trPr>
        <w:tc>
          <w:tcPr>
            <w:tcW w:w="3684" w:type="dxa"/>
            <w:vAlign w:val="center"/>
          </w:tcPr>
          <w:p w:rsidR="00BD7560" w:rsidRDefault="00BD7560" w:rsidP="00BD7560">
            <w:pPr>
              <w:jc w:val="center"/>
              <w:rPr>
                <w:rFonts w:ascii="Arial" w:hAnsi="Arial" w:cs="Arial"/>
                <w:b/>
                <w:bCs/>
                <w:sz w:val="18"/>
              </w:rPr>
            </w:pPr>
          </w:p>
        </w:tc>
        <w:tc>
          <w:tcPr>
            <w:tcW w:w="1877" w:type="dxa"/>
            <w:vAlign w:val="center"/>
          </w:tcPr>
          <w:p w:rsidR="00BD7560" w:rsidRDefault="00BD7560" w:rsidP="00BD7560">
            <w:pPr>
              <w:jc w:val="center"/>
              <w:rPr>
                <w:rFonts w:ascii="Arial" w:hAnsi="Arial" w:cs="Arial"/>
                <w:b/>
                <w:bCs/>
                <w:sz w:val="18"/>
              </w:rPr>
            </w:pPr>
            <w:r>
              <w:rPr>
                <w:rFonts w:ascii="Arial" w:hAnsi="Arial" w:cs="Arial"/>
                <w:b/>
                <w:bCs/>
                <w:sz w:val="18"/>
              </w:rPr>
              <w:t>Ciment CPA 325</w:t>
            </w:r>
          </w:p>
        </w:tc>
        <w:tc>
          <w:tcPr>
            <w:tcW w:w="1998" w:type="dxa"/>
            <w:vAlign w:val="center"/>
          </w:tcPr>
          <w:p w:rsidR="00BD7560" w:rsidRDefault="00BD7560" w:rsidP="00BD7560">
            <w:pPr>
              <w:jc w:val="center"/>
              <w:rPr>
                <w:rFonts w:ascii="Arial" w:hAnsi="Arial" w:cs="Arial"/>
                <w:b/>
                <w:bCs/>
                <w:sz w:val="18"/>
              </w:rPr>
            </w:pPr>
            <w:r>
              <w:rPr>
                <w:rFonts w:ascii="Arial" w:hAnsi="Arial" w:cs="Arial"/>
                <w:b/>
                <w:bCs/>
                <w:sz w:val="18"/>
              </w:rPr>
              <w:t>Sable</w:t>
            </w:r>
          </w:p>
        </w:tc>
        <w:tc>
          <w:tcPr>
            <w:tcW w:w="2516" w:type="dxa"/>
            <w:vAlign w:val="center"/>
          </w:tcPr>
          <w:p w:rsidR="00BD7560" w:rsidRDefault="00BD7560" w:rsidP="00BD7560">
            <w:pPr>
              <w:jc w:val="center"/>
              <w:rPr>
                <w:rFonts w:ascii="Arial" w:hAnsi="Arial" w:cs="Arial"/>
                <w:b/>
                <w:bCs/>
                <w:sz w:val="18"/>
              </w:rPr>
            </w:pPr>
            <w:r>
              <w:rPr>
                <w:rFonts w:ascii="Arial" w:hAnsi="Arial" w:cs="Arial"/>
                <w:b/>
                <w:bCs/>
                <w:sz w:val="18"/>
              </w:rPr>
              <w:t>Gravier</w:t>
            </w:r>
          </w:p>
        </w:tc>
      </w:tr>
      <w:tr w:rsidR="00BD7560" w:rsidTr="00D33B70">
        <w:trPr>
          <w:trHeight w:val="510"/>
          <w:jc w:val="center"/>
        </w:trPr>
        <w:tc>
          <w:tcPr>
            <w:tcW w:w="10075" w:type="dxa"/>
            <w:gridSpan w:val="4"/>
            <w:vAlign w:val="center"/>
          </w:tcPr>
          <w:p w:rsidR="00BD7560" w:rsidRDefault="00BD7560" w:rsidP="00BD7560">
            <w:pPr>
              <w:pStyle w:val="Salutations"/>
              <w:widowControl/>
              <w:rPr>
                <w:rFonts w:ascii="Arial" w:hAnsi="Arial" w:cs="Arial"/>
                <w:b/>
                <w:bCs/>
                <w:sz w:val="18"/>
                <w:szCs w:val="24"/>
              </w:rPr>
            </w:pPr>
            <w:r>
              <w:rPr>
                <w:rFonts w:ascii="Arial" w:hAnsi="Arial" w:cs="Arial"/>
                <w:b/>
                <w:bCs/>
                <w:sz w:val="18"/>
                <w:szCs w:val="24"/>
              </w:rPr>
              <w:t>BETON</w:t>
            </w:r>
          </w:p>
        </w:tc>
      </w:tr>
      <w:tr w:rsidR="00BD7560" w:rsidTr="00D33B70">
        <w:trPr>
          <w:trHeight w:val="510"/>
          <w:jc w:val="center"/>
        </w:trPr>
        <w:tc>
          <w:tcPr>
            <w:tcW w:w="3684" w:type="dxa"/>
            <w:vAlign w:val="center"/>
          </w:tcPr>
          <w:p w:rsidR="00BD7560" w:rsidRDefault="00BD7560" w:rsidP="00BD7560">
            <w:pPr>
              <w:pStyle w:val="Pieddepage"/>
              <w:tabs>
                <w:tab w:val="clear" w:pos="4536"/>
                <w:tab w:val="clear" w:pos="9072"/>
              </w:tabs>
              <w:ind w:left="227"/>
              <w:rPr>
                <w:rFonts w:ascii="Arial" w:hAnsi="Arial" w:cs="Arial"/>
                <w:sz w:val="18"/>
              </w:rPr>
            </w:pPr>
            <w:r>
              <w:rPr>
                <w:rFonts w:ascii="Arial" w:hAnsi="Arial" w:cs="Arial"/>
                <w:sz w:val="18"/>
              </w:rPr>
              <w:t>Béton de propreté</w:t>
            </w:r>
          </w:p>
        </w:tc>
        <w:tc>
          <w:tcPr>
            <w:tcW w:w="1877" w:type="dxa"/>
            <w:vAlign w:val="center"/>
          </w:tcPr>
          <w:p w:rsidR="00BD7560" w:rsidRDefault="00BD7560" w:rsidP="00BD7560">
            <w:pPr>
              <w:jc w:val="center"/>
              <w:rPr>
                <w:rFonts w:ascii="Arial" w:hAnsi="Arial" w:cs="Arial"/>
                <w:sz w:val="18"/>
                <w:lang w:val="en-US"/>
              </w:rPr>
            </w:pPr>
            <w:r>
              <w:rPr>
                <w:rFonts w:ascii="Arial" w:hAnsi="Arial" w:cs="Arial"/>
                <w:sz w:val="18"/>
                <w:lang w:val="en-US"/>
              </w:rPr>
              <w:t>1 sac (150 kg/m</w:t>
            </w:r>
            <w:r>
              <w:rPr>
                <w:rFonts w:ascii="Arial" w:hAnsi="Arial" w:cs="Arial"/>
                <w:sz w:val="18"/>
                <w:vertAlign w:val="superscript"/>
                <w:lang w:val="en-US"/>
              </w:rPr>
              <w:t>3</w:t>
            </w:r>
            <w:r>
              <w:rPr>
                <w:rFonts w:ascii="Arial" w:hAnsi="Arial" w:cs="Arial"/>
                <w:sz w:val="18"/>
                <w:lang w:val="en-US"/>
              </w:rPr>
              <w:t>)</w:t>
            </w:r>
          </w:p>
        </w:tc>
        <w:tc>
          <w:tcPr>
            <w:tcW w:w="1998" w:type="dxa"/>
            <w:vAlign w:val="center"/>
          </w:tcPr>
          <w:p w:rsidR="00BD7560" w:rsidRDefault="00BD7560" w:rsidP="00BD7560">
            <w:pPr>
              <w:jc w:val="center"/>
              <w:rPr>
                <w:rFonts w:ascii="Arial" w:hAnsi="Arial" w:cs="Arial"/>
                <w:sz w:val="18"/>
              </w:rPr>
            </w:pPr>
            <w:r>
              <w:rPr>
                <w:rFonts w:ascii="Arial" w:hAnsi="Arial" w:cs="Arial"/>
                <w:sz w:val="18"/>
              </w:rPr>
              <w:t>3 brouettes de gros sable</w:t>
            </w:r>
          </w:p>
        </w:tc>
        <w:tc>
          <w:tcPr>
            <w:tcW w:w="2516" w:type="dxa"/>
            <w:vAlign w:val="center"/>
          </w:tcPr>
          <w:p w:rsidR="00BD7560" w:rsidRDefault="00BD7560" w:rsidP="00BD7560">
            <w:pPr>
              <w:jc w:val="center"/>
              <w:rPr>
                <w:rFonts w:ascii="Arial" w:hAnsi="Arial" w:cs="Arial"/>
                <w:sz w:val="18"/>
              </w:rPr>
            </w:pPr>
            <w:r>
              <w:rPr>
                <w:rFonts w:ascii="Arial" w:hAnsi="Arial" w:cs="Arial"/>
                <w:sz w:val="18"/>
              </w:rPr>
              <w:t>4 brouettes</w:t>
            </w:r>
          </w:p>
          <w:p w:rsidR="00BD7560" w:rsidRDefault="00BD7560" w:rsidP="00BD7560">
            <w:pPr>
              <w:jc w:val="center"/>
              <w:rPr>
                <w:rFonts w:ascii="Arial" w:hAnsi="Arial" w:cs="Arial"/>
                <w:sz w:val="18"/>
              </w:rPr>
            </w:pPr>
            <w:r>
              <w:rPr>
                <w:rFonts w:ascii="Arial" w:hAnsi="Arial" w:cs="Arial"/>
                <w:sz w:val="18"/>
              </w:rPr>
              <w:t>5/15</w:t>
            </w:r>
          </w:p>
        </w:tc>
      </w:tr>
      <w:tr w:rsidR="00BD7560" w:rsidTr="00D33B70">
        <w:trPr>
          <w:trHeight w:val="510"/>
          <w:jc w:val="center"/>
        </w:trPr>
        <w:tc>
          <w:tcPr>
            <w:tcW w:w="3684" w:type="dxa"/>
            <w:vAlign w:val="center"/>
          </w:tcPr>
          <w:p w:rsidR="00BD7560" w:rsidRDefault="00BD7560" w:rsidP="00BD7560">
            <w:pPr>
              <w:ind w:left="227"/>
              <w:rPr>
                <w:rFonts w:ascii="Arial" w:hAnsi="Arial" w:cs="Arial"/>
                <w:sz w:val="18"/>
              </w:rPr>
            </w:pPr>
            <w:r>
              <w:rPr>
                <w:rFonts w:ascii="Arial" w:hAnsi="Arial" w:cs="Arial"/>
                <w:sz w:val="18"/>
              </w:rPr>
              <w:t>Béton pour Fondations et Dallages</w:t>
            </w:r>
          </w:p>
        </w:tc>
        <w:tc>
          <w:tcPr>
            <w:tcW w:w="1877" w:type="dxa"/>
            <w:vAlign w:val="center"/>
          </w:tcPr>
          <w:p w:rsidR="00BD7560" w:rsidRDefault="00BD7560" w:rsidP="00BD7560">
            <w:pPr>
              <w:pStyle w:val="En-tte"/>
              <w:tabs>
                <w:tab w:val="clear" w:pos="4536"/>
                <w:tab w:val="clear" w:pos="9072"/>
              </w:tabs>
              <w:jc w:val="center"/>
              <w:rPr>
                <w:rFonts w:ascii="Arial" w:hAnsi="Arial" w:cs="Arial"/>
                <w:sz w:val="18"/>
                <w:lang w:val="en-US"/>
              </w:rPr>
            </w:pPr>
            <w:r>
              <w:rPr>
                <w:rFonts w:ascii="Arial" w:hAnsi="Arial" w:cs="Arial"/>
                <w:sz w:val="18"/>
                <w:lang w:val="en-US"/>
              </w:rPr>
              <w:t>1 sac (300 kg/m</w:t>
            </w:r>
            <w:r>
              <w:rPr>
                <w:rFonts w:ascii="Arial" w:hAnsi="Arial" w:cs="Arial"/>
                <w:sz w:val="18"/>
                <w:vertAlign w:val="superscript"/>
                <w:lang w:val="en-US"/>
              </w:rPr>
              <w:t>3</w:t>
            </w:r>
            <w:r>
              <w:rPr>
                <w:rFonts w:ascii="Arial" w:hAnsi="Arial" w:cs="Arial"/>
                <w:sz w:val="18"/>
                <w:lang w:val="en-US"/>
              </w:rPr>
              <w:t>)</w:t>
            </w:r>
          </w:p>
        </w:tc>
        <w:tc>
          <w:tcPr>
            <w:tcW w:w="1998" w:type="dxa"/>
            <w:vAlign w:val="center"/>
          </w:tcPr>
          <w:p w:rsidR="00BD7560" w:rsidRDefault="00BD7560" w:rsidP="00BD7560">
            <w:pPr>
              <w:pStyle w:val="Salutations"/>
              <w:widowControl/>
              <w:jc w:val="center"/>
              <w:rPr>
                <w:rFonts w:ascii="Arial" w:hAnsi="Arial" w:cs="Arial"/>
                <w:sz w:val="18"/>
                <w:szCs w:val="24"/>
              </w:rPr>
            </w:pPr>
            <w:r>
              <w:rPr>
                <w:rFonts w:ascii="Arial" w:hAnsi="Arial" w:cs="Arial"/>
                <w:sz w:val="18"/>
                <w:szCs w:val="24"/>
              </w:rPr>
              <w:t xml:space="preserve">1 brouette </w:t>
            </w:r>
          </w:p>
          <w:p w:rsidR="00BD7560" w:rsidRDefault="00BD7560" w:rsidP="00BD7560">
            <w:pPr>
              <w:pStyle w:val="Salutations"/>
              <w:widowControl/>
              <w:jc w:val="center"/>
              <w:rPr>
                <w:rFonts w:ascii="Arial" w:hAnsi="Arial" w:cs="Arial"/>
                <w:sz w:val="18"/>
                <w:szCs w:val="24"/>
              </w:rPr>
            </w:pPr>
            <w:r>
              <w:rPr>
                <w:rFonts w:ascii="Arial" w:hAnsi="Arial" w:cs="Arial"/>
                <w:sz w:val="18"/>
                <w:szCs w:val="24"/>
              </w:rPr>
              <w:t>de gros sable</w:t>
            </w:r>
          </w:p>
        </w:tc>
        <w:tc>
          <w:tcPr>
            <w:tcW w:w="2516" w:type="dxa"/>
            <w:vAlign w:val="center"/>
          </w:tcPr>
          <w:p w:rsidR="00BD7560" w:rsidRDefault="00BD7560" w:rsidP="00BD7560">
            <w:pPr>
              <w:jc w:val="center"/>
              <w:rPr>
                <w:rFonts w:ascii="Arial" w:hAnsi="Arial" w:cs="Arial"/>
                <w:sz w:val="18"/>
              </w:rPr>
            </w:pPr>
            <w:r>
              <w:rPr>
                <w:rFonts w:ascii="Arial" w:hAnsi="Arial" w:cs="Arial"/>
                <w:sz w:val="18"/>
              </w:rPr>
              <w:t>2,5 brouettes</w:t>
            </w:r>
          </w:p>
          <w:p w:rsidR="00BD7560" w:rsidRDefault="00BD7560" w:rsidP="00BD7560">
            <w:pPr>
              <w:jc w:val="center"/>
              <w:rPr>
                <w:rFonts w:ascii="Arial" w:hAnsi="Arial" w:cs="Arial"/>
                <w:sz w:val="18"/>
              </w:rPr>
            </w:pPr>
            <w:r>
              <w:rPr>
                <w:rFonts w:ascii="Arial" w:hAnsi="Arial" w:cs="Arial"/>
                <w:sz w:val="18"/>
              </w:rPr>
              <w:t>5/15</w:t>
            </w:r>
          </w:p>
        </w:tc>
      </w:tr>
      <w:tr w:rsidR="00BD7560" w:rsidTr="00D33B70">
        <w:trPr>
          <w:trHeight w:val="510"/>
          <w:jc w:val="center"/>
        </w:trPr>
        <w:tc>
          <w:tcPr>
            <w:tcW w:w="3684" w:type="dxa"/>
            <w:vAlign w:val="center"/>
          </w:tcPr>
          <w:p w:rsidR="00BD7560" w:rsidRDefault="00BD7560" w:rsidP="00BD7560">
            <w:pPr>
              <w:ind w:left="227"/>
              <w:rPr>
                <w:rFonts w:ascii="Arial" w:hAnsi="Arial" w:cs="Arial"/>
                <w:sz w:val="18"/>
              </w:rPr>
            </w:pPr>
            <w:r>
              <w:rPr>
                <w:rFonts w:ascii="Arial" w:hAnsi="Arial" w:cs="Arial"/>
                <w:sz w:val="18"/>
              </w:rPr>
              <w:t>Béton Armé en Superstructure</w:t>
            </w:r>
          </w:p>
        </w:tc>
        <w:tc>
          <w:tcPr>
            <w:tcW w:w="1877" w:type="dxa"/>
            <w:vAlign w:val="center"/>
          </w:tcPr>
          <w:p w:rsidR="00BD7560" w:rsidRDefault="00BD7560" w:rsidP="00BD7560">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1998" w:type="dxa"/>
            <w:vAlign w:val="center"/>
          </w:tcPr>
          <w:p w:rsidR="00BD7560" w:rsidRDefault="00BD7560" w:rsidP="00BD7560">
            <w:pPr>
              <w:pStyle w:val="Salutations"/>
              <w:jc w:val="center"/>
              <w:rPr>
                <w:rFonts w:ascii="Arial" w:hAnsi="Arial" w:cs="Arial"/>
                <w:sz w:val="18"/>
              </w:rPr>
            </w:pPr>
            <w:r>
              <w:rPr>
                <w:rFonts w:ascii="Arial" w:hAnsi="Arial" w:cs="Arial"/>
                <w:sz w:val="18"/>
              </w:rPr>
              <w:t xml:space="preserve">1 brouette </w:t>
            </w:r>
          </w:p>
          <w:p w:rsidR="00BD7560" w:rsidRDefault="00BD7560" w:rsidP="00BD7560">
            <w:pPr>
              <w:pStyle w:val="Salutations"/>
              <w:jc w:val="center"/>
              <w:rPr>
                <w:rFonts w:ascii="Arial" w:hAnsi="Arial" w:cs="Arial"/>
                <w:sz w:val="18"/>
              </w:rPr>
            </w:pPr>
            <w:r>
              <w:rPr>
                <w:rFonts w:ascii="Arial" w:hAnsi="Arial" w:cs="Arial"/>
                <w:sz w:val="18"/>
              </w:rPr>
              <w:t>de gros sable</w:t>
            </w:r>
          </w:p>
        </w:tc>
        <w:tc>
          <w:tcPr>
            <w:tcW w:w="2516" w:type="dxa"/>
            <w:vAlign w:val="center"/>
          </w:tcPr>
          <w:p w:rsidR="00BD7560" w:rsidRDefault="00BD7560" w:rsidP="00BD7560">
            <w:pPr>
              <w:jc w:val="center"/>
              <w:rPr>
                <w:rFonts w:ascii="Arial" w:hAnsi="Arial" w:cs="Arial"/>
                <w:sz w:val="18"/>
              </w:rPr>
            </w:pPr>
            <w:r>
              <w:rPr>
                <w:rFonts w:ascii="Arial" w:hAnsi="Arial" w:cs="Arial"/>
                <w:sz w:val="18"/>
              </w:rPr>
              <w:t>2 brouettes</w:t>
            </w:r>
          </w:p>
          <w:p w:rsidR="00BD7560" w:rsidRDefault="00BD7560" w:rsidP="00BD7560">
            <w:pPr>
              <w:jc w:val="center"/>
              <w:rPr>
                <w:rFonts w:ascii="Arial" w:hAnsi="Arial" w:cs="Arial"/>
                <w:sz w:val="18"/>
              </w:rPr>
            </w:pPr>
            <w:r>
              <w:rPr>
                <w:rFonts w:ascii="Arial" w:hAnsi="Arial" w:cs="Arial"/>
                <w:sz w:val="18"/>
              </w:rPr>
              <w:t>5/15</w:t>
            </w:r>
          </w:p>
        </w:tc>
      </w:tr>
    </w:tbl>
    <w:p w:rsidR="00BD7560" w:rsidRDefault="00BD7560" w:rsidP="00BD7560">
      <w:pPr>
        <w:ind w:left="708"/>
        <w:rPr>
          <w:rFonts w:ascii="Arial" w:hAnsi="Arial" w:cs="Arial"/>
          <w:b/>
          <w:bCs/>
          <w:sz w:val="20"/>
        </w:rPr>
      </w:pPr>
    </w:p>
    <w:p w:rsidR="00BD7560" w:rsidRDefault="00BD7560" w:rsidP="00BD7560">
      <w:pPr>
        <w:ind w:left="708" w:hanging="708"/>
        <w:rPr>
          <w:rFonts w:ascii="Arial" w:hAnsi="Arial" w:cs="Arial"/>
          <w:sz w:val="18"/>
        </w:rPr>
      </w:pPr>
      <w:r>
        <w:rPr>
          <w:rFonts w:ascii="Arial" w:hAnsi="Arial" w:cs="Arial"/>
          <w:b/>
          <w:bCs/>
          <w:sz w:val="18"/>
        </w:rPr>
        <w:t xml:space="preserve">N.B. : </w:t>
      </w:r>
      <w:r>
        <w:rPr>
          <w:rFonts w:ascii="Arial" w:hAnsi="Arial" w:cs="Arial"/>
          <w:b/>
          <w:bCs/>
          <w:sz w:val="18"/>
        </w:rPr>
        <w:tab/>
      </w:r>
      <w:r>
        <w:rPr>
          <w:rFonts w:ascii="Arial" w:hAnsi="Arial" w:cs="Arial"/>
          <w:sz w:val="18"/>
        </w:rPr>
        <w:t xml:space="preserve">une Brouette contient environ 60 litres </w:t>
      </w:r>
    </w:p>
    <w:p w:rsidR="00BD7560" w:rsidRDefault="00BD7560" w:rsidP="00BD7560">
      <w:pPr>
        <w:ind w:left="708"/>
        <w:rPr>
          <w:rFonts w:ascii="Arial" w:hAnsi="Arial" w:cs="Arial"/>
          <w:sz w:val="18"/>
        </w:rPr>
      </w:pPr>
      <w:r>
        <w:rPr>
          <w:rFonts w:ascii="Arial" w:hAnsi="Arial" w:cs="Arial"/>
          <w:sz w:val="18"/>
        </w:rPr>
        <w:t xml:space="preserve">un sac de ciment pèse </w:t>
      </w:r>
      <w:smartTag w:uri="urn:schemas-microsoft-com:office:smarttags" w:element="metricconverter">
        <w:smartTagPr>
          <w:attr w:name="ProductID" w:val="50 kg"/>
        </w:smartTagPr>
        <w:r>
          <w:rPr>
            <w:rFonts w:ascii="Arial" w:hAnsi="Arial" w:cs="Arial"/>
            <w:sz w:val="18"/>
          </w:rPr>
          <w:t>50 kg</w:t>
        </w:r>
      </w:smartTag>
      <w:r>
        <w:rPr>
          <w:rFonts w:ascii="Arial" w:hAnsi="Arial" w:cs="Arial"/>
          <w:sz w:val="18"/>
        </w:rPr>
        <w:t>.</w:t>
      </w:r>
    </w:p>
    <w:p w:rsidR="00BD7560" w:rsidRDefault="00BD7560" w:rsidP="00BD7560">
      <w:pPr>
        <w:ind w:left="708"/>
        <w:rPr>
          <w:rFonts w:ascii="Arial" w:hAnsi="Arial" w:cs="Arial"/>
          <w:sz w:val="20"/>
        </w:rPr>
      </w:pPr>
      <w:r>
        <w:rPr>
          <w:rFonts w:ascii="Arial" w:hAnsi="Arial" w:cs="Arial"/>
          <w:sz w:val="18"/>
        </w:rPr>
        <w:t xml:space="preserve">Un Camion benne ordinaire contient </w:t>
      </w:r>
      <w:smartTag w:uri="urn:schemas-microsoft-com:office:smarttags" w:element="metricconverter">
        <w:smartTagPr>
          <w:attr w:name="ProductID" w:val="6 m3"/>
        </w:smartTagPr>
        <w:r>
          <w:rPr>
            <w:rFonts w:ascii="Arial" w:hAnsi="Arial" w:cs="Arial"/>
            <w:sz w:val="18"/>
          </w:rPr>
          <w:t>6 m</w:t>
        </w:r>
        <w:r>
          <w:rPr>
            <w:rFonts w:ascii="Arial" w:hAnsi="Arial" w:cs="Arial"/>
            <w:sz w:val="18"/>
            <w:vertAlign w:val="superscript"/>
          </w:rPr>
          <w:t>3</w:t>
        </w:r>
      </w:smartTag>
      <w:r>
        <w:rPr>
          <w:rFonts w:ascii="Arial" w:hAnsi="Arial" w:cs="Arial"/>
          <w:sz w:val="18"/>
        </w:rPr>
        <w:t>, soit l’équivalent de 90 brouettes.</w:t>
      </w:r>
    </w:p>
    <w:p w:rsidR="00BD7560" w:rsidRDefault="00BD7560" w:rsidP="00BD7560">
      <w:pPr>
        <w:ind w:left="708"/>
        <w:rPr>
          <w:rFonts w:ascii="Arial" w:hAnsi="Arial" w:cs="Arial"/>
          <w:sz w:val="18"/>
        </w:rPr>
      </w:pPr>
    </w:p>
    <w:bookmarkEnd w:id="402"/>
    <w:p w:rsidR="00BD7560" w:rsidRDefault="00BD7560" w:rsidP="00BD7560">
      <w:pPr>
        <w:jc w:val="both"/>
        <w:rPr>
          <w:rFonts w:ascii="Arial" w:hAnsi="Arial" w:cs="Arial"/>
        </w:rPr>
      </w:pPr>
    </w:p>
    <w:p w:rsidR="00BD7560"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BD7560"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BD7560"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BD7560"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BD7560"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E47427" w:rsidRDefault="00E47427"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E47427" w:rsidRDefault="00E47427"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E47427" w:rsidRDefault="00E47427"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E47427" w:rsidRDefault="00E47427"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E47427" w:rsidRDefault="00E47427"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E47427" w:rsidRDefault="00E47427"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E47427" w:rsidRDefault="00E47427"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E47427" w:rsidRDefault="00E47427"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BD7560"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BD7560"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p>
    <w:p w:rsidR="00BD7560" w:rsidRPr="0029472D"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n°6 </w:t>
      </w:r>
    </w:p>
    <w:p w:rsidR="00BD7560" w:rsidRPr="0029472D" w:rsidRDefault="00BD7560" w:rsidP="00F75BE7">
      <w:pPr>
        <w:pStyle w:val="DTAOpices"/>
      </w:pPr>
      <w:r w:rsidRPr="0029472D">
        <w:t>Cadre du bordereau des prix unitaires</w:t>
      </w:r>
      <w:bookmarkEnd w:id="403"/>
      <w:bookmarkEnd w:id="404"/>
      <w:bookmarkEnd w:id="405"/>
      <w:bookmarkEnd w:id="406"/>
      <w:bookmarkEnd w:id="407"/>
    </w:p>
    <w:p w:rsidR="00BD7560" w:rsidRPr="0029472D" w:rsidRDefault="00BD7560" w:rsidP="00BD7560">
      <w:pPr>
        <w:pStyle w:val="TitrePieceDAO"/>
        <w:numPr>
          <w:ilvl w:val="0"/>
          <w:numId w:val="0"/>
        </w:numPr>
        <w:spacing w:line="360" w:lineRule="auto"/>
        <w:ind w:left="1212" w:hanging="360"/>
        <w:outlineLvl w:val="0"/>
        <w:rPr>
          <w:rFonts w:ascii="Times New Roman" w:hAnsi="Times New Roman" w:cs="Times New Roman"/>
        </w:rPr>
      </w:pPr>
    </w:p>
    <w:p w:rsidR="00BD7560" w:rsidRPr="0029472D" w:rsidRDefault="00BD7560" w:rsidP="00BD7560">
      <w:pPr>
        <w:suppressAutoHyphens w:val="0"/>
        <w:autoSpaceDN/>
        <w:textAlignment w:val="auto"/>
        <w:rPr>
          <w:rFonts w:eastAsia="Calibri"/>
          <w:spacing w:val="45"/>
          <w:sz w:val="60"/>
          <w:szCs w:val="60"/>
          <w:lang w:eastAsia="en-US"/>
        </w:rPr>
      </w:pPr>
      <w:r w:rsidRPr="0029472D">
        <w:br w:type="page"/>
      </w:r>
    </w:p>
    <w:p w:rsidR="00BD7560" w:rsidRPr="0029472D" w:rsidRDefault="00BD7560" w:rsidP="007A0F51">
      <w:pPr>
        <w:pStyle w:val="DTAOtitre"/>
      </w:pPr>
      <w:r w:rsidRPr="0029472D">
        <w:lastRenderedPageBreak/>
        <w:t>Modèle du cadre du</w:t>
      </w:r>
      <w:r w:rsidRPr="0029472D">
        <w:rPr>
          <w:spacing w:val="9"/>
        </w:rPr>
        <w:t xml:space="preserve"> b</w:t>
      </w:r>
      <w:r w:rsidRPr="0029472D">
        <w:t>ordereau des prix unitaires</w:t>
      </w:r>
    </w:p>
    <w:p w:rsidR="00BD7560" w:rsidRPr="0029472D" w:rsidRDefault="00BD7560" w:rsidP="00BD7560">
      <w:pPr>
        <w:suppressAutoHyphens w:val="0"/>
        <w:autoSpaceDN/>
        <w:textAlignment w:val="auto"/>
      </w:pPr>
    </w:p>
    <w:tbl>
      <w:tblPr>
        <w:tblStyle w:val="Grilledutableau"/>
        <w:tblW w:w="10201" w:type="dxa"/>
        <w:tblLook w:val="04A0" w:firstRow="1" w:lastRow="0" w:firstColumn="1" w:lastColumn="0" w:noHBand="0" w:noVBand="1"/>
      </w:tblPr>
      <w:tblGrid>
        <w:gridCol w:w="680"/>
        <w:gridCol w:w="4086"/>
        <w:gridCol w:w="1460"/>
        <w:gridCol w:w="1991"/>
        <w:gridCol w:w="1984"/>
      </w:tblGrid>
      <w:tr w:rsidR="008B637C" w:rsidRPr="008B637C" w:rsidTr="008B637C">
        <w:trPr>
          <w:trHeight w:val="375"/>
        </w:trPr>
        <w:tc>
          <w:tcPr>
            <w:tcW w:w="10201" w:type="dxa"/>
            <w:gridSpan w:val="5"/>
            <w:hideMark/>
          </w:tcPr>
          <w:p w:rsidR="008B637C" w:rsidRPr="008B637C" w:rsidRDefault="008B637C" w:rsidP="008B637C">
            <w:pPr>
              <w:widowControl w:val="0"/>
              <w:autoSpaceDE w:val="0"/>
              <w:jc w:val="center"/>
              <w:rPr>
                <w:bCs/>
                <w:sz w:val="22"/>
              </w:rPr>
            </w:pPr>
          </w:p>
        </w:tc>
      </w:tr>
      <w:tr w:rsidR="008B637C" w:rsidRPr="008B637C" w:rsidTr="008B637C">
        <w:trPr>
          <w:trHeight w:val="474"/>
        </w:trPr>
        <w:tc>
          <w:tcPr>
            <w:tcW w:w="680" w:type="dxa"/>
            <w:hideMark/>
          </w:tcPr>
          <w:p w:rsidR="008B637C" w:rsidRPr="008B637C" w:rsidRDefault="008B637C" w:rsidP="008B637C">
            <w:pPr>
              <w:widowControl w:val="0"/>
              <w:autoSpaceDE w:val="0"/>
              <w:jc w:val="both"/>
              <w:rPr>
                <w:bCs/>
                <w:sz w:val="22"/>
              </w:rPr>
            </w:pPr>
            <w:r w:rsidRPr="008B637C">
              <w:rPr>
                <w:bCs/>
                <w:sz w:val="22"/>
              </w:rPr>
              <w:t xml:space="preserve">Prix </w:t>
            </w:r>
          </w:p>
        </w:tc>
        <w:tc>
          <w:tcPr>
            <w:tcW w:w="4086" w:type="dxa"/>
            <w:hideMark/>
          </w:tcPr>
          <w:p w:rsidR="008B637C" w:rsidRPr="008B637C" w:rsidRDefault="008B637C" w:rsidP="008B637C">
            <w:pPr>
              <w:widowControl w:val="0"/>
              <w:autoSpaceDE w:val="0"/>
              <w:jc w:val="both"/>
              <w:rPr>
                <w:bCs/>
                <w:sz w:val="22"/>
              </w:rPr>
            </w:pPr>
            <w:r w:rsidRPr="008B637C">
              <w:rPr>
                <w:bCs/>
                <w:sz w:val="22"/>
              </w:rPr>
              <w:t>Désignation</w:t>
            </w:r>
          </w:p>
        </w:tc>
        <w:tc>
          <w:tcPr>
            <w:tcW w:w="1460" w:type="dxa"/>
            <w:hideMark/>
          </w:tcPr>
          <w:p w:rsidR="008B637C" w:rsidRPr="008B637C" w:rsidRDefault="008B637C" w:rsidP="008B637C">
            <w:pPr>
              <w:widowControl w:val="0"/>
              <w:autoSpaceDE w:val="0"/>
              <w:jc w:val="center"/>
              <w:rPr>
                <w:bCs/>
                <w:sz w:val="22"/>
              </w:rPr>
            </w:pPr>
            <w:r w:rsidRPr="008B637C">
              <w:rPr>
                <w:bCs/>
                <w:sz w:val="22"/>
              </w:rPr>
              <w:t>Unité</w:t>
            </w:r>
          </w:p>
        </w:tc>
        <w:tc>
          <w:tcPr>
            <w:tcW w:w="1991" w:type="dxa"/>
            <w:hideMark/>
          </w:tcPr>
          <w:p w:rsidR="008B637C" w:rsidRPr="008B637C" w:rsidRDefault="008B637C" w:rsidP="008B637C">
            <w:pPr>
              <w:widowControl w:val="0"/>
              <w:autoSpaceDE w:val="0"/>
              <w:jc w:val="both"/>
              <w:rPr>
                <w:bCs/>
                <w:sz w:val="22"/>
              </w:rPr>
            </w:pPr>
            <w:r w:rsidRPr="008B637C">
              <w:rPr>
                <w:bCs/>
                <w:sz w:val="22"/>
              </w:rPr>
              <w:t>Prix Unitaire en chiffres(FCFA</w:t>
            </w:r>
          </w:p>
        </w:tc>
        <w:tc>
          <w:tcPr>
            <w:tcW w:w="1984" w:type="dxa"/>
            <w:hideMark/>
          </w:tcPr>
          <w:p w:rsidR="008B637C" w:rsidRPr="008B637C" w:rsidRDefault="008B637C" w:rsidP="008B637C">
            <w:pPr>
              <w:widowControl w:val="0"/>
              <w:autoSpaceDE w:val="0"/>
              <w:jc w:val="both"/>
              <w:rPr>
                <w:bCs/>
                <w:sz w:val="22"/>
              </w:rPr>
            </w:pPr>
            <w:r w:rsidRPr="008B637C">
              <w:rPr>
                <w:bCs/>
                <w:sz w:val="22"/>
              </w:rPr>
              <w:t>Prix unitaires en lettres (FCFA)</w:t>
            </w:r>
          </w:p>
        </w:tc>
      </w:tr>
      <w:tr w:rsidR="008B637C" w:rsidRPr="008B637C" w:rsidTr="008B637C">
        <w:trPr>
          <w:trHeight w:val="300"/>
        </w:trPr>
        <w:tc>
          <w:tcPr>
            <w:tcW w:w="680" w:type="dxa"/>
            <w:hideMark/>
          </w:tcPr>
          <w:p w:rsidR="008B637C" w:rsidRPr="008B637C" w:rsidRDefault="008B637C" w:rsidP="008B637C">
            <w:pPr>
              <w:widowControl w:val="0"/>
              <w:autoSpaceDE w:val="0"/>
              <w:jc w:val="both"/>
              <w:rPr>
                <w:bCs/>
                <w:sz w:val="22"/>
              </w:rPr>
            </w:pPr>
            <w:r w:rsidRPr="008B637C">
              <w:rPr>
                <w:bCs/>
                <w:sz w:val="22"/>
              </w:rPr>
              <w:t>000</w:t>
            </w:r>
          </w:p>
        </w:tc>
        <w:tc>
          <w:tcPr>
            <w:tcW w:w="4086" w:type="dxa"/>
            <w:hideMark/>
          </w:tcPr>
          <w:p w:rsidR="008B637C" w:rsidRPr="008B637C" w:rsidRDefault="008B637C" w:rsidP="008B637C">
            <w:pPr>
              <w:widowControl w:val="0"/>
              <w:autoSpaceDE w:val="0"/>
              <w:jc w:val="both"/>
              <w:rPr>
                <w:bCs/>
                <w:sz w:val="22"/>
              </w:rPr>
            </w:pPr>
            <w:r w:rsidRPr="008B637C">
              <w:rPr>
                <w:bCs/>
                <w:sz w:val="22"/>
              </w:rPr>
              <w:t>INSTALLATIONS</w:t>
            </w:r>
          </w:p>
        </w:tc>
        <w:tc>
          <w:tcPr>
            <w:tcW w:w="1460" w:type="dxa"/>
            <w:hideMark/>
          </w:tcPr>
          <w:p w:rsidR="008B637C" w:rsidRPr="008B637C" w:rsidRDefault="008B637C" w:rsidP="008B637C">
            <w:pPr>
              <w:widowControl w:val="0"/>
              <w:autoSpaceDE w:val="0"/>
              <w:jc w:val="center"/>
              <w:rPr>
                <w:bCs/>
                <w:sz w:val="22"/>
              </w:rPr>
            </w:pP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hideMark/>
          </w:tcPr>
          <w:p w:rsidR="008B637C" w:rsidRPr="008B637C" w:rsidRDefault="008B637C" w:rsidP="008B637C">
            <w:pPr>
              <w:widowControl w:val="0"/>
              <w:autoSpaceDE w:val="0"/>
              <w:jc w:val="both"/>
              <w:rPr>
                <w:bCs/>
                <w:sz w:val="22"/>
              </w:rPr>
            </w:pPr>
            <w:r w:rsidRPr="008B637C">
              <w:rPr>
                <w:bCs/>
                <w:sz w:val="22"/>
              </w:rPr>
              <w:t>001</w:t>
            </w:r>
          </w:p>
        </w:tc>
        <w:tc>
          <w:tcPr>
            <w:tcW w:w="4086" w:type="dxa"/>
            <w:hideMark/>
          </w:tcPr>
          <w:p w:rsidR="008B637C" w:rsidRPr="008B637C" w:rsidRDefault="008B637C" w:rsidP="008B637C">
            <w:pPr>
              <w:widowControl w:val="0"/>
              <w:autoSpaceDE w:val="0"/>
              <w:jc w:val="both"/>
              <w:rPr>
                <w:bCs/>
                <w:sz w:val="22"/>
              </w:rPr>
            </w:pPr>
            <w:r w:rsidRPr="008B637C">
              <w:rPr>
                <w:bCs/>
                <w:sz w:val="22"/>
              </w:rPr>
              <w:t>Installation de chantier</w:t>
            </w:r>
          </w:p>
        </w:tc>
        <w:tc>
          <w:tcPr>
            <w:tcW w:w="1460" w:type="dxa"/>
            <w:hideMark/>
          </w:tcPr>
          <w:p w:rsidR="008B637C" w:rsidRPr="008B637C" w:rsidRDefault="008B637C" w:rsidP="008B637C">
            <w:pPr>
              <w:widowControl w:val="0"/>
              <w:autoSpaceDE w:val="0"/>
              <w:jc w:val="center"/>
              <w:rPr>
                <w:bCs/>
                <w:sz w:val="22"/>
              </w:rPr>
            </w:pPr>
            <w:proofErr w:type="spellStart"/>
            <w:r w:rsidRPr="008B637C">
              <w:rPr>
                <w:bCs/>
                <w:sz w:val="22"/>
              </w:rPr>
              <w:t>Ft</w:t>
            </w:r>
            <w:proofErr w:type="spellEnd"/>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hideMark/>
          </w:tcPr>
          <w:p w:rsidR="008B637C" w:rsidRPr="008B637C" w:rsidRDefault="008B637C" w:rsidP="008B637C">
            <w:pPr>
              <w:widowControl w:val="0"/>
              <w:autoSpaceDE w:val="0"/>
              <w:jc w:val="both"/>
              <w:rPr>
                <w:bCs/>
                <w:sz w:val="22"/>
              </w:rPr>
            </w:pPr>
            <w:r w:rsidRPr="008B637C">
              <w:rPr>
                <w:bCs/>
                <w:sz w:val="22"/>
              </w:rPr>
              <w:t>002</w:t>
            </w:r>
          </w:p>
        </w:tc>
        <w:tc>
          <w:tcPr>
            <w:tcW w:w="4086" w:type="dxa"/>
            <w:hideMark/>
          </w:tcPr>
          <w:p w:rsidR="008B637C" w:rsidRPr="008B637C" w:rsidRDefault="008B637C" w:rsidP="008B637C">
            <w:pPr>
              <w:widowControl w:val="0"/>
              <w:autoSpaceDE w:val="0"/>
              <w:jc w:val="both"/>
              <w:rPr>
                <w:bCs/>
                <w:sz w:val="22"/>
              </w:rPr>
            </w:pPr>
            <w:r w:rsidRPr="008B637C">
              <w:rPr>
                <w:bCs/>
                <w:sz w:val="22"/>
              </w:rPr>
              <w:t>Amenée et Repli du matériel</w:t>
            </w:r>
          </w:p>
        </w:tc>
        <w:tc>
          <w:tcPr>
            <w:tcW w:w="1460" w:type="dxa"/>
            <w:hideMark/>
          </w:tcPr>
          <w:p w:rsidR="008B637C" w:rsidRPr="008B637C" w:rsidRDefault="008B637C" w:rsidP="008B637C">
            <w:pPr>
              <w:widowControl w:val="0"/>
              <w:autoSpaceDE w:val="0"/>
              <w:jc w:val="center"/>
              <w:rPr>
                <w:bCs/>
                <w:sz w:val="22"/>
              </w:rPr>
            </w:pPr>
            <w:proofErr w:type="spellStart"/>
            <w:r w:rsidRPr="008B637C">
              <w:rPr>
                <w:bCs/>
                <w:sz w:val="22"/>
              </w:rPr>
              <w:t>Ft</w:t>
            </w:r>
            <w:proofErr w:type="spellEnd"/>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hideMark/>
          </w:tcPr>
          <w:p w:rsidR="008B637C" w:rsidRPr="008B637C" w:rsidRDefault="008B637C" w:rsidP="008B637C">
            <w:pPr>
              <w:widowControl w:val="0"/>
              <w:autoSpaceDE w:val="0"/>
              <w:jc w:val="both"/>
              <w:rPr>
                <w:bCs/>
                <w:sz w:val="22"/>
              </w:rPr>
            </w:pPr>
            <w:r w:rsidRPr="008B637C">
              <w:rPr>
                <w:bCs/>
                <w:sz w:val="22"/>
              </w:rPr>
              <w:t>003</w:t>
            </w:r>
          </w:p>
        </w:tc>
        <w:tc>
          <w:tcPr>
            <w:tcW w:w="4086" w:type="dxa"/>
            <w:noWrap/>
            <w:hideMark/>
          </w:tcPr>
          <w:p w:rsidR="008B637C" w:rsidRPr="008B637C" w:rsidRDefault="008B637C" w:rsidP="008B637C">
            <w:pPr>
              <w:widowControl w:val="0"/>
              <w:autoSpaceDE w:val="0"/>
              <w:jc w:val="both"/>
              <w:rPr>
                <w:bCs/>
                <w:sz w:val="22"/>
              </w:rPr>
            </w:pPr>
            <w:r w:rsidRPr="008B637C">
              <w:rPr>
                <w:bCs/>
                <w:sz w:val="22"/>
              </w:rPr>
              <w:t>Projet d'exécution et dossier de recollement</w:t>
            </w:r>
          </w:p>
        </w:tc>
        <w:tc>
          <w:tcPr>
            <w:tcW w:w="1460" w:type="dxa"/>
            <w:noWrap/>
            <w:hideMark/>
          </w:tcPr>
          <w:p w:rsidR="008B637C" w:rsidRPr="008B637C" w:rsidRDefault="008B637C" w:rsidP="008B637C">
            <w:pPr>
              <w:widowControl w:val="0"/>
              <w:autoSpaceDE w:val="0"/>
              <w:jc w:val="center"/>
              <w:rPr>
                <w:bCs/>
                <w:sz w:val="22"/>
              </w:rPr>
            </w:pPr>
            <w:proofErr w:type="spellStart"/>
            <w:r w:rsidRPr="008B637C">
              <w:rPr>
                <w:bCs/>
                <w:sz w:val="22"/>
              </w:rPr>
              <w:t>Ft</w:t>
            </w:r>
            <w:proofErr w:type="spellEnd"/>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hideMark/>
          </w:tcPr>
          <w:p w:rsidR="008B637C" w:rsidRPr="008B637C" w:rsidRDefault="008B637C" w:rsidP="008B637C">
            <w:pPr>
              <w:widowControl w:val="0"/>
              <w:autoSpaceDE w:val="0"/>
              <w:jc w:val="both"/>
              <w:rPr>
                <w:bCs/>
                <w:sz w:val="22"/>
              </w:rPr>
            </w:pPr>
            <w:r w:rsidRPr="008B637C">
              <w:rPr>
                <w:bCs/>
                <w:sz w:val="22"/>
              </w:rPr>
              <w:t>100</w:t>
            </w:r>
          </w:p>
        </w:tc>
        <w:tc>
          <w:tcPr>
            <w:tcW w:w="4086" w:type="dxa"/>
            <w:hideMark/>
          </w:tcPr>
          <w:p w:rsidR="008B637C" w:rsidRPr="008B637C" w:rsidRDefault="008B637C" w:rsidP="008B637C">
            <w:pPr>
              <w:widowControl w:val="0"/>
              <w:autoSpaceDE w:val="0"/>
              <w:jc w:val="both"/>
              <w:rPr>
                <w:bCs/>
                <w:sz w:val="22"/>
              </w:rPr>
            </w:pPr>
            <w:r w:rsidRPr="008B637C">
              <w:rPr>
                <w:bCs/>
                <w:sz w:val="22"/>
              </w:rPr>
              <w:t>NETTOYAGE ET TERRASSEMENTS</w:t>
            </w:r>
          </w:p>
        </w:tc>
        <w:tc>
          <w:tcPr>
            <w:tcW w:w="1460" w:type="dxa"/>
            <w:hideMark/>
          </w:tcPr>
          <w:p w:rsidR="008B637C" w:rsidRPr="008B637C" w:rsidRDefault="008B637C" w:rsidP="008B637C">
            <w:pPr>
              <w:widowControl w:val="0"/>
              <w:autoSpaceDE w:val="0"/>
              <w:jc w:val="center"/>
              <w:rPr>
                <w:bCs/>
                <w:sz w:val="22"/>
              </w:rPr>
            </w:pP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noWrap/>
            <w:hideMark/>
          </w:tcPr>
          <w:p w:rsidR="008B637C" w:rsidRPr="008B637C" w:rsidRDefault="008B637C" w:rsidP="008B637C">
            <w:pPr>
              <w:widowControl w:val="0"/>
              <w:autoSpaceDE w:val="0"/>
              <w:jc w:val="both"/>
              <w:rPr>
                <w:bCs/>
                <w:sz w:val="22"/>
              </w:rPr>
            </w:pPr>
            <w:r w:rsidRPr="008B637C">
              <w:rPr>
                <w:bCs/>
                <w:sz w:val="22"/>
              </w:rPr>
              <w:t>101</w:t>
            </w:r>
          </w:p>
        </w:tc>
        <w:tc>
          <w:tcPr>
            <w:tcW w:w="4086" w:type="dxa"/>
            <w:noWrap/>
            <w:hideMark/>
          </w:tcPr>
          <w:p w:rsidR="008B637C" w:rsidRPr="008B637C" w:rsidRDefault="008B637C" w:rsidP="008B637C">
            <w:pPr>
              <w:widowControl w:val="0"/>
              <w:autoSpaceDE w:val="0"/>
              <w:jc w:val="both"/>
              <w:rPr>
                <w:bCs/>
                <w:sz w:val="22"/>
              </w:rPr>
            </w:pPr>
            <w:r w:rsidRPr="008B637C">
              <w:rPr>
                <w:bCs/>
                <w:sz w:val="22"/>
              </w:rPr>
              <w:t>Nivellement de la plateforme</w:t>
            </w:r>
          </w:p>
        </w:tc>
        <w:tc>
          <w:tcPr>
            <w:tcW w:w="1460" w:type="dxa"/>
            <w:hideMark/>
          </w:tcPr>
          <w:p w:rsidR="008B637C" w:rsidRPr="008B637C" w:rsidRDefault="008B637C" w:rsidP="008B637C">
            <w:pPr>
              <w:widowControl w:val="0"/>
              <w:autoSpaceDE w:val="0"/>
              <w:jc w:val="center"/>
              <w:rPr>
                <w:bCs/>
                <w:sz w:val="22"/>
              </w:rPr>
            </w:pPr>
            <w:r w:rsidRPr="008B637C">
              <w:rPr>
                <w:bCs/>
                <w:sz w:val="22"/>
              </w:rPr>
              <w:t>m²</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noWrap/>
            <w:hideMark/>
          </w:tcPr>
          <w:p w:rsidR="008B637C" w:rsidRPr="008B637C" w:rsidRDefault="008B637C" w:rsidP="008B637C">
            <w:pPr>
              <w:widowControl w:val="0"/>
              <w:autoSpaceDE w:val="0"/>
              <w:jc w:val="both"/>
              <w:rPr>
                <w:bCs/>
                <w:sz w:val="22"/>
              </w:rPr>
            </w:pPr>
            <w:r w:rsidRPr="008B637C">
              <w:rPr>
                <w:bCs/>
                <w:sz w:val="22"/>
              </w:rPr>
              <w:t>102</w:t>
            </w:r>
          </w:p>
        </w:tc>
        <w:tc>
          <w:tcPr>
            <w:tcW w:w="4086" w:type="dxa"/>
            <w:noWrap/>
            <w:hideMark/>
          </w:tcPr>
          <w:p w:rsidR="008B637C" w:rsidRPr="008B637C" w:rsidRDefault="008B637C" w:rsidP="008B637C">
            <w:pPr>
              <w:widowControl w:val="0"/>
              <w:autoSpaceDE w:val="0"/>
              <w:jc w:val="both"/>
              <w:rPr>
                <w:bCs/>
                <w:sz w:val="22"/>
              </w:rPr>
            </w:pPr>
            <w:r w:rsidRPr="008B637C">
              <w:rPr>
                <w:bCs/>
                <w:sz w:val="22"/>
              </w:rPr>
              <w:t>Débroussaillement</w:t>
            </w:r>
          </w:p>
        </w:tc>
        <w:tc>
          <w:tcPr>
            <w:tcW w:w="1460" w:type="dxa"/>
            <w:hideMark/>
          </w:tcPr>
          <w:p w:rsidR="008B637C" w:rsidRPr="008B637C" w:rsidRDefault="008B637C" w:rsidP="008B637C">
            <w:pPr>
              <w:widowControl w:val="0"/>
              <w:autoSpaceDE w:val="0"/>
              <w:jc w:val="center"/>
              <w:rPr>
                <w:bCs/>
                <w:sz w:val="22"/>
              </w:rPr>
            </w:pPr>
            <w:r w:rsidRPr="008B637C">
              <w:rPr>
                <w:bCs/>
                <w:sz w:val="22"/>
              </w:rPr>
              <w:t>m²</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30"/>
        </w:trPr>
        <w:tc>
          <w:tcPr>
            <w:tcW w:w="680" w:type="dxa"/>
            <w:noWrap/>
            <w:hideMark/>
          </w:tcPr>
          <w:p w:rsidR="008B637C" w:rsidRPr="008B637C" w:rsidRDefault="008B637C" w:rsidP="008B637C">
            <w:pPr>
              <w:widowControl w:val="0"/>
              <w:autoSpaceDE w:val="0"/>
              <w:jc w:val="both"/>
              <w:rPr>
                <w:bCs/>
                <w:sz w:val="22"/>
              </w:rPr>
            </w:pPr>
            <w:r w:rsidRPr="008B637C">
              <w:rPr>
                <w:bCs/>
                <w:sz w:val="22"/>
              </w:rPr>
              <w:t>103</w:t>
            </w:r>
          </w:p>
        </w:tc>
        <w:tc>
          <w:tcPr>
            <w:tcW w:w="4086" w:type="dxa"/>
            <w:noWrap/>
            <w:hideMark/>
          </w:tcPr>
          <w:p w:rsidR="008B637C" w:rsidRPr="008B637C" w:rsidRDefault="008B637C" w:rsidP="008B637C">
            <w:pPr>
              <w:widowControl w:val="0"/>
              <w:autoSpaceDE w:val="0"/>
              <w:jc w:val="both"/>
              <w:rPr>
                <w:bCs/>
                <w:sz w:val="22"/>
              </w:rPr>
            </w:pPr>
            <w:r w:rsidRPr="008B637C">
              <w:rPr>
                <w:bCs/>
                <w:sz w:val="22"/>
              </w:rPr>
              <w:t>Dessouchage d'arbres / Bambous de Chine</w:t>
            </w:r>
          </w:p>
        </w:tc>
        <w:tc>
          <w:tcPr>
            <w:tcW w:w="1460" w:type="dxa"/>
            <w:hideMark/>
          </w:tcPr>
          <w:p w:rsidR="008B637C" w:rsidRPr="008B637C" w:rsidRDefault="008B637C" w:rsidP="008B637C">
            <w:pPr>
              <w:widowControl w:val="0"/>
              <w:autoSpaceDE w:val="0"/>
              <w:jc w:val="center"/>
              <w:rPr>
                <w:bCs/>
                <w:sz w:val="22"/>
              </w:rPr>
            </w:pPr>
            <w:r w:rsidRPr="008B637C">
              <w:rPr>
                <w:bCs/>
                <w:sz w:val="22"/>
              </w:rPr>
              <w:t>U</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30"/>
        </w:trPr>
        <w:tc>
          <w:tcPr>
            <w:tcW w:w="680" w:type="dxa"/>
            <w:noWrap/>
            <w:hideMark/>
          </w:tcPr>
          <w:p w:rsidR="008B637C" w:rsidRPr="008B637C" w:rsidRDefault="008B637C" w:rsidP="008B637C">
            <w:pPr>
              <w:widowControl w:val="0"/>
              <w:autoSpaceDE w:val="0"/>
              <w:jc w:val="both"/>
              <w:rPr>
                <w:bCs/>
                <w:sz w:val="22"/>
              </w:rPr>
            </w:pPr>
            <w:r w:rsidRPr="008B637C">
              <w:rPr>
                <w:bCs/>
                <w:sz w:val="22"/>
              </w:rPr>
              <w:t>104</w:t>
            </w:r>
          </w:p>
        </w:tc>
        <w:tc>
          <w:tcPr>
            <w:tcW w:w="4086" w:type="dxa"/>
            <w:noWrap/>
            <w:hideMark/>
          </w:tcPr>
          <w:p w:rsidR="008B637C" w:rsidRPr="008B637C" w:rsidRDefault="008B637C" w:rsidP="008B637C">
            <w:pPr>
              <w:widowControl w:val="0"/>
              <w:autoSpaceDE w:val="0"/>
              <w:jc w:val="both"/>
              <w:rPr>
                <w:bCs/>
                <w:sz w:val="22"/>
              </w:rPr>
            </w:pPr>
            <w:r w:rsidRPr="008B637C">
              <w:rPr>
                <w:bCs/>
                <w:sz w:val="22"/>
              </w:rPr>
              <w:t>Déblai et remblai</w:t>
            </w:r>
          </w:p>
        </w:tc>
        <w:tc>
          <w:tcPr>
            <w:tcW w:w="1460" w:type="dxa"/>
            <w:hideMark/>
          </w:tcPr>
          <w:p w:rsidR="008B637C" w:rsidRPr="008B637C" w:rsidRDefault="008B637C" w:rsidP="008B637C">
            <w:pPr>
              <w:widowControl w:val="0"/>
              <w:autoSpaceDE w:val="0"/>
              <w:jc w:val="center"/>
              <w:rPr>
                <w:bCs/>
                <w:sz w:val="22"/>
              </w:rPr>
            </w:pPr>
            <w:r w:rsidRPr="008B637C">
              <w:rPr>
                <w:bCs/>
                <w:sz w:val="22"/>
              </w:rPr>
              <w:t>m</w:t>
            </w:r>
            <w:r w:rsidRPr="008B637C">
              <w:rPr>
                <w:bCs/>
                <w:sz w:val="22"/>
                <w:vertAlign w:val="superscript"/>
              </w:rPr>
              <w:t>3</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30"/>
        </w:trPr>
        <w:tc>
          <w:tcPr>
            <w:tcW w:w="680" w:type="dxa"/>
            <w:noWrap/>
            <w:hideMark/>
          </w:tcPr>
          <w:p w:rsidR="008B637C" w:rsidRPr="008B637C" w:rsidRDefault="008B637C" w:rsidP="008B637C">
            <w:pPr>
              <w:widowControl w:val="0"/>
              <w:autoSpaceDE w:val="0"/>
              <w:jc w:val="both"/>
              <w:rPr>
                <w:bCs/>
                <w:sz w:val="22"/>
              </w:rPr>
            </w:pPr>
            <w:r w:rsidRPr="008B637C">
              <w:rPr>
                <w:bCs/>
                <w:sz w:val="22"/>
              </w:rPr>
              <w:t>105</w:t>
            </w:r>
          </w:p>
        </w:tc>
        <w:tc>
          <w:tcPr>
            <w:tcW w:w="4086" w:type="dxa"/>
            <w:noWrap/>
            <w:hideMark/>
          </w:tcPr>
          <w:p w:rsidR="008B637C" w:rsidRPr="008B637C" w:rsidRDefault="008B637C" w:rsidP="008B637C">
            <w:pPr>
              <w:widowControl w:val="0"/>
              <w:autoSpaceDE w:val="0"/>
              <w:jc w:val="both"/>
              <w:rPr>
                <w:bCs/>
                <w:sz w:val="22"/>
              </w:rPr>
            </w:pPr>
            <w:r w:rsidRPr="008B637C">
              <w:rPr>
                <w:bCs/>
                <w:sz w:val="22"/>
              </w:rPr>
              <w:t>Fourniture de la terre végétale</w:t>
            </w:r>
          </w:p>
        </w:tc>
        <w:tc>
          <w:tcPr>
            <w:tcW w:w="1460" w:type="dxa"/>
            <w:hideMark/>
          </w:tcPr>
          <w:p w:rsidR="008B637C" w:rsidRPr="008B637C" w:rsidRDefault="008B637C" w:rsidP="008B637C">
            <w:pPr>
              <w:widowControl w:val="0"/>
              <w:autoSpaceDE w:val="0"/>
              <w:jc w:val="center"/>
              <w:rPr>
                <w:bCs/>
                <w:sz w:val="22"/>
              </w:rPr>
            </w:pPr>
            <w:r w:rsidRPr="008B637C">
              <w:rPr>
                <w:bCs/>
                <w:sz w:val="22"/>
              </w:rPr>
              <w:t>m</w:t>
            </w:r>
            <w:r w:rsidRPr="008B637C">
              <w:rPr>
                <w:bCs/>
                <w:sz w:val="22"/>
                <w:vertAlign w:val="superscript"/>
              </w:rPr>
              <w:t>3</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noWrap/>
            <w:hideMark/>
          </w:tcPr>
          <w:p w:rsidR="008B637C" w:rsidRPr="008B637C" w:rsidRDefault="008B637C" w:rsidP="008B637C">
            <w:pPr>
              <w:widowControl w:val="0"/>
              <w:autoSpaceDE w:val="0"/>
              <w:jc w:val="both"/>
              <w:rPr>
                <w:bCs/>
                <w:sz w:val="22"/>
              </w:rPr>
            </w:pPr>
            <w:r w:rsidRPr="008B637C">
              <w:rPr>
                <w:bCs/>
                <w:sz w:val="22"/>
              </w:rPr>
              <w:t>106</w:t>
            </w:r>
          </w:p>
        </w:tc>
        <w:tc>
          <w:tcPr>
            <w:tcW w:w="4086" w:type="dxa"/>
            <w:noWrap/>
            <w:hideMark/>
          </w:tcPr>
          <w:p w:rsidR="008B637C" w:rsidRPr="008B637C" w:rsidRDefault="008B637C" w:rsidP="008B637C">
            <w:pPr>
              <w:widowControl w:val="0"/>
              <w:autoSpaceDE w:val="0"/>
              <w:jc w:val="both"/>
              <w:rPr>
                <w:bCs/>
                <w:sz w:val="22"/>
              </w:rPr>
            </w:pPr>
            <w:r w:rsidRPr="008B637C">
              <w:rPr>
                <w:bCs/>
                <w:sz w:val="22"/>
              </w:rPr>
              <w:t>Mise en forme du talus</w:t>
            </w:r>
          </w:p>
        </w:tc>
        <w:tc>
          <w:tcPr>
            <w:tcW w:w="1460" w:type="dxa"/>
            <w:hideMark/>
          </w:tcPr>
          <w:p w:rsidR="008B637C" w:rsidRPr="008B637C" w:rsidRDefault="008B637C" w:rsidP="008B637C">
            <w:pPr>
              <w:widowControl w:val="0"/>
              <w:autoSpaceDE w:val="0"/>
              <w:jc w:val="center"/>
              <w:rPr>
                <w:bCs/>
                <w:sz w:val="22"/>
              </w:rPr>
            </w:pPr>
            <w:r w:rsidRPr="008B637C">
              <w:rPr>
                <w:bCs/>
                <w:sz w:val="22"/>
              </w:rPr>
              <w:t>ml</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hideMark/>
          </w:tcPr>
          <w:p w:rsidR="008B637C" w:rsidRPr="008B637C" w:rsidRDefault="008B637C" w:rsidP="008B637C">
            <w:pPr>
              <w:widowControl w:val="0"/>
              <w:autoSpaceDE w:val="0"/>
              <w:jc w:val="both"/>
              <w:rPr>
                <w:bCs/>
                <w:sz w:val="22"/>
              </w:rPr>
            </w:pPr>
            <w:r w:rsidRPr="008B637C">
              <w:rPr>
                <w:bCs/>
                <w:sz w:val="22"/>
              </w:rPr>
              <w:t>200</w:t>
            </w:r>
          </w:p>
        </w:tc>
        <w:tc>
          <w:tcPr>
            <w:tcW w:w="4086" w:type="dxa"/>
            <w:hideMark/>
          </w:tcPr>
          <w:p w:rsidR="008B637C" w:rsidRPr="008B637C" w:rsidRDefault="008B637C" w:rsidP="008B637C">
            <w:pPr>
              <w:widowControl w:val="0"/>
              <w:autoSpaceDE w:val="0"/>
              <w:jc w:val="both"/>
              <w:rPr>
                <w:bCs/>
                <w:sz w:val="22"/>
              </w:rPr>
            </w:pPr>
            <w:r w:rsidRPr="008B637C">
              <w:rPr>
                <w:bCs/>
                <w:sz w:val="22"/>
              </w:rPr>
              <w:t>SERIE 200 : AMENAGEMENT DES ESPACES</w:t>
            </w:r>
          </w:p>
        </w:tc>
        <w:tc>
          <w:tcPr>
            <w:tcW w:w="1460" w:type="dxa"/>
            <w:hideMark/>
          </w:tcPr>
          <w:p w:rsidR="008B637C" w:rsidRPr="008B637C" w:rsidRDefault="008B637C" w:rsidP="008B637C">
            <w:pPr>
              <w:widowControl w:val="0"/>
              <w:autoSpaceDE w:val="0"/>
              <w:jc w:val="center"/>
              <w:rPr>
                <w:bCs/>
                <w:sz w:val="22"/>
              </w:rPr>
            </w:pP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hideMark/>
          </w:tcPr>
          <w:p w:rsidR="008B637C" w:rsidRPr="008B637C" w:rsidRDefault="008B637C" w:rsidP="008B637C">
            <w:pPr>
              <w:widowControl w:val="0"/>
              <w:autoSpaceDE w:val="0"/>
              <w:jc w:val="both"/>
              <w:rPr>
                <w:bCs/>
                <w:sz w:val="22"/>
              </w:rPr>
            </w:pPr>
            <w:r w:rsidRPr="008B637C">
              <w:rPr>
                <w:bCs/>
                <w:sz w:val="22"/>
              </w:rPr>
              <w:t>201</w:t>
            </w:r>
          </w:p>
        </w:tc>
        <w:tc>
          <w:tcPr>
            <w:tcW w:w="4086" w:type="dxa"/>
            <w:noWrap/>
            <w:hideMark/>
          </w:tcPr>
          <w:p w:rsidR="008B637C" w:rsidRPr="008B637C" w:rsidRDefault="008B637C" w:rsidP="008B637C">
            <w:pPr>
              <w:widowControl w:val="0"/>
              <w:autoSpaceDE w:val="0"/>
              <w:jc w:val="both"/>
              <w:rPr>
                <w:bCs/>
                <w:sz w:val="22"/>
              </w:rPr>
            </w:pPr>
            <w:r w:rsidRPr="008B637C">
              <w:rPr>
                <w:bCs/>
                <w:sz w:val="22"/>
              </w:rPr>
              <w:t>Construction d'un caniveau pour assainissement du pourtour</w:t>
            </w:r>
          </w:p>
        </w:tc>
        <w:tc>
          <w:tcPr>
            <w:tcW w:w="1460" w:type="dxa"/>
            <w:hideMark/>
          </w:tcPr>
          <w:p w:rsidR="008B637C" w:rsidRPr="008B637C" w:rsidRDefault="008B637C" w:rsidP="008B637C">
            <w:pPr>
              <w:widowControl w:val="0"/>
              <w:autoSpaceDE w:val="0"/>
              <w:jc w:val="center"/>
              <w:rPr>
                <w:bCs/>
                <w:sz w:val="22"/>
              </w:rPr>
            </w:pPr>
            <w:r w:rsidRPr="008B637C">
              <w:rPr>
                <w:bCs/>
                <w:sz w:val="22"/>
              </w:rPr>
              <w:t>ml</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60"/>
        </w:trPr>
        <w:tc>
          <w:tcPr>
            <w:tcW w:w="680" w:type="dxa"/>
            <w:noWrap/>
            <w:hideMark/>
          </w:tcPr>
          <w:p w:rsidR="008B637C" w:rsidRPr="008B637C" w:rsidRDefault="008B637C" w:rsidP="008B637C">
            <w:pPr>
              <w:widowControl w:val="0"/>
              <w:autoSpaceDE w:val="0"/>
              <w:jc w:val="both"/>
              <w:rPr>
                <w:bCs/>
                <w:sz w:val="22"/>
              </w:rPr>
            </w:pPr>
            <w:r w:rsidRPr="008B637C">
              <w:rPr>
                <w:bCs/>
                <w:sz w:val="22"/>
              </w:rPr>
              <w:t>202</w:t>
            </w:r>
          </w:p>
        </w:tc>
        <w:tc>
          <w:tcPr>
            <w:tcW w:w="4086" w:type="dxa"/>
            <w:noWrap/>
            <w:hideMark/>
          </w:tcPr>
          <w:p w:rsidR="008B637C" w:rsidRPr="008B637C" w:rsidRDefault="008B637C" w:rsidP="008B637C">
            <w:pPr>
              <w:widowControl w:val="0"/>
              <w:autoSpaceDE w:val="0"/>
              <w:jc w:val="both"/>
              <w:rPr>
                <w:bCs/>
                <w:sz w:val="22"/>
              </w:rPr>
            </w:pPr>
            <w:r w:rsidRPr="008B637C">
              <w:rPr>
                <w:bCs/>
                <w:sz w:val="22"/>
              </w:rPr>
              <w:t xml:space="preserve">Dallage en BA dosé à 350kg/m3 pour circulation  </w:t>
            </w:r>
          </w:p>
        </w:tc>
        <w:tc>
          <w:tcPr>
            <w:tcW w:w="1460" w:type="dxa"/>
            <w:hideMark/>
          </w:tcPr>
          <w:p w:rsidR="008B637C" w:rsidRPr="008B637C" w:rsidRDefault="008B637C" w:rsidP="008B637C">
            <w:pPr>
              <w:widowControl w:val="0"/>
              <w:autoSpaceDE w:val="0"/>
              <w:jc w:val="center"/>
              <w:rPr>
                <w:bCs/>
                <w:sz w:val="22"/>
              </w:rPr>
            </w:pPr>
            <w:r w:rsidRPr="008B637C">
              <w:rPr>
                <w:bCs/>
                <w:sz w:val="22"/>
              </w:rPr>
              <w:t>m</w:t>
            </w:r>
            <w:r w:rsidRPr="008B637C">
              <w:rPr>
                <w:bCs/>
                <w:sz w:val="22"/>
                <w:vertAlign w:val="superscript"/>
              </w:rPr>
              <w:t>3</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noWrap/>
            <w:hideMark/>
          </w:tcPr>
          <w:p w:rsidR="008B637C" w:rsidRPr="008B637C" w:rsidRDefault="008B637C" w:rsidP="008B637C">
            <w:pPr>
              <w:widowControl w:val="0"/>
              <w:autoSpaceDE w:val="0"/>
              <w:jc w:val="both"/>
              <w:rPr>
                <w:bCs/>
                <w:sz w:val="22"/>
              </w:rPr>
            </w:pPr>
            <w:r w:rsidRPr="008B637C">
              <w:rPr>
                <w:bCs/>
                <w:sz w:val="22"/>
              </w:rPr>
              <w:t>203</w:t>
            </w:r>
          </w:p>
        </w:tc>
        <w:tc>
          <w:tcPr>
            <w:tcW w:w="4086" w:type="dxa"/>
            <w:noWrap/>
            <w:hideMark/>
          </w:tcPr>
          <w:p w:rsidR="008B637C" w:rsidRPr="008B637C" w:rsidRDefault="008B637C" w:rsidP="008B637C">
            <w:pPr>
              <w:widowControl w:val="0"/>
              <w:autoSpaceDE w:val="0"/>
              <w:jc w:val="both"/>
              <w:rPr>
                <w:bCs/>
                <w:sz w:val="22"/>
              </w:rPr>
            </w:pPr>
            <w:r w:rsidRPr="008B637C">
              <w:rPr>
                <w:bCs/>
                <w:sz w:val="22"/>
              </w:rPr>
              <w:t>Fourniture et pose des bordures en béton pour protection du gazon</w:t>
            </w:r>
          </w:p>
        </w:tc>
        <w:tc>
          <w:tcPr>
            <w:tcW w:w="1460" w:type="dxa"/>
            <w:hideMark/>
          </w:tcPr>
          <w:p w:rsidR="008B637C" w:rsidRPr="008B637C" w:rsidRDefault="008B637C" w:rsidP="008B637C">
            <w:pPr>
              <w:widowControl w:val="0"/>
              <w:autoSpaceDE w:val="0"/>
              <w:jc w:val="center"/>
              <w:rPr>
                <w:bCs/>
                <w:sz w:val="22"/>
              </w:rPr>
            </w:pPr>
            <w:r w:rsidRPr="008B637C">
              <w:rPr>
                <w:bCs/>
                <w:sz w:val="22"/>
              </w:rPr>
              <w:t>ml</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420"/>
        </w:trPr>
        <w:tc>
          <w:tcPr>
            <w:tcW w:w="680" w:type="dxa"/>
            <w:noWrap/>
            <w:hideMark/>
          </w:tcPr>
          <w:p w:rsidR="008B637C" w:rsidRPr="008B637C" w:rsidRDefault="008B637C" w:rsidP="008B637C">
            <w:pPr>
              <w:widowControl w:val="0"/>
              <w:autoSpaceDE w:val="0"/>
              <w:jc w:val="both"/>
              <w:rPr>
                <w:bCs/>
                <w:sz w:val="22"/>
              </w:rPr>
            </w:pPr>
            <w:r w:rsidRPr="008B637C">
              <w:rPr>
                <w:bCs/>
                <w:sz w:val="22"/>
              </w:rPr>
              <w:t>204</w:t>
            </w:r>
          </w:p>
        </w:tc>
        <w:tc>
          <w:tcPr>
            <w:tcW w:w="4086" w:type="dxa"/>
            <w:noWrap/>
            <w:hideMark/>
          </w:tcPr>
          <w:p w:rsidR="008B637C" w:rsidRPr="008B637C" w:rsidRDefault="008B637C" w:rsidP="008B637C">
            <w:pPr>
              <w:widowControl w:val="0"/>
              <w:autoSpaceDE w:val="0"/>
              <w:jc w:val="both"/>
              <w:rPr>
                <w:bCs/>
                <w:sz w:val="22"/>
              </w:rPr>
            </w:pPr>
            <w:r w:rsidRPr="008B637C">
              <w:rPr>
                <w:bCs/>
                <w:sz w:val="22"/>
              </w:rPr>
              <w:t xml:space="preserve">Fourniture et pose des pavés pour circulation </w:t>
            </w:r>
            <w:proofErr w:type="spellStart"/>
            <w:r w:rsidRPr="008B637C">
              <w:rPr>
                <w:bCs/>
                <w:sz w:val="22"/>
              </w:rPr>
              <w:t>ép</w:t>
            </w:r>
            <w:proofErr w:type="spellEnd"/>
            <w:r w:rsidRPr="008B637C">
              <w:rPr>
                <w:bCs/>
                <w:sz w:val="22"/>
              </w:rPr>
              <w:t>=8cm</w:t>
            </w:r>
          </w:p>
        </w:tc>
        <w:tc>
          <w:tcPr>
            <w:tcW w:w="1460" w:type="dxa"/>
            <w:hideMark/>
          </w:tcPr>
          <w:p w:rsidR="008B637C" w:rsidRPr="008B637C" w:rsidRDefault="008B637C" w:rsidP="008B637C">
            <w:pPr>
              <w:widowControl w:val="0"/>
              <w:autoSpaceDE w:val="0"/>
              <w:jc w:val="center"/>
              <w:rPr>
                <w:bCs/>
                <w:sz w:val="22"/>
              </w:rPr>
            </w:pPr>
            <w:r w:rsidRPr="008B637C">
              <w:rPr>
                <w:bCs/>
                <w:sz w:val="22"/>
              </w:rPr>
              <w:t>m²</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585"/>
        </w:trPr>
        <w:tc>
          <w:tcPr>
            <w:tcW w:w="680" w:type="dxa"/>
            <w:hideMark/>
          </w:tcPr>
          <w:p w:rsidR="008B637C" w:rsidRPr="008B637C" w:rsidRDefault="008B637C" w:rsidP="008B637C">
            <w:pPr>
              <w:widowControl w:val="0"/>
              <w:autoSpaceDE w:val="0"/>
              <w:jc w:val="both"/>
              <w:rPr>
                <w:bCs/>
                <w:sz w:val="22"/>
              </w:rPr>
            </w:pPr>
            <w:r w:rsidRPr="008B637C">
              <w:rPr>
                <w:bCs/>
                <w:sz w:val="22"/>
              </w:rPr>
              <w:t>300</w:t>
            </w:r>
          </w:p>
        </w:tc>
        <w:tc>
          <w:tcPr>
            <w:tcW w:w="4086" w:type="dxa"/>
            <w:hideMark/>
          </w:tcPr>
          <w:p w:rsidR="008B637C" w:rsidRPr="008B637C" w:rsidRDefault="008B637C" w:rsidP="008B637C">
            <w:pPr>
              <w:widowControl w:val="0"/>
              <w:autoSpaceDE w:val="0"/>
              <w:jc w:val="both"/>
              <w:rPr>
                <w:bCs/>
                <w:sz w:val="22"/>
              </w:rPr>
            </w:pPr>
            <w:r w:rsidRPr="008B637C">
              <w:rPr>
                <w:bCs/>
                <w:sz w:val="22"/>
              </w:rPr>
              <w:t>SERIE 300 : EQUIPEMENT D'EMBELLISSEMENT DES ESPACES</w:t>
            </w:r>
          </w:p>
        </w:tc>
        <w:tc>
          <w:tcPr>
            <w:tcW w:w="1460" w:type="dxa"/>
            <w:hideMark/>
          </w:tcPr>
          <w:p w:rsidR="008B637C" w:rsidRPr="008B637C" w:rsidRDefault="008B637C" w:rsidP="008B637C">
            <w:pPr>
              <w:widowControl w:val="0"/>
              <w:autoSpaceDE w:val="0"/>
              <w:jc w:val="center"/>
              <w:rPr>
                <w:bCs/>
                <w:sz w:val="22"/>
              </w:rPr>
            </w:pP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1095"/>
        </w:trPr>
        <w:tc>
          <w:tcPr>
            <w:tcW w:w="680" w:type="dxa"/>
            <w:noWrap/>
            <w:hideMark/>
          </w:tcPr>
          <w:p w:rsidR="008B637C" w:rsidRPr="008B637C" w:rsidRDefault="008B637C" w:rsidP="008B637C">
            <w:pPr>
              <w:widowControl w:val="0"/>
              <w:autoSpaceDE w:val="0"/>
              <w:jc w:val="both"/>
              <w:rPr>
                <w:bCs/>
                <w:sz w:val="22"/>
              </w:rPr>
            </w:pPr>
            <w:r w:rsidRPr="008B637C">
              <w:rPr>
                <w:bCs/>
                <w:sz w:val="22"/>
              </w:rPr>
              <w:t>301</w:t>
            </w:r>
          </w:p>
        </w:tc>
        <w:tc>
          <w:tcPr>
            <w:tcW w:w="4086" w:type="dxa"/>
            <w:noWrap/>
            <w:hideMark/>
          </w:tcPr>
          <w:p w:rsidR="008B637C" w:rsidRPr="008B637C" w:rsidRDefault="008B637C" w:rsidP="008B637C">
            <w:pPr>
              <w:widowControl w:val="0"/>
              <w:autoSpaceDE w:val="0"/>
              <w:jc w:val="both"/>
              <w:rPr>
                <w:bCs/>
                <w:sz w:val="22"/>
              </w:rPr>
            </w:pPr>
            <w:r w:rsidRPr="008B637C">
              <w:rPr>
                <w:bCs/>
                <w:sz w:val="22"/>
              </w:rPr>
              <w:t>Mise en place de l'éclairage public par panneaux solaires  photovoltaïques (150Lm) y compris massif en béton de 50x50x25 cm, FP contrôleur de Charges (10A-12/24V), F.P module photovoltaïque (100w-24V) FP batterie solaires (40Ah-12V).</w:t>
            </w:r>
          </w:p>
        </w:tc>
        <w:tc>
          <w:tcPr>
            <w:tcW w:w="1460" w:type="dxa"/>
            <w:hideMark/>
          </w:tcPr>
          <w:p w:rsidR="008B637C" w:rsidRPr="008B637C" w:rsidRDefault="008B637C" w:rsidP="008B637C">
            <w:pPr>
              <w:widowControl w:val="0"/>
              <w:autoSpaceDE w:val="0"/>
              <w:jc w:val="center"/>
              <w:rPr>
                <w:bCs/>
                <w:sz w:val="22"/>
              </w:rPr>
            </w:pPr>
            <w:r w:rsidRPr="008B637C">
              <w:rPr>
                <w:bCs/>
                <w:sz w:val="22"/>
              </w:rPr>
              <w:t>U</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noWrap/>
            <w:hideMark/>
          </w:tcPr>
          <w:p w:rsidR="008B637C" w:rsidRPr="008B637C" w:rsidRDefault="008B637C" w:rsidP="008B637C">
            <w:pPr>
              <w:widowControl w:val="0"/>
              <w:autoSpaceDE w:val="0"/>
              <w:jc w:val="both"/>
              <w:rPr>
                <w:bCs/>
                <w:sz w:val="22"/>
              </w:rPr>
            </w:pPr>
            <w:r w:rsidRPr="008B637C">
              <w:rPr>
                <w:bCs/>
                <w:sz w:val="22"/>
              </w:rPr>
              <w:t>302</w:t>
            </w:r>
          </w:p>
        </w:tc>
        <w:tc>
          <w:tcPr>
            <w:tcW w:w="4086" w:type="dxa"/>
            <w:noWrap/>
            <w:hideMark/>
          </w:tcPr>
          <w:p w:rsidR="008B637C" w:rsidRPr="008B637C" w:rsidRDefault="008B637C" w:rsidP="008B637C">
            <w:pPr>
              <w:widowControl w:val="0"/>
              <w:autoSpaceDE w:val="0"/>
              <w:jc w:val="both"/>
              <w:rPr>
                <w:bCs/>
                <w:sz w:val="22"/>
              </w:rPr>
            </w:pPr>
            <w:r w:rsidRPr="008B637C">
              <w:rPr>
                <w:bCs/>
                <w:sz w:val="22"/>
              </w:rPr>
              <w:t>Fourniture et pose des bancs publics en béton armé</w:t>
            </w:r>
          </w:p>
        </w:tc>
        <w:tc>
          <w:tcPr>
            <w:tcW w:w="1460" w:type="dxa"/>
            <w:hideMark/>
          </w:tcPr>
          <w:p w:rsidR="008B637C" w:rsidRPr="008B637C" w:rsidRDefault="008B637C" w:rsidP="008B637C">
            <w:pPr>
              <w:widowControl w:val="0"/>
              <w:autoSpaceDE w:val="0"/>
              <w:jc w:val="center"/>
              <w:rPr>
                <w:bCs/>
                <w:sz w:val="22"/>
              </w:rPr>
            </w:pPr>
            <w:r w:rsidRPr="008B637C">
              <w:rPr>
                <w:bCs/>
                <w:sz w:val="22"/>
              </w:rPr>
              <w:t>U</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570"/>
        </w:trPr>
        <w:tc>
          <w:tcPr>
            <w:tcW w:w="680" w:type="dxa"/>
            <w:noWrap/>
            <w:hideMark/>
          </w:tcPr>
          <w:p w:rsidR="008B637C" w:rsidRPr="008B637C" w:rsidRDefault="008B637C" w:rsidP="008B637C">
            <w:pPr>
              <w:widowControl w:val="0"/>
              <w:autoSpaceDE w:val="0"/>
              <w:jc w:val="both"/>
              <w:rPr>
                <w:bCs/>
                <w:sz w:val="22"/>
              </w:rPr>
            </w:pPr>
            <w:r w:rsidRPr="008B637C">
              <w:rPr>
                <w:bCs/>
                <w:sz w:val="22"/>
              </w:rPr>
              <w:t>303</w:t>
            </w:r>
          </w:p>
        </w:tc>
        <w:tc>
          <w:tcPr>
            <w:tcW w:w="4086" w:type="dxa"/>
            <w:noWrap/>
            <w:hideMark/>
          </w:tcPr>
          <w:p w:rsidR="008B637C" w:rsidRPr="008B637C" w:rsidRDefault="008B637C" w:rsidP="008B637C">
            <w:pPr>
              <w:widowControl w:val="0"/>
              <w:autoSpaceDE w:val="0"/>
              <w:jc w:val="both"/>
              <w:rPr>
                <w:bCs/>
                <w:sz w:val="22"/>
              </w:rPr>
            </w:pPr>
            <w:r w:rsidRPr="008B637C">
              <w:rPr>
                <w:bCs/>
                <w:sz w:val="22"/>
              </w:rPr>
              <w:t xml:space="preserve">Fournitures et pose  des plants de </w:t>
            </w:r>
            <w:proofErr w:type="spellStart"/>
            <w:r w:rsidRPr="008B637C">
              <w:rPr>
                <w:bCs/>
                <w:sz w:val="22"/>
              </w:rPr>
              <w:t>decoration</w:t>
            </w:r>
            <w:proofErr w:type="spellEnd"/>
            <w:r w:rsidRPr="008B637C">
              <w:rPr>
                <w:bCs/>
                <w:sz w:val="22"/>
              </w:rPr>
              <w:t xml:space="preserve"> (</w:t>
            </w:r>
            <w:proofErr w:type="spellStart"/>
            <w:r w:rsidRPr="008B637C">
              <w:rPr>
                <w:bCs/>
                <w:sz w:val="22"/>
              </w:rPr>
              <w:t>sapin,palmier</w:t>
            </w:r>
            <w:proofErr w:type="spellEnd"/>
            <w:r w:rsidRPr="008B637C">
              <w:rPr>
                <w:bCs/>
                <w:sz w:val="22"/>
              </w:rPr>
              <w:t xml:space="preserve"> royal, cassia </w:t>
            </w:r>
            <w:proofErr w:type="spellStart"/>
            <w:r w:rsidRPr="008B637C">
              <w:rPr>
                <w:bCs/>
                <w:sz w:val="22"/>
              </w:rPr>
              <w:t>armata,yellow</w:t>
            </w:r>
            <w:proofErr w:type="spellEnd"/>
            <w:r w:rsidRPr="008B637C">
              <w:rPr>
                <w:bCs/>
                <w:sz w:val="22"/>
              </w:rPr>
              <w:t xml:space="preserve"> </w:t>
            </w:r>
            <w:proofErr w:type="spellStart"/>
            <w:r w:rsidRPr="008B637C">
              <w:rPr>
                <w:bCs/>
                <w:sz w:val="22"/>
              </w:rPr>
              <w:t>bush,ccupressus</w:t>
            </w:r>
            <w:proofErr w:type="spellEnd"/>
            <w:r w:rsidRPr="008B637C">
              <w:rPr>
                <w:bCs/>
                <w:sz w:val="22"/>
              </w:rPr>
              <w:t xml:space="preserve"> </w:t>
            </w:r>
            <w:proofErr w:type="spellStart"/>
            <w:r w:rsidRPr="008B637C">
              <w:rPr>
                <w:bCs/>
                <w:sz w:val="22"/>
              </w:rPr>
              <w:t>pyramidales,rosier</w:t>
            </w:r>
            <w:proofErr w:type="spellEnd"/>
            <w:r w:rsidRPr="008B637C">
              <w:rPr>
                <w:bCs/>
                <w:sz w:val="22"/>
              </w:rPr>
              <w:t xml:space="preserve"> jasmin…)</w:t>
            </w:r>
          </w:p>
        </w:tc>
        <w:tc>
          <w:tcPr>
            <w:tcW w:w="1460" w:type="dxa"/>
            <w:hideMark/>
          </w:tcPr>
          <w:p w:rsidR="008B637C" w:rsidRPr="008B637C" w:rsidRDefault="008B637C" w:rsidP="008B637C">
            <w:pPr>
              <w:widowControl w:val="0"/>
              <w:autoSpaceDE w:val="0"/>
              <w:jc w:val="center"/>
              <w:rPr>
                <w:bCs/>
                <w:sz w:val="22"/>
              </w:rPr>
            </w:pPr>
            <w:r w:rsidRPr="008B637C">
              <w:rPr>
                <w:bCs/>
                <w:sz w:val="22"/>
              </w:rPr>
              <w:t>U</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noWrap/>
            <w:hideMark/>
          </w:tcPr>
          <w:p w:rsidR="008B637C" w:rsidRPr="008B637C" w:rsidRDefault="008B637C" w:rsidP="008B637C">
            <w:pPr>
              <w:widowControl w:val="0"/>
              <w:autoSpaceDE w:val="0"/>
              <w:jc w:val="both"/>
              <w:rPr>
                <w:bCs/>
                <w:sz w:val="22"/>
              </w:rPr>
            </w:pPr>
            <w:r w:rsidRPr="008B637C">
              <w:rPr>
                <w:bCs/>
                <w:sz w:val="22"/>
              </w:rPr>
              <w:t>304</w:t>
            </w:r>
          </w:p>
        </w:tc>
        <w:tc>
          <w:tcPr>
            <w:tcW w:w="4086" w:type="dxa"/>
            <w:noWrap/>
            <w:hideMark/>
          </w:tcPr>
          <w:p w:rsidR="008B637C" w:rsidRPr="008B637C" w:rsidRDefault="008B637C" w:rsidP="008B637C">
            <w:pPr>
              <w:widowControl w:val="0"/>
              <w:autoSpaceDE w:val="0"/>
              <w:jc w:val="both"/>
              <w:rPr>
                <w:bCs/>
                <w:sz w:val="22"/>
              </w:rPr>
            </w:pPr>
            <w:r w:rsidRPr="008B637C">
              <w:rPr>
                <w:bCs/>
                <w:sz w:val="22"/>
              </w:rPr>
              <w:t>Fourniture et pose des arbres pour ombrage</w:t>
            </w:r>
          </w:p>
        </w:tc>
        <w:tc>
          <w:tcPr>
            <w:tcW w:w="1460" w:type="dxa"/>
            <w:hideMark/>
          </w:tcPr>
          <w:p w:rsidR="008B637C" w:rsidRPr="008B637C" w:rsidRDefault="008B637C" w:rsidP="008B637C">
            <w:pPr>
              <w:widowControl w:val="0"/>
              <w:autoSpaceDE w:val="0"/>
              <w:jc w:val="center"/>
              <w:rPr>
                <w:bCs/>
                <w:sz w:val="22"/>
              </w:rPr>
            </w:pPr>
            <w:r w:rsidRPr="008B637C">
              <w:rPr>
                <w:bCs/>
                <w:sz w:val="22"/>
              </w:rPr>
              <w:t>U</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noWrap/>
            <w:hideMark/>
          </w:tcPr>
          <w:p w:rsidR="008B637C" w:rsidRPr="008B637C" w:rsidRDefault="008B637C" w:rsidP="008B637C">
            <w:pPr>
              <w:widowControl w:val="0"/>
              <w:autoSpaceDE w:val="0"/>
              <w:jc w:val="both"/>
              <w:rPr>
                <w:bCs/>
                <w:sz w:val="22"/>
              </w:rPr>
            </w:pPr>
            <w:r w:rsidRPr="008B637C">
              <w:rPr>
                <w:bCs/>
                <w:sz w:val="22"/>
              </w:rPr>
              <w:t>305</w:t>
            </w:r>
          </w:p>
        </w:tc>
        <w:tc>
          <w:tcPr>
            <w:tcW w:w="4086" w:type="dxa"/>
            <w:noWrap/>
            <w:hideMark/>
          </w:tcPr>
          <w:p w:rsidR="008B637C" w:rsidRPr="008B637C" w:rsidRDefault="008B637C" w:rsidP="008B637C">
            <w:pPr>
              <w:widowControl w:val="0"/>
              <w:autoSpaceDE w:val="0"/>
              <w:jc w:val="both"/>
              <w:rPr>
                <w:bCs/>
                <w:sz w:val="22"/>
              </w:rPr>
            </w:pPr>
            <w:r w:rsidRPr="008B637C">
              <w:rPr>
                <w:bCs/>
                <w:sz w:val="22"/>
              </w:rPr>
              <w:t>Fourniture et pose du gazon</w:t>
            </w:r>
          </w:p>
        </w:tc>
        <w:tc>
          <w:tcPr>
            <w:tcW w:w="1460" w:type="dxa"/>
            <w:hideMark/>
          </w:tcPr>
          <w:p w:rsidR="008B637C" w:rsidRPr="008B637C" w:rsidRDefault="008B637C" w:rsidP="008B637C">
            <w:pPr>
              <w:widowControl w:val="0"/>
              <w:autoSpaceDE w:val="0"/>
              <w:jc w:val="center"/>
              <w:rPr>
                <w:bCs/>
                <w:sz w:val="22"/>
              </w:rPr>
            </w:pPr>
            <w:r w:rsidRPr="008B637C">
              <w:rPr>
                <w:bCs/>
                <w:sz w:val="22"/>
              </w:rPr>
              <w:t>m²</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noWrap/>
            <w:hideMark/>
          </w:tcPr>
          <w:p w:rsidR="008B637C" w:rsidRPr="008B637C" w:rsidRDefault="008B637C" w:rsidP="008B637C">
            <w:pPr>
              <w:widowControl w:val="0"/>
              <w:autoSpaceDE w:val="0"/>
              <w:jc w:val="both"/>
              <w:rPr>
                <w:bCs/>
                <w:sz w:val="22"/>
              </w:rPr>
            </w:pPr>
            <w:r w:rsidRPr="008B637C">
              <w:rPr>
                <w:bCs/>
                <w:sz w:val="22"/>
              </w:rPr>
              <w:t>306</w:t>
            </w:r>
          </w:p>
        </w:tc>
        <w:tc>
          <w:tcPr>
            <w:tcW w:w="4086" w:type="dxa"/>
            <w:noWrap/>
            <w:hideMark/>
          </w:tcPr>
          <w:p w:rsidR="008B637C" w:rsidRPr="008B637C" w:rsidRDefault="008B637C" w:rsidP="008B637C">
            <w:pPr>
              <w:widowControl w:val="0"/>
              <w:autoSpaceDE w:val="0"/>
              <w:jc w:val="both"/>
              <w:rPr>
                <w:bCs/>
                <w:sz w:val="22"/>
              </w:rPr>
            </w:pPr>
            <w:r w:rsidRPr="008B637C">
              <w:rPr>
                <w:bCs/>
                <w:sz w:val="22"/>
              </w:rPr>
              <w:t>Fourniture et pose des cunettes</w:t>
            </w:r>
          </w:p>
        </w:tc>
        <w:tc>
          <w:tcPr>
            <w:tcW w:w="1460" w:type="dxa"/>
            <w:hideMark/>
          </w:tcPr>
          <w:p w:rsidR="008B637C" w:rsidRPr="008B637C" w:rsidRDefault="008B637C" w:rsidP="008B637C">
            <w:pPr>
              <w:widowControl w:val="0"/>
              <w:autoSpaceDE w:val="0"/>
              <w:jc w:val="center"/>
              <w:rPr>
                <w:bCs/>
                <w:sz w:val="22"/>
              </w:rPr>
            </w:pPr>
            <w:r w:rsidRPr="008B637C">
              <w:rPr>
                <w:bCs/>
                <w:sz w:val="22"/>
              </w:rPr>
              <w:t>ml</w:t>
            </w: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hideMark/>
          </w:tcPr>
          <w:p w:rsidR="008B637C" w:rsidRPr="008B637C" w:rsidRDefault="008B637C" w:rsidP="008B637C">
            <w:pPr>
              <w:widowControl w:val="0"/>
              <w:autoSpaceDE w:val="0"/>
              <w:jc w:val="both"/>
              <w:rPr>
                <w:bCs/>
                <w:sz w:val="22"/>
              </w:rPr>
            </w:pPr>
            <w:r w:rsidRPr="008B637C">
              <w:rPr>
                <w:bCs/>
                <w:sz w:val="22"/>
              </w:rPr>
              <w:t> </w:t>
            </w:r>
          </w:p>
        </w:tc>
        <w:tc>
          <w:tcPr>
            <w:tcW w:w="4086" w:type="dxa"/>
            <w:hideMark/>
          </w:tcPr>
          <w:p w:rsidR="008B637C" w:rsidRPr="008B637C" w:rsidRDefault="008B637C" w:rsidP="008B637C">
            <w:pPr>
              <w:widowControl w:val="0"/>
              <w:autoSpaceDE w:val="0"/>
              <w:jc w:val="both"/>
              <w:rPr>
                <w:bCs/>
                <w:sz w:val="22"/>
              </w:rPr>
            </w:pPr>
            <w:r w:rsidRPr="008B637C">
              <w:rPr>
                <w:bCs/>
                <w:sz w:val="22"/>
              </w:rPr>
              <w:t>TOTAL SERIE 300 : EQUIPEMENT D'EMBELLISSEMENT</w:t>
            </w:r>
          </w:p>
        </w:tc>
        <w:tc>
          <w:tcPr>
            <w:tcW w:w="1460" w:type="dxa"/>
            <w:hideMark/>
          </w:tcPr>
          <w:p w:rsidR="008B637C" w:rsidRPr="008B637C" w:rsidRDefault="008B637C" w:rsidP="008B637C">
            <w:pPr>
              <w:widowControl w:val="0"/>
              <w:autoSpaceDE w:val="0"/>
              <w:jc w:val="center"/>
              <w:rPr>
                <w:bCs/>
                <w:sz w:val="22"/>
              </w:rPr>
            </w:pP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noWrap/>
            <w:hideMark/>
          </w:tcPr>
          <w:p w:rsidR="008B637C" w:rsidRPr="008B637C" w:rsidRDefault="008B637C" w:rsidP="008B637C">
            <w:pPr>
              <w:widowControl w:val="0"/>
              <w:autoSpaceDE w:val="0"/>
              <w:jc w:val="both"/>
              <w:rPr>
                <w:bCs/>
                <w:sz w:val="22"/>
              </w:rPr>
            </w:pPr>
            <w:r w:rsidRPr="008B637C">
              <w:rPr>
                <w:bCs/>
                <w:sz w:val="22"/>
              </w:rPr>
              <w:t> </w:t>
            </w:r>
          </w:p>
        </w:tc>
        <w:tc>
          <w:tcPr>
            <w:tcW w:w="4086" w:type="dxa"/>
            <w:hideMark/>
          </w:tcPr>
          <w:p w:rsidR="008B637C" w:rsidRPr="008B637C" w:rsidRDefault="008B637C" w:rsidP="008B637C">
            <w:pPr>
              <w:widowControl w:val="0"/>
              <w:autoSpaceDE w:val="0"/>
              <w:jc w:val="both"/>
              <w:rPr>
                <w:bCs/>
                <w:sz w:val="22"/>
              </w:rPr>
            </w:pPr>
            <w:r w:rsidRPr="008B637C">
              <w:rPr>
                <w:bCs/>
                <w:sz w:val="22"/>
              </w:rPr>
              <w:t> </w:t>
            </w:r>
          </w:p>
        </w:tc>
        <w:tc>
          <w:tcPr>
            <w:tcW w:w="1460" w:type="dxa"/>
            <w:hideMark/>
          </w:tcPr>
          <w:p w:rsidR="008B637C" w:rsidRPr="008B637C" w:rsidRDefault="008B637C" w:rsidP="008B637C">
            <w:pPr>
              <w:widowControl w:val="0"/>
              <w:autoSpaceDE w:val="0"/>
              <w:jc w:val="center"/>
              <w:rPr>
                <w:bCs/>
                <w:sz w:val="22"/>
              </w:rPr>
            </w:pP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noWrap/>
            <w:hideMark/>
          </w:tcPr>
          <w:p w:rsidR="008B637C" w:rsidRPr="008B637C" w:rsidRDefault="008B637C" w:rsidP="008B637C">
            <w:pPr>
              <w:widowControl w:val="0"/>
              <w:autoSpaceDE w:val="0"/>
              <w:jc w:val="both"/>
              <w:rPr>
                <w:bCs/>
                <w:sz w:val="22"/>
              </w:rPr>
            </w:pPr>
            <w:r w:rsidRPr="008B637C">
              <w:rPr>
                <w:bCs/>
                <w:sz w:val="22"/>
              </w:rPr>
              <w:t> </w:t>
            </w:r>
          </w:p>
        </w:tc>
        <w:tc>
          <w:tcPr>
            <w:tcW w:w="4086" w:type="dxa"/>
            <w:hideMark/>
          </w:tcPr>
          <w:p w:rsidR="008B637C" w:rsidRPr="008B637C" w:rsidRDefault="008B637C" w:rsidP="008B637C">
            <w:pPr>
              <w:widowControl w:val="0"/>
              <w:autoSpaceDE w:val="0"/>
              <w:jc w:val="both"/>
              <w:rPr>
                <w:bCs/>
                <w:sz w:val="22"/>
              </w:rPr>
            </w:pPr>
            <w:r w:rsidRPr="008B637C">
              <w:rPr>
                <w:bCs/>
                <w:sz w:val="22"/>
              </w:rPr>
              <w:t xml:space="preserve">SERIE 800: INTERVENTIONS DIVERSES </w:t>
            </w:r>
          </w:p>
        </w:tc>
        <w:tc>
          <w:tcPr>
            <w:tcW w:w="1460" w:type="dxa"/>
            <w:hideMark/>
          </w:tcPr>
          <w:p w:rsidR="008B637C" w:rsidRPr="008B637C" w:rsidRDefault="008B637C" w:rsidP="008B637C">
            <w:pPr>
              <w:widowControl w:val="0"/>
              <w:autoSpaceDE w:val="0"/>
              <w:jc w:val="center"/>
              <w:rPr>
                <w:bCs/>
                <w:sz w:val="22"/>
              </w:rPr>
            </w:pPr>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r w:rsidR="008B637C" w:rsidRPr="008B637C" w:rsidTr="008B637C">
        <w:trPr>
          <w:trHeight w:val="300"/>
        </w:trPr>
        <w:tc>
          <w:tcPr>
            <w:tcW w:w="680" w:type="dxa"/>
            <w:noWrap/>
            <w:hideMark/>
          </w:tcPr>
          <w:p w:rsidR="008B637C" w:rsidRPr="008B637C" w:rsidRDefault="008B637C" w:rsidP="008B637C">
            <w:pPr>
              <w:widowControl w:val="0"/>
              <w:autoSpaceDE w:val="0"/>
              <w:jc w:val="both"/>
              <w:rPr>
                <w:bCs/>
                <w:sz w:val="22"/>
              </w:rPr>
            </w:pPr>
            <w:r w:rsidRPr="008B637C">
              <w:rPr>
                <w:bCs/>
                <w:sz w:val="22"/>
              </w:rPr>
              <w:t>801</w:t>
            </w:r>
          </w:p>
        </w:tc>
        <w:tc>
          <w:tcPr>
            <w:tcW w:w="4086" w:type="dxa"/>
            <w:noWrap/>
            <w:hideMark/>
          </w:tcPr>
          <w:p w:rsidR="008B637C" w:rsidRPr="008B637C" w:rsidRDefault="008B637C" w:rsidP="008B637C">
            <w:pPr>
              <w:widowControl w:val="0"/>
              <w:autoSpaceDE w:val="0"/>
              <w:jc w:val="both"/>
              <w:rPr>
                <w:bCs/>
                <w:sz w:val="22"/>
              </w:rPr>
            </w:pPr>
            <w:r w:rsidRPr="008B637C">
              <w:rPr>
                <w:bCs/>
                <w:sz w:val="22"/>
              </w:rPr>
              <w:t>Autres  Aménagements (escalier, rampe d'accès, démolitions,,)</w:t>
            </w:r>
          </w:p>
        </w:tc>
        <w:tc>
          <w:tcPr>
            <w:tcW w:w="1460" w:type="dxa"/>
            <w:hideMark/>
          </w:tcPr>
          <w:p w:rsidR="008B637C" w:rsidRPr="008B637C" w:rsidRDefault="008B637C" w:rsidP="008B637C">
            <w:pPr>
              <w:widowControl w:val="0"/>
              <w:autoSpaceDE w:val="0"/>
              <w:jc w:val="center"/>
              <w:rPr>
                <w:bCs/>
                <w:sz w:val="22"/>
              </w:rPr>
            </w:pPr>
            <w:proofErr w:type="spellStart"/>
            <w:r w:rsidRPr="008B637C">
              <w:rPr>
                <w:bCs/>
                <w:sz w:val="22"/>
              </w:rPr>
              <w:t>Ft</w:t>
            </w:r>
            <w:proofErr w:type="spellEnd"/>
          </w:p>
        </w:tc>
        <w:tc>
          <w:tcPr>
            <w:tcW w:w="1991" w:type="dxa"/>
            <w:hideMark/>
          </w:tcPr>
          <w:p w:rsidR="008B637C" w:rsidRPr="008B637C" w:rsidRDefault="008B637C" w:rsidP="008B637C">
            <w:pPr>
              <w:widowControl w:val="0"/>
              <w:autoSpaceDE w:val="0"/>
              <w:jc w:val="both"/>
              <w:rPr>
                <w:bCs/>
                <w:sz w:val="22"/>
              </w:rPr>
            </w:pPr>
            <w:r w:rsidRPr="008B637C">
              <w:rPr>
                <w:bCs/>
                <w:sz w:val="22"/>
              </w:rPr>
              <w:t> </w:t>
            </w:r>
          </w:p>
        </w:tc>
        <w:tc>
          <w:tcPr>
            <w:tcW w:w="1984" w:type="dxa"/>
            <w:hideMark/>
          </w:tcPr>
          <w:p w:rsidR="008B637C" w:rsidRPr="008B637C" w:rsidRDefault="008B637C" w:rsidP="008B637C">
            <w:pPr>
              <w:widowControl w:val="0"/>
              <w:autoSpaceDE w:val="0"/>
              <w:jc w:val="both"/>
              <w:rPr>
                <w:bCs/>
                <w:sz w:val="22"/>
              </w:rPr>
            </w:pPr>
            <w:r w:rsidRPr="008B637C">
              <w:rPr>
                <w:bCs/>
                <w:sz w:val="22"/>
              </w:rPr>
              <w:t> </w:t>
            </w:r>
          </w:p>
        </w:tc>
      </w:tr>
    </w:tbl>
    <w:p w:rsidR="008B637C" w:rsidRPr="0029472D" w:rsidRDefault="008B637C" w:rsidP="00BD7560">
      <w:pPr>
        <w:widowControl w:val="0"/>
        <w:autoSpaceDE w:val="0"/>
        <w:spacing w:line="360" w:lineRule="auto"/>
        <w:jc w:val="both"/>
        <w:rPr>
          <w:b/>
          <w:bCs/>
        </w:rPr>
      </w:pPr>
    </w:p>
    <w:p w:rsidR="00BD7560" w:rsidRPr="0029472D" w:rsidRDefault="00BD7560" w:rsidP="00BD7560">
      <w:pPr>
        <w:widowControl w:val="0"/>
        <w:autoSpaceDE w:val="0"/>
        <w:spacing w:line="360" w:lineRule="auto"/>
        <w:jc w:val="both"/>
        <w:rPr>
          <w:b/>
          <w:bCs/>
        </w:rPr>
      </w:pPr>
    </w:p>
    <w:p w:rsidR="00BD7560" w:rsidRPr="0029472D" w:rsidRDefault="00BD7560" w:rsidP="00BD7560">
      <w:pPr>
        <w:widowControl w:val="0"/>
        <w:autoSpaceDE w:val="0"/>
        <w:spacing w:line="360" w:lineRule="auto"/>
        <w:jc w:val="both"/>
        <w:rPr>
          <w:b/>
          <w:bCs/>
        </w:rPr>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bookmarkStart w:id="408" w:name="_Toc390335368"/>
      <w:bookmarkStart w:id="409" w:name="_Toc390418127"/>
      <w:bookmarkStart w:id="410" w:name="_Toc97543363"/>
      <w:bookmarkStart w:id="411" w:name="_Toc97557123"/>
      <w:bookmarkStart w:id="412" w:name="_Toc157306468"/>
      <w:r w:rsidRPr="0029472D">
        <w:rPr>
          <w:rFonts w:eastAsia="Calibri"/>
          <w:b/>
          <w:caps/>
          <w:spacing w:val="45"/>
          <w:sz w:val="36"/>
          <w:szCs w:val="36"/>
          <w:lang w:eastAsia="en-US"/>
        </w:rPr>
        <w:t xml:space="preserve">piece n°7 </w:t>
      </w:r>
    </w:p>
    <w:p w:rsidR="00BD7560" w:rsidRPr="0029472D" w:rsidRDefault="00BD7560" w:rsidP="00F75BE7">
      <w:pPr>
        <w:pStyle w:val="DTAOpices"/>
      </w:pPr>
      <w:r w:rsidRPr="0029472D">
        <w:t>Cadre du détail quantitatif et estimatif</w:t>
      </w:r>
      <w:bookmarkEnd w:id="408"/>
      <w:bookmarkEnd w:id="409"/>
      <w:bookmarkEnd w:id="410"/>
      <w:bookmarkEnd w:id="411"/>
      <w:bookmarkEnd w:id="412"/>
    </w:p>
    <w:p w:rsidR="00BD7560" w:rsidRPr="0029472D" w:rsidRDefault="00BD7560" w:rsidP="00BD7560">
      <w:pPr>
        <w:pStyle w:val="TitrePieceDAO"/>
        <w:numPr>
          <w:ilvl w:val="0"/>
          <w:numId w:val="0"/>
        </w:numPr>
        <w:spacing w:line="360" w:lineRule="auto"/>
        <w:ind w:left="1212" w:hanging="360"/>
        <w:outlineLvl w:val="0"/>
        <w:rPr>
          <w:rFonts w:ascii="Times New Roman" w:hAnsi="Times New Roman" w:cs="Times New Roman"/>
        </w:rPr>
      </w:pPr>
    </w:p>
    <w:p w:rsidR="00BD7560" w:rsidRPr="0029472D" w:rsidRDefault="00BD7560" w:rsidP="00BD7560">
      <w:pPr>
        <w:pStyle w:val="TitrePieceDAO"/>
        <w:numPr>
          <w:ilvl w:val="0"/>
          <w:numId w:val="0"/>
        </w:numPr>
        <w:spacing w:line="360" w:lineRule="auto"/>
        <w:ind w:left="1212" w:hanging="360"/>
        <w:outlineLvl w:val="0"/>
        <w:rPr>
          <w:rFonts w:ascii="Times New Roman" w:hAnsi="Times New Roman" w:cs="Times New Roman"/>
        </w:rPr>
      </w:pPr>
    </w:p>
    <w:p w:rsidR="00BD7560" w:rsidRPr="0029472D" w:rsidRDefault="00BD7560" w:rsidP="00BD7560">
      <w:pPr>
        <w:suppressAutoHyphens w:val="0"/>
        <w:autoSpaceDN/>
        <w:textAlignment w:val="auto"/>
        <w:rPr>
          <w:rFonts w:eastAsia="Calibri"/>
          <w:spacing w:val="45"/>
          <w:sz w:val="60"/>
          <w:szCs w:val="60"/>
          <w:lang w:eastAsia="en-US"/>
        </w:rPr>
      </w:pPr>
      <w:r w:rsidRPr="0029472D">
        <w:br w:type="page"/>
      </w:r>
    </w:p>
    <w:p w:rsidR="005511CB" w:rsidRDefault="007F6B17" w:rsidP="007A5A80">
      <w:pPr>
        <w:spacing w:after="52"/>
        <w:ind w:right="880"/>
        <w:jc w:val="center"/>
        <w:rPr>
          <w:rFonts w:eastAsia="Candara"/>
          <w:b/>
          <w:sz w:val="18"/>
          <w:szCs w:val="18"/>
        </w:rPr>
      </w:pPr>
      <w:r w:rsidRPr="007F6B17">
        <w:rPr>
          <w:rFonts w:eastAsia="Candara"/>
          <w:b/>
          <w:sz w:val="18"/>
          <w:szCs w:val="18"/>
        </w:rPr>
        <w:lastRenderedPageBreak/>
        <w:t xml:space="preserve">CADRE DU </w:t>
      </w:r>
      <w:r w:rsidR="005511CB" w:rsidRPr="007F6B17">
        <w:rPr>
          <w:rFonts w:eastAsia="Candara"/>
          <w:b/>
          <w:sz w:val="18"/>
          <w:szCs w:val="18"/>
        </w:rPr>
        <w:t xml:space="preserve">DEVIS QUANTITATIF ET ESTIMATIF POUR LES TRAVAUX </w:t>
      </w:r>
      <w:r w:rsidR="0088764D">
        <w:rPr>
          <w:rFonts w:eastAsia="Candara"/>
          <w:b/>
          <w:sz w:val="18"/>
          <w:szCs w:val="18"/>
        </w:rPr>
        <w:t>D’AMENAGEMENT D’UN ESPACE VERT</w:t>
      </w:r>
      <w:r w:rsidR="007A5A80">
        <w:rPr>
          <w:rFonts w:eastAsia="Candara"/>
          <w:b/>
          <w:sz w:val="18"/>
          <w:szCs w:val="18"/>
        </w:rPr>
        <w:t xml:space="preserve"> DANS </w:t>
      </w:r>
      <w:r w:rsidR="0088764D">
        <w:rPr>
          <w:rFonts w:eastAsia="Candara"/>
          <w:b/>
          <w:sz w:val="18"/>
          <w:szCs w:val="18"/>
        </w:rPr>
        <w:t>LE CENTRE-</w:t>
      </w:r>
      <w:r w:rsidR="00677A76">
        <w:rPr>
          <w:rFonts w:eastAsia="Candara"/>
          <w:b/>
          <w:sz w:val="18"/>
          <w:szCs w:val="18"/>
        </w:rPr>
        <w:t xml:space="preserve">VILLE DE </w:t>
      </w:r>
      <w:r w:rsidR="0088764D">
        <w:rPr>
          <w:rFonts w:eastAsia="Candara"/>
          <w:b/>
          <w:sz w:val="18"/>
          <w:szCs w:val="18"/>
        </w:rPr>
        <w:t>BENGBIS</w:t>
      </w:r>
      <w:r w:rsidR="00677A76">
        <w:rPr>
          <w:rFonts w:eastAsia="Candara"/>
          <w:b/>
          <w:sz w:val="18"/>
          <w:szCs w:val="18"/>
        </w:rPr>
        <w:t>.</w:t>
      </w:r>
    </w:p>
    <w:p w:rsidR="007F6B17" w:rsidRPr="007F6B17" w:rsidRDefault="007F6B17" w:rsidP="005511CB">
      <w:pPr>
        <w:rPr>
          <w:sz w:val="18"/>
          <w:szCs w:val="18"/>
        </w:rPr>
      </w:pPr>
    </w:p>
    <w:tbl>
      <w:tblPr>
        <w:tblStyle w:val="Grilledutableau"/>
        <w:tblW w:w="10402" w:type="dxa"/>
        <w:tblLook w:val="04A0" w:firstRow="1" w:lastRow="0" w:firstColumn="1" w:lastColumn="0" w:noHBand="0" w:noVBand="1"/>
      </w:tblPr>
      <w:tblGrid>
        <w:gridCol w:w="1053"/>
        <w:gridCol w:w="4471"/>
        <w:gridCol w:w="1275"/>
        <w:gridCol w:w="1134"/>
        <w:gridCol w:w="1134"/>
        <w:gridCol w:w="1335"/>
      </w:tblGrid>
      <w:tr w:rsidR="0039641E" w:rsidRPr="0039641E" w:rsidTr="0039641E">
        <w:trPr>
          <w:trHeight w:val="360"/>
        </w:trPr>
        <w:tc>
          <w:tcPr>
            <w:tcW w:w="10402" w:type="dxa"/>
            <w:gridSpan w:val="6"/>
            <w:hideMark/>
          </w:tcPr>
          <w:p w:rsidR="0039641E" w:rsidRPr="0039641E" w:rsidRDefault="0039641E" w:rsidP="0039641E">
            <w:pPr>
              <w:widowControl w:val="0"/>
              <w:autoSpaceDE w:val="0"/>
              <w:jc w:val="center"/>
              <w:rPr>
                <w:bCs/>
                <w:sz w:val="22"/>
              </w:rPr>
            </w:pPr>
            <w:r w:rsidRPr="0039641E">
              <w:rPr>
                <w:bCs/>
                <w:sz w:val="22"/>
              </w:rPr>
              <w:t>DETAIL QUANTITATIF ET ESTIMATIF</w:t>
            </w:r>
          </w:p>
        </w:tc>
      </w:tr>
      <w:tr w:rsidR="0039641E" w:rsidRPr="0039641E" w:rsidTr="000113DD">
        <w:trPr>
          <w:trHeight w:val="330"/>
        </w:trPr>
        <w:tc>
          <w:tcPr>
            <w:tcW w:w="1053" w:type="dxa"/>
            <w:hideMark/>
          </w:tcPr>
          <w:p w:rsidR="0039641E" w:rsidRPr="0039641E" w:rsidRDefault="0039641E" w:rsidP="0039641E">
            <w:pPr>
              <w:widowControl w:val="0"/>
              <w:autoSpaceDE w:val="0"/>
              <w:jc w:val="both"/>
              <w:rPr>
                <w:bCs/>
                <w:sz w:val="22"/>
              </w:rPr>
            </w:pPr>
            <w:r w:rsidRPr="0039641E">
              <w:rPr>
                <w:bCs/>
                <w:sz w:val="22"/>
              </w:rPr>
              <w:t xml:space="preserve">PRIX </w:t>
            </w:r>
          </w:p>
        </w:tc>
        <w:tc>
          <w:tcPr>
            <w:tcW w:w="4471" w:type="dxa"/>
            <w:hideMark/>
          </w:tcPr>
          <w:p w:rsidR="0039641E" w:rsidRPr="0039641E" w:rsidRDefault="0039641E" w:rsidP="0039641E">
            <w:pPr>
              <w:widowControl w:val="0"/>
              <w:autoSpaceDE w:val="0"/>
              <w:jc w:val="both"/>
              <w:rPr>
                <w:bCs/>
                <w:sz w:val="22"/>
              </w:rPr>
            </w:pPr>
            <w:r w:rsidRPr="0039641E">
              <w:rPr>
                <w:bCs/>
                <w:sz w:val="22"/>
              </w:rPr>
              <w:t>DESIGNATION</w:t>
            </w:r>
          </w:p>
        </w:tc>
        <w:tc>
          <w:tcPr>
            <w:tcW w:w="1275" w:type="dxa"/>
            <w:hideMark/>
          </w:tcPr>
          <w:p w:rsidR="0039641E" w:rsidRPr="0039641E" w:rsidRDefault="0039641E" w:rsidP="0039641E">
            <w:pPr>
              <w:widowControl w:val="0"/>
              <w:autoSpaceDE w:val="0"/>
              <w:jc w:val="center"/>
              <w:rPr>
                <w:bCs/>
                <w:sz w:val="22"/>
              </w:rPr>
            </w:pPr>
            <w:r w:rsidRPr="0039641E">
              <w:rPr>
                <w:bCs/>
                <w:sz w:val="22"/>
              </w:rPr>
              <w:t>UNITE</w:t>
            </w:r>
          </w:p>
        </w:tc>
        <w:tc>
          <w:tcPr>
            <w:tcW w:w="1134" w:type="dxa"/>
            <w:hideMark/>
          </w:tcPr>
          <w:p w:rsidR="0039641E" w:rsidRPr="0039641E" w:rsidRDefault="0039641E" w:rsidP="0039641E">
            <w:pPr>
              <w:widowControl w:val="0"/>
              <w:autoSpaceDE w:val="0"/>
              <w:jc w:val="center"/>
              <w:rPr>
                <w:bCs/>
                <w:sz w:val="22"/>
              </w:rPr>
            </w:pPr>
            <w:r w:rsidRPr="0039641E">
              <w:rPr>
                <w:bCs/>
                <w:sz w:val="22"/>
              </w:rPr>
              <w:t>QTES</w:t>
            </w:r>
          </w:p>
        </w:tc>
        <w:tc>
          <w:tcPr>
            <w:tcW w:w="1134" w:type="dxa"/>
            <w:hideMark/>
          </w:tcPr>
          <w:p w:rsidR="0039641E" w:rsidRPr="0039641E" w:rsidRDefault="0039641E" w:rsidP="0039641E">
            <w:pPr>
              <w:widowControl w:val="0"/>
              <w:autoSpaceDE w:val="0"/>
              <w:jc w:val="both"/>
              <w:rPr>
                <w:bCs/>
                <w:sz w:val="22"/>
              </w:rPr>
            </w:pPr>
            <w:r w:rsidRPr="0039641E">
              <w:rPr>
                <w:bCs/>
                <w:sz w:val="22"/>
              </w:rPr>
              <w:t>PU HT</w:t>
            </w:r>
          </w:p>
        </w:tc>
        <w:tc>
          <w:tcPr>
            <w:tcW w:w="1335" w:type="dxa"/>
            <w:hideMark/>
          </w:tcPr>
          <w:p w:rsidR="0039641E" w:rsidRPr="0039641E" w:rsidRDefault="0039641E" w:rsidP="0039641E">
            <w:pPr>
              <w:widowControl w:val="0"/>
              <w:autoSpaceDE w:val="0"/>
              <w:jc w:val="both"/>
              <w:rPr>
                <w:bCs/>
                <w:sz w:val="22"/>
              </w:rPr>
            </w:pPr>
            <w:r w:rsidRPr="0039641E">
              <w:rPr>
                <w:bCs/>
                <w:sz w:val="22"/>
              </w:rPr>
              <w:t>P TOTAL</w:t>
            </w:r>
          </w:p>
        </w:tc>
      </w:tr>
      <w:tr w:rsidR="0039641E" w:rsidRPr="0039641E" w:rsidTr="000113DD">
        <w:trPr>
          <w:trHeight w:val="300"/>
        </w:trPr>
        <w:tc>
          <w:tcPr>
            <w:tcW w:w="1053" w:type="dxa"/>
            <w:hideMark/>
          </w:tcPr>
          <w:p w:rsidR="0039641E" w:rsidRPr="0039641E" w:rsidRDefault="0039641E" w:rsidP="0039641E">
            <w:pPr>
              <w:widowControl w:val="0"/>
              <w:autoSpaceDE w:val="0"/>
              <w:jc w:val="both"/>
              <w:rPr>
                <w:bCs/>
                <w:sz w:val="22"/>
              </w:rPr>
            </w:pPr>
            <w:r w:rsidRPr="0039641E">
              <w:rPr>
                <w:bCs/>
                <w:sz w:val="22"/>
              </w:rPr>
              <w:t>000</w:t>
            </w:r>
          </w:p>
        </w:tc>
        <w:tc>
          <w:tcPr>
            <w:tcW w:w="4471" w:type="dxa"/>
            <w:hideMark/>
          </w:tcPr>
          <w:p w:rsidR="0039641E" w:rsidRPr="0039641E" w:rsidRDefault="000113DD" w:rsidP="0039641E">
            <w:pPr>
              <w:widowControl w:val="0"/>
              <w:autoSpaceDE w:val="0"/>
              <w:jc w:val="both"/>
              <w:rPr>
                <w:bCs/>
                <w:sz w:val="22"/>
              </w:rPr>
            </w:pPr>
            <w:r w:rsidRPr="0039641E">
              <w:rPr>
                <w:bCs/>
                <w:sz w:val="22"/>
              </w:rPr>
              <w:t>INSTALLATIONS</w:t>
            </w:r>
          </w:p>
        </w:tc>
        <w:tc>
          <w:tcPr>
            <w:tcW w:w="1275" w:type="dxa"/>
            <w:hideMark/>
          </w:tcPr>
          <w:p w:rsidR="0039641E" w:rsidRPr="0039641E" w:rsidRDefault="0039641E" w:rsidP="0039641E">
            <w:pPr>
              <w:widowControl w:val="0"/>
              <w:autoSpaceDE w:val="0"/>
              <w:jc w:val="center"/>
              <w:rPr>
                <w:bCs/>
                <w:sz w:val="22"/>
              </w:rPr>
            </w:pPr>
          </w:p>
        </w:tc>
        <w:tc>
          <w:tcPr>
            <w:tcW w:w="1134" w:type="dxa"/>
            <w:hideMark/>
          </w:tcPr>
          <w:p w:rsidR="0039641E" w:rsidRPr="0039641E" w:rsidRDefault="0039641E" w:rsidP="0039641E">
            <w:pPr>
              <w:widowControl w:val="0"/>
              <w:autoSpaceDE w:val="0"/>
              <w:jc w:val="center"/>
              <w:rPr>
                <w:bCs/>
                <w:sz w:val="22"/>
              </w:rPr>
            </w:pPr>
          </w:p>
        </w:tc>
        <w:tc>
          <w:tcPr>
            <w:tcW w:w="1134" w:type="dxa"/>
            <w:hideMark/>
          </w:tcPr>
          <w:p w:rsidR="0039641E" w:rsidRPr="0039641E" w:rsidRDefault="0039641E" w:rsidP="0039641E">
            <w:pPr>
              <w:widowControl w:val="0"/>
              <w:autoSpaceDE w:val="0"/>
              <w:jc w:val="both"/>
              <w:rPr>
                <w:bCs/>
                <w:sz w:val="22"/>
              </w:rPr>
            </w:pPr>
            <w:r w:rsidRPr="0039641E">
              <w:rPr>
                <w:bCs/>
                <w:sz w:val="22"/>
              </w:rPr>
              <w:t> </w:t>
            </w:r>
          </w:p>
        </w:tc>
        <w:tc>
          <w:tcPr>
            <w:tcW w:w="1335" w:type="dxa"/>
            <w:hideMark/>
          </w:tcPr>
          <w:p w:rsidR="0039641E" w:rsidRPr="0039641E" w:rsidRDefault="0039641E" w:rsidP="0039641E">
            <w:pPr>
              <w:widowControl w:val="0"/>
              <w:autoSpaceDE w:val="0"/>
              <w:jc w:val="both"/>
              <w:rPr>
                <w:bCs/>
                <w:sz w:val="22"/>
              </w:rPr>
            </w:pPr>
            <w:r w:rsidRPr="0039641E">
              <w:rPr>
                <w:bCs/>
                <w:sz w:val="22"/>
              </w:rPr>
              <w:t> </w:t>
            </w:r>
          </w:p>
        </w:tc>
      </w:tr>
      <w:tr w:rsidR="0039641E" w:rsidRPr="0039641E" w:rsidTr="00372115">
        <w:trPr>
          <w:trHeight w:val="300"/>
        </w:trPr>
        <w:tc>
          <w:tcPr>
            <w:tcW w:w="1053" w:type="dxa"/>
            <w:hideMark/>
          </w:tcPr>
          <w:p w:rsidR="0039641E" w:rsidRPr="0039641E" w:rsidRDefault="0039641E" w:rsidP="0039641E">
            <w:pPr>
              <w:widowControl w:val="0"/>
              <w:autoSpaceDE w:val="0"/>
              <w:jc w:val="both"/>
              <w:rPr>
                <w:bCs/>
                <w:sz w:val="22"/>
              </w:rPr>
            </w:pPr>
            <w:r w:rsidRPr="0039641E">
              <w:rPr>
                <w:bCs/>
                <w:sz w:val="22"/>
              </w:rPr>
              <w:t>001</w:t>
            </w:r>
          </w:p>
        </w:tc>
        <w:tc>
          <w:tcPr>
            <w:tcW w:w="4471" w:type="dxa"/>
            <w:hideMark/>
          </w:tcPr>
          <w:p w:rsidR="0039641E" w:rsidRPr="0039641E" w:rsidRDefault="000113DD" w:rsidP="0039641E">
            <w:pPr>
              <w:widowControl w:val="0"/>
              <w:autoSpaceDE w:val="0"/>
              <w:jc w:val="both"/>
              <w:rPr>
                <w:bCs/>
                <w:sz w:val="22"/>
              </w:rPr>
            </w:pPr>
            <w:r w:rsidRPr="0039641E">
              <w:rPr>
                <w:bCs/>
                <w:sz w:val="22"/>
              </w:rPr>
              <w:t>Installation de chantier</w:t>
            </w:r>
          </w:p>
        </w:tc>
        <w:tc>
          <w:tcPr>
            <w:tcW w:w="1275" w:type="dxa"/>
            <w:vAlign w:val="center"/>
            <w:hideMark/>
          </w:tcPr>
          <w:p w:rsidR="0039641E" w:rsidRPr="0039641E" w:rsidRDefault="0039641E" w:rsidP="00372115">
            <w:pPr>
              <w:widowControl w:val="0"/>
              <w:autoSpaceDE w:val="0"/>
              <w:jc w:val="center"/>
              <w:rPr>
                <w:bCs/>
                <w:sz w:val="22"/>
              </w:rPr>
            </w:pPr>
            <w:proofErr w:type="spellStart"/>
            <w:r w:rsidRPr="0039641E">
              <w:rPr>
                <w:bCs/>
                <w:sz w:val="22"/>
              </w:rPr>
              <w:t>ft</w:t>
            </w:r>
            <w:proofErr w:type="spellEnd"/>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1,00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hideMark/>
          </w:tcPr>
          <w:p w:rsidR="0039641E" w:rsidRPr="0039641E" w:rsidRDefault="0039641E" w:rsidP="0039641E">
            <w:pPr>
              <w:widowControl w:val="0"/>
              <w:autoSpaceDE w:val="0"/>
              <w:jc w:val="both"/>
              <w:rPr>
                <w:bCs/>
                <w:sz w:val="22"/>
              </w:rPr>
            </w:pPr>
            <w:r w:rsidRPr="0039641E">
              <w:rPr>
                <w:bCs/>
                <w:sz w:val="22"/>
              </w:rPr>
              <w:t>002</w:t>
            </w:r>
          </w:p>
        </w:tc>
        <w:tc>
          <w:tcPr>
            <w:tcW w:w="4471" w:type="dxa"/>
            <w:hideMark/>
          </w:tcPr>
          <w:p w:rsidR="0039641E" w:rsidRPr="0039641E" w:rsidRDefault="000113DD" w:rsidP="0039641E">
            <w:pPr>
              <w:widowControl w:val="0"/>
              <w:autoSpaceDE w:val="0"/>
              <w:jc w:val="both"/>
              <w:rPr>
                <w:bCs/>
                <w:sz w:val="22"/>
              </w:rPr>
            </w:pPr>
            <w:r w:rsidRPr="0039641E">
              <w:rPr>
                <w:bCs/>
                <w:sz w:val="22"/>
              </w:rPr>
              <w:t xml:space="preserve">Amenée et repli du </w:t>
            </w:r>
            <w:r w:rsidR="0039641E" w:rsidRPr="0039641E">
              <w:rPr>
                <w:bCs/>
                <w:sz w:val="22"/>
              </w:rPr>
              <w:t>matériel</w:t>
            </w:r>
          </w:p>
        </w:tc>
        <w:tc>
          <w:tcPr>
            <w:tcW w:w="1275" w:type="dxa"/>
            <w:vAlign w:val="center"/>
            <w:hideMark/>
          </w:tcPr>
          <w:p w:rsidR="0039641E" w:rsidRPr="0039641E" w:rsidRDefault="0039641E" w:rsidP="00372115">
            <w:pPr>
              <w:widowControl w:val="0"/>
              <w:autoSpaceDE w:val="0"/>
              <w:jc w:val="center"/>
              <w:rPr>
                <w:bCs/>
                <w:sz w:val="22"/>
              </w:rPr>
            </w:pPr>
            <w:proofErr w:type="spellStart"/>
            <w:r w:rsidRPr="0039641E">
              <w:rPr>
                <w:bCs/>
                <w:sz w:val="22"/>
              </w:rPr>
              <w:t>ft</w:t>
            </w:r>
            <w:proofErr w:type="spellEnd"/>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1,00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hideMark/>
          </w:tcPr>
          <w:p w:rsidR="0039641E" w:rsidRPr="0039641E" w:rsidRDefault="0039641E" w:rsidP="0039641E">
            <w:pPr>
              <w:widowControl w:val="0"/>
              <w:autoSpaceDE w:val="0"/>
              <w:jc w:val="both"/>
              <w:rPr>
                <w:bCs/>
                <w:sz w:val="22"/>
              </w:rPr>
            </w:pPr>
            <w:r w:rsidRPr="0039641E">
              <w:rPr>
                <w:bCs/>
                <w:sz w:val="22"/>
              </w:rPr>
              <w:t>003</w:t>
            </w:r>
          </w:p>
        </w:tc>
        <w:tc>
          <w:tcPr>
            <w:tcW w:w="4471" w:type="dxa"/>
            <w:noWrap/>
            <w:hideMark/>
          </w:tcPr>
          <w:p w:rsidR="0039641E" w:rsidRPr="0039641E" w:rsidRDefault="000113DD" w:rsidP="0039641E">
            <w:pPr>
              <w:widowControl w:val="0"/>
              <w:autoSpaceDE w:val="0"/>
              <w:jc w:val="both"/>
              <w:rPr>
                <w:bCs/>
                <w:sz w:val="22"/>
              </w:rPr>
            </w:pPr>
            <w:r w:rsidRPr="0039641E">
              <w:rPr>
                <w:bCs/>
                <w:sz w:val="22"/>
              </w:rPr>
              <w:t>Projet d'</w:t>
            </w:r>
            <w:r w:rsidR="0039641E" w:rsidRPr="0039641E">
              <w:rPr>
                <w:bCs/>
                <w:sz w:val="22"/>
              </w:rPr>
              <w:t>exécution et dossier de recollement</w:t>
            </w:r>
          </w:p>
        </w:tc>
        <w:tc>
          <w:tcPr>
            <w:tcW w:w="1275" w:type="dxa"/>
            <w:noWrap/>
            <w:vAlign w:val="center"/>
            <w:hideMark/>
          </w:tcPr>
          <w:p w:rsidR="0039641E" w:rsidRPr="0039641E" w:rsidRDefault="0039641E" w:rsidP="00372115">
            <w:pPr>
              <w:widowControl w:val="0"/>
              <w:autoSpaceDE w:val="0"/>
              <w:jc w:val="center"/>
              <w:rPr>
                <w:bCs/>
                <w:sz w:val="22"/>
              </w:rPr>
            </w:pPr>
            <w:proofErr w:type="spellStart"/>
            <w:r w:rsidRPr="0039641E">
              <w:rPr>
                <w:bCs/>
                <w:sz w:val="22"/>
              </w:rPr>
              <w:t>ft</w:t>
            </w:r>
            <w:proofErr w:type="spellEnd"/>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1,00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hideMark/>
          </w:tcPr>
          <w:p w:rsidR="0039641E" w:rsidRPr="0039641E" w:rsidRDefault="0039641E" w:rsidP="0039641E">
            <w:pPr>
              <w:widowControl w:val="0"/>
              <w:autoSpaceDE w:val="0"/>
              <w:jc w:val="both"/>
              <w:rPr>
                <w:bCs/>
                <w:sz w:val="22"/>
              </w:rPr>
            </w:pPr>
            <w:r w:rsidRPr="0039641E">
              <w:rPr>
                <w:bCs/>
                <w:sz w:val="22"/>
              </w:rPr>
              <w:t> </w:t>
            </w:r>
          </w:p>
        </w:tc>
        <w:tc>
          <w:tcPr>
            <w:tcW w:w="4471" w:type="dxa"/>
            <w:hideMark/>
          </w:tcPr>
          <w:p w:rsidR="0039641E" w:rsidRPr="0039641E" w:rsidRDefault="000113DD" w:rsidP="0039641E">
            <w:pPr>
              <w:widowControl w:val="0"/>
              <w:autoSpaceDE w:val="0"/>
              <w:jc w:val="both"/>
              <w:rPr>
                <w:bCs/>
                <w:sz w:val="22"/>
              </w:rPr>
            </w:pPr>
            <w:r w:rsidRPr="0039641E">
              <w:rPr>
                <w:bCs/>
                <w:sz w:val="22"/>
              </w:rPr>
              <w:t>TOTAL SERIE 000: INSTALLATIONS</w:t>
            </w:r>
          </w:p>
        </w:tc>
        <w:tc>
          <w:tcPr>
            <w:tcW w:w="1275"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r w:rsidRPr="0039641E">
              <w:rPr>
                <w:bCs/>
                <w:sz w:val="22"/>
              </w:rPr>
              <w:t>-</w:t>
            </w:r>
          </w:p>
        </w:tc>
      </w:tr>
      <w:tr w:rsidR="0039641E" w:rsidRPr="0039641E" w:rsidTr="00372115">
        <w:trPr>
          <w:trHeight w:val="300"/>
        </w:trPr>
        <w:tc>
          <w:tcPr>
            <w:tcW w:w="1053" w:type="dxa"/>
            <w:noWrap/>
            <w:hideMark/>
          </w:tcPr>
          <w:p w:rsidR="0039641E" w:rsidRPr="0039641E" w:rsidRDefault="0039641E" w:rsidP="0039641E">
            <w:pPr>
              <w:widowControl w:val="0"/>
              <w:autoSpaceDE w:val="0"/>
              <w:jc w:val="both"/>
              <w:rPr>
                <w:bCs/>
                <w:sz w:val="22"/>
              </w:rPr>
            </w:pPr>
            <w:r w:rsidRPr="0039641E">
              <w:rPr>
                <w:bCs/>
                <w:sz w:val="22"/>
              </w:rPr>
              <w:t> </w:t>
            </w:r>
          </w:p>
        </w:tc>
        <w:tc>
          <w:tcPr>
            <w:tcW w:w="4471" w:type="dxa"/>
            <w:hideMark/>
          </w:tcPr>
          <w:p w:rsidR="0039641E" w:rsidRPr="0039641E" w:rsidRDefault="0039641E" w:rsidP="0039641E">
            <w:pPr>
              <w:widowControl w:val="0"/>
              <w:autoSpaceDE w:val="0"/>
              <w:jc w:val="both"/>
              <w:rPr>
                <w:bCs/>
                <w:sz w:val="22"/>
              </w:rPr>
            </w:pPr>
          </w:p>
        </w:tc>
        <w:tc>
          <w:tcPr>
            <w:tcW w:w="1275" w:type="dxa"/>
            <w:noWrap/>
            <w:vAlign w:val="center"/>
            <w:hideMark/>
          </w:tcPr>
          <w:p w:rsidR="0039641E" w:rsidRPr="0039641E" w:rsidRDefault="0039641E" w:rsidP="00372115">
            <w:pPr>
              <w:widowControl w:val="0"/>
              <w:autoSpaceDE w:val="0"/>
              <w:jc w:val="center"/>
              <w:rPr>
                <w:bCs/>
                <w:sz w:val="22"/>
              </w:rPr>
            </w:pPr>
          </w:p>
        </w:tc>
        <w:tc>
          <w:tcPr>
            <w:tcW w:w="1134" w:type="dxa"/>
            <w:noWrap/>
            <w:vAlign w:val="center"/>
            <w:hideMark/>
          </w:tcPr>
          <w:p w:rsidR="0039641E" w:rsidRPr="0039641E" w:rsidRDefault="0039641E" w:rsidP="00372115">
            <w:pPr>
              <w:widowControl w:val="0"/>
              <w:autoSpaceDE w:val="0"/>
              <w:jc w:val="center"/>
              <w:rPr>
                <w:bCs/>
                <w:sz w:val="22"/>
              </w:rPr>
            </w:pPr>
          </w:p>
        </w:tc>
        <w:tc>
          <w:tcPr>
            <w:tcW w:w="1134" w:type="dxa"/>
            <w:noWrap/>
            <w:vAlign w:val="center"/>
            <w:hideMark/>
          </w:tcPr>
          <w:p w:rsidR="0039641E" w:rsidRPr="0039641E" w:rsidRDefault="0039641E" w:rsidP="00372115">
            <w:pPr>
              <w:widowControl w:val="0"/>
              <w:autoSpaceDE w:val="0"/>
              <w:jc w:val="center"/>
              <w:rPr>
                <w:bCs/>
                <w:sz w:val="22"/>
              </w:rPr>
            </w:pPr>
          </w:p>
        </w:tc>
        <w:tc>
          <w:tcPr>
            <w:tcW w:w="1335" w:type="dxa"/>
            <w:noWrap/>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hideMark/>
          </w:tcPr>
          <w:p w:rsidR="0039641E" w:rsidRPr="0039641E" w:rsidRDefault="0039641E" w:rsidP="0039641E">
            <w:pPr>
              <w:widowControl w:val="0"/>
              <w:autoSpaceDE w:val="0"/>
              <w:jc w:val="both"/>
              <w:rPr>
                <w:bCs/>
                <w:sz w:val="22"/>
              </w:rPr>
            </w:pPr>
            <w:r w:rsidRPr="0039641E">
              <w:rPr>
                <w:bCs/>
                <w:sz w:val="22"/>
              </w:rPr>
              <w:t>100</w:t>
            </w:r>
          </w:p>
        </w:tc>
        <w:tc>
          <w:tcPr>
            <w:tcW w:w="4471" w:type="dxa"/>
            <w:hideMark/>
          </w:tcPr>
          <w:p w:rsidR="0039641E" w:rsidRPr="0039641E" w:rsidRDefault="000113DD" w:rsidP="0039641E">
            <w:pPr>
              <w:widowControl w:val="0"/>
              <w:autoSpaceDE w:val="0"/>
              <w:jc w:val="both"/>
              <w:rPr>
                <w:bCs/>
                <w:sz w:val="22"/>
              </w:rPr>
            </w:pPr>
            <w:r w:rsidRPr="0039641E">
              <w:rPr>
                <w:bCs/>
                <w:sz w:val="22"/>
              </w:rPr>
              <w:t>NETTOYAGE ET TERRASSEMENTS</w:t>
            </w:r>
          </w:p>
        </w:tc>
        <w:tc>
          <w:tcPr>
            <w:tcW w:w="1275"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noWrap/>
            <w:hideMark/>
          </w:tcPr>
          <w:p w:rsidR="0039641E" w:rsidRPr="0039641E" w:rsidRDefault="0039641E" w:rsidP="0039641E">
            <w:pPr>
              <w:widowControl w:val="0"/>
              <w:autoSpaceDE w:val="0"/>
              <w:jc w:val="both"/>
              <w:rPr>
                <w:bCs/>
                <w:sz w:val="22"/>
              </w:rPr>
            </w:pPr>
            <w:r w:rsidRPr="0039641E">
              <w:rPr>
                <w:bCs/>
                <w:sz w:val="22"/>
              </w:rPr>
              <w:t>101</w:t>
            </w:r>
          </w:p>
        </w:tc>
        <w:tc>
          <w:tcPr>
            <w:tcW w:w="4471" w:type="dxa"/>
            <w:noWrap/>
            <w:hideMark/>
          </w:tcPr>
          <w:p w:rsidR="0039641E" w:rsidRPr="0039641E" w:rsidRDefault="000113DD" w:rsidP="0039641E">
            <w:pPr>
              <w:widowControl w:val="0"/>
              <w:autoSpaceDE w:val="0"/>
              <w:jc w:val="both"/>
              <w:rPr>
                <w:bCs/>
                <w:sz w:val="22"/>
              </w:rPr>
            </w:pPr>
            <w:r w:rsidRPr="0039641E">
              <w:rPr>
                <w:bCs/>
                <w:sz w:val="22"/>
              </w:rPr>
              <w:t>Nivellement de la plateforme</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m²</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noWrap/>
            <w:hideMark/>
          </w:tcPr>
          <w:p w:rsidR="0039641E" w:rsidRPr="0039641E" w:rsidRDefault="0039641E" w:rsidP="0039641E">
            <w:pPr>
              <w:widowControl w:val="0"/>
              <w:autoSpaceDE w:val="0"/>
              <w:jc w:val="both"/>
              <w:rPr>
                <w:bCs/>
                <w:sz w:val="22"/>
              </w:rPr>
            </w:pPr>
            <w:r w:rsidRPr="0039641E">
              <w:rPr>
                <w:bCs/>
                <w:sz w:val="22"/>
              </w:rPr>
              <w:t>102</w:t>
            </w:r>
          </w:p>
        </w:tc>
        <w:tc>
          <w:tcPr>
            <w:tcW w:w="4471" w:type="dxa"/>
            <w:noWrap/>
            <w:hideMark/>
          </w:tcPr>
          <w:p w:rsidR="0039641E" w:rsidRPr="0039641E" w:rsidRDefault="000113DD" w:rsidP="0039641E">
            <w:pPr>
              <w:widowControl w:val="0"/>
              <w:autoSpaceDE w:val="0"/>
              <w:jc w:val="both"/>
              <w:rPr>
                <w:bCs/>
                <w:sz w:val="22"/>
              </w:rPr>
            </w:pPr>
            <w:r w:rsidRPr="0039641E">
              <w:rPr>
                <w:bCs/>
                <w:sz w:val="22"/>
              </w:rPr>
              <w:t>Débroussaillement</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m²</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2 000,00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30"/>
        </w:trPr>
        <w:tc>
          <w:tcPr>
            <w:tcW w:w="1053" w:type="dxa"/>
            <w:noWrap/>
            <w:hideMark/>
          </w:tcPr>
          <w:p w:rsidR="0039641E" w:rsidRPr="0039641E" w:rsidRDefault="0039641E" w:rsidP="0039641E">
            <w:pPr>
              <w:widowControl w:val="0"/>
              <w:autoSpaceDE w:val="0"/>
              <w:jc w:val="both"/>
              <w:rPr>
                <w:bCs/>
                <w:sz w:val="22"/>
              </w:rPr>
            </w:pPr>
            <w:r w:rsidRPr="0039641E">
              <w:rPr>
                <w:bCs/>
                <w:sz w:val="22"/>
              </w:rPr>
              <w:t>103</w:t>
            </w:r>
          </w:p>
        </w:tc>
        <w:tc>
          <w:tcPr>
            <w:tcW w:w="4471" w:type="dxa"/>
            <w:noWrap/>
            <w:hideMark/>
          </w:tcPr>
          <w:p w:rsidR="0039641E" w:rsidRPr="0039641E" w:rsidRDefault="000113DD" w:rsidP="0039641E">
            <w:pPr>
              <w:widowControl w:val="0"/>
              <w:autoSpaceDE w:val="0"/>
              <w:jc w:val="both"/>
              <w:rPr>
                <w:bCs/>
                <w:sz w:val="22"/>
              </w:rPr>
            </w:pPr>
            <w:r w:rsidRPr="0039641E">
              <w:rPr>
                <w:bCs/>
                <w:sz w:val="22"/>
              </w:rPr>
              <w:t>Dessouchage d'arbres / bambous de chine</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u</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3,00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30"/>
        </w:trPr>
        <w:tc>
          <w:tcPr>
            <w:tcW w:w="1053" w:type="dxa"/>
            <w:noWrap/>
            <w:hideMark/>
          </w:tcPr>
          <w:p w:rsidR="0039641E" w:rsidRPr="0039641E" w:rsidRDefault="0039641E" w:rsidP="0039641E">
            <w:pPr>
              <w:widowControl w:val="0"/>
              <w:autoSpaceDE w:val="0"/>
              <w:jc w:val="both"/>
              <w:rPr>
                <w:bCs/>
                <w:sz w:val="22"/>
              </w:rPr>
            </w:pPr>
            <w:r w:rsidRPr="0039641E">
              <w:rPr>
                <w:bCs/>
                <w:sz w:val="22"/>
              </w:rPr>
              <w:t>104</w:t>
            </w:r>
          </w:p>
        </w:tc>
        <w:tc>
          <w:tcPr>
            <w:tcW w:w="4471" w:type="dxa"/>
            <w:noWrap/>
            <w:hideMark/>
          </w:tcPr>
          <w:p w:rsidR="0039641E" w:rsidRPr="0039641E" w:rsidRDefault="000113DD" w:rsidP="0039641E">
            <w:pPr>
              <w:widowControl w:val="0"/>
              <w:autoSpaceDE w:val="0"/>
              <w:jc w:val="both"/>
              <w:rPr>
                <w:bCs/>
                <w:sz w:val="22"/>
              </w:rPr>
            </w:pPr>
            <w:r w:rsidRPr="0039641E">
              <w:rPr>
                <w:bCs/>
                <w:sz w:val="22"/>
              </w:rPr>
              <w:t>Déblai e</w:t>
            </w:r>
            <w:r w:rsidR="0039641E" w:rsidRPr="0039641E">
              <w:rPr>
                <w:bCs/>
                <w:sz w:val="22"/>
              </w:rPr>
              <w:t>t remblai</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m3</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10,00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30"/>
        </w:trPr>
        <w:tc>
          <w:tcPr>
            <w:tcW w:w="1053" w:type="dxa"/>
            <w:noWrap/>
            <w:hideMark/>
          </w:tcPr>
          <w:p w:rsidR="0039641E" w:rsidRPr="0039641E" w:rsidRDefault="0039641E" w:rsidP="0039641E">
            <w:pPr>
              <w:widowControl w:val="0"/>
              <w:autoSpaceDE w:val="0"/>
              <w:jc w:val="both"/>
              <w:rPr>
                <w:bCs/>
                <w:sz w:val="22"/>
              </w:rPr>
            </w:pPr>
            <w:r w:rsidRPr="0039641E">
              <w:rPr>
                <w:bCs/>
                <w:sz w:val="22"/>
              </w:rPr>
              <w:t>105</w:t>
            </w:r>
          </w:p>
        </w:tc>
        <w:tc>
          <w:tcPr>
            <w:tcW w:w="4471" w:type="dxa"/>
            <w:noWrap/>
            <w:hideMark/>
          </w:tcPr>
          <w:p w:rsidR="0039641E" w:rsidRPr="0039641E" w:rsidRDefault="000113DD" w:rsidP="0039641E">
            <w:pPr>
              <w:widowControl w:val="0"/>
              <w:autoSpaceDE w:val="0"/>
              <w:jc w:val="both"/>
              <w:rPr>
                <w:bCs/>
                <w:sz w:val="22"/>
              </w:rPr>
            </w:pPr>
            <w:r w:rsidRPr="0039641E">
              <w:rPr>
                <w:bCs/>
                <w:sz w:val="22"/>
              </w:rPr>
              <w:t>Fourniture de la terre végétale</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m3</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30,00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noWrap/>
            <w:hideMark/>
          </w:tcPr>
          <w:p w:rsidR="0039641E" w:rsidRPr="0039641E" w:rsidRDefault="0039641E" w:rsidP="0039641E">
            <w:pPr>
              <w:widowControl w:val="0"/>
              <w:autoSpaceDE w:val="0"/>
              <w:jc w:val="both"/>
              <w:rPr>
                <w:bCs/>
                <w:sz w:val="22"/>
              </w:rPr>
            </w:pPr>
            <w:r w:rsidRPr="0039641E">
              <w:rPr>
                <w:bCs/>
                <w:sz w:val="22"/>
              </w:rPr>
              <w:t>106</w:t>
            </w:r>
          </w:p>
        </w:tc>
        <w:tc>
          <w:tcPr>
            <w:tcW w:w="4471" w:type="dxa"/>
            <w:noWrap/>
            <w:hideMark/>
          </w:tcPr>
          <w:p w:rsidR="0039641E" w:rsidRPr="0039641E" w:rsidRDefault="000113DD" w:rsidP="0039641E">
            <w:pPr>
              <w:widowControl w:val="0"/>
              <w:autoSpaceDE w:val="0"/>
              <w:jc w:val="both"/>
              <w:rPr>
                <w:bCs/>
                <w:sz w:val="22"/>
              </w:rPr>
            </w:pPr>
            <w:r w:rsidRPr="0039641E">
              <w:rPr>
                <w:bCs/>
                <w:sz w:val="22"/>
              </w:rPr>
              <w:t>Mise en forme du talus</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ml</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10,00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hideMark/>
          </w:tcPr>
          <w:p w:rsidR="0039641E" w:rsidRPr="0039641E" w:rsidRDefault="0039641E" w:rsidP="0039641E">
            <w:pPr>
              <w:widowControl w:val="0"/>
              <w:autoSpaceDE w:val="0"/>
              <w:jc w:val="both"/>
              <w:rPr>
                <w:bCs/>
                <w:sz w:val="22"/>
              </w:rPr>
            </w:pPr>
            <w:r w:rsidRPr="0039641E">
              <w:rPr>
                <w:bCs/>
                <w:sz w:val="22"/>
              </w:rPr>
              <w:t> </w:t>
            </w:r>
          </w:p>
        </w:tc>
        <w:tc>
          <w:tcPr>
            <w:tcW w:w="4471" w:type="dxa"/>
            <w:hideMark/>
          </w:tcPr>
          <w:p w:rsidR="0039641E" w:rsidRPr="0039641E" w:rsidRDefault="000113DD" w:rsidP="0039641E">
            <w:pPr>
              <w:widowControl w:val="0"/>
              <w:autoSpaceDE w:val="0"/>
              <w:jc w:val="both"/>
              <w:rPr>
                <w:bCs/>
                <w:sz w:val="22"/>
              </w:rPr>
            </w:pPr>
            <w:r w:rsidRPr="0039641E">
              <w:rPr>
                <w:bCs/>
                <w:sz w:val="22"/>
              </w:rPr>
              <w:t>TOTAL SERIE 100 : NETTOYAGE ET TERRASSEMENTS</w:t>
            </w:r>
          </w:p>
        </w:tc>
        <w:tc>
          <w:tcPr>
            <w:tcW w:w="1275"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hideMark/>
          </w:tcPr>
          <w:p w:rsidR="0039641E" w:rsidRPr="0039641E" w:rsidRDefault="0039641E" w:rsidP="0039641E">
            <w:pPr>
              <w:widowControl w:val="0"/>
              <w:autoSpaceDE w:val="0"/>
              <w:jc w:val="both"/>
              <w:rPr>
                <w:bCs/>
                <w:sz w:val="22"/>
              </w:rPr>
            </w:pPr>
            <w:r w:rsidRPr="0039641E">
              <w:rPr>
                <w:bCs/>
                <w:sz w:val="22"/>
              </w:rPr>
              <w:t> </w:t>
            </w:r>
          </w:p>
        </w:tc>
        <w:tc>
          <w:tcPr>
            <w:tcW w:w="4471" w:type="dxa"/>
            <w:hideMark/>
          </w:tcPr>
          <w:p w:rsidR="0039641E" w:rsidRPr="0039641E" w:rsidRDefault="0039641E" w:rsidP="0039641E">
            <w:pPr>
              <w:widowControl w:val="0"/>
              <w:autoSpaceDE w:val="0"/>
              <w:jc w:val="both"/>
              <w:rPr>
                <w:bCs/>
                <w:sz w:val="22"/>
              </w:rPr>
            </w:pPr>
            <w:r w:rsidRPr="0039641E">
              <w:rPr>
                <w:bCs/>
                <w:sz w:val="22"/>
              </w:rPr>
              <w:t> </w:t>
            </w:r>
          </w:p>
        </w:tc>
        <w:tc>
          <w:tcPr>
            <w:tcW w:w="1275"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hideMark/>
          </w:tcPr>
          <w:p w:rsidR="0039641E" w:rsidRPr="0039641E" w:rsidRDefault="0039641E" w:rsidP="0039641E">
            <w:pPr>
              <w:widowControl w:val="0"/>
              <w:autoSpaceDE w:val="0"/>
              <w:jc w:val="both"/>
              <w:rPr>
                <w:bCs/>
                <w:sz w:val="22"/>
              </w:rPr>
            </w:pPr>
            <w:r w:rsidRPr="0039641E">
              <w:rPr>
                <w:bCs/>
                <w:sz w:val="22"/>
              </w:rPr>
              <w:t>200</w:t>
            </w:r>
          </w:p>
        </w:tc>
        <w:tc>
          <w:tcPr>
            <w:tcW w:w="4471" w:type="dxa"/>
            <w:hideMark/>
          </w:tcPr>
          <w:p w:rsidR="0039641E" w:rsidRPr="0039641E" w:rsidRDefault="000113DD" w:rsidP="0039641E">
            <w:pPr>
              <w:widowControl w:val="0"/>
              <w:autoSpaceDE w:val="0"/>
              <w:jc w:val="both"/>
              <w:rPr>
                <w:bCs/>
                <w:sz w:val="22"/>
              </w:rPr>
            </w:pPr>
            <w:r w:rsidRPr="0039641E">
              <w:rPr>
                <w:bCs/>
                <w:sz w:val="22"/>
              </w:rPr>
              <w:t>Série 200 : AMENAGEMENT DES ESPACES</w:t>
            </w:r>
          </w:p>
        </w:tc>
        <w:tc>
          <w:tcPr>
            <w:tcW w:w="1275"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555"/>
        </w:trPr>
        <w:tc>
          <w:tcPr>
            <w:tcW w:w="1053" w:type="dxa"/>
            <w:hideMark/>
          </w:tcPr>
          <w:p w:rsidR="0039641E" w:rsidRPr="0039641E" w:rsidRDefault="0039641E" w:rsidP="0039641E">
            <w:pPr>
              <w:widowControl w:val="0"/>
              <w:autoSpaceDE w:val="0"/>
              <w:jc w:val="both"/>
              <w:rPr>
                <w:bCs/>
                <w:sz w:val="22"/>
              </w:rPr>
            </w:pPr>
            <w:r w:rsidRPr="0039641E">
              <w:rPr>
                <w:bCs/>
                <w:sz w:val="22"/>
              </w:rPr>
              <w:t>201</w:t>
            </w:r>
          </w:p>
        </w:tc>
        <w:tc>
          <w:tcPr>
            <w:tcW w:w="4471" w:type="dxa"/>
            <w:noWrap/>
            <w:hideMark/>
          </w:tcPr>
          <w:p w:rsidR="0039641E" w:rsidRPr="0039641E" w:rsidRDefault="000113DD" w:rsidP="0039641E">
            <w:pPr>
              <w:widowControl w:val="0"/>
              <w:autoSpaceDE w:val="0"/>
              <w:jc w:val="both"/>
              <w:rPr>
                <w:bCs/>
                <w:sz w:val="22"/>
              </w:rPr>
            </w:pPr>
            <w:r w:rsidRPr="0039641E">
              <w:rPr>
                <w:bCs/>
                <w:sz w:val="22"/>
              </w:rPr>
              <w:t>Construction d'un caniveau p</w:t>
            </w:r>
            <w:r w:rsidR="0039641E" w:rsidRPr="0039641E">
              <w:rPr>
                <w:bCs/>
                <w:sz w:val="22"/>
              </w:rPr>
              <w:t>our assainissement du pourtour</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ml</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75,00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60"/>
        </w:trPr>
        <w:tc>
          <w:tcPr>
            <w:tcW w:w="1053" w:type="dxa"/>
            <w:noWrap/>
            <w:hideMark/>
          </w:tcPr>
          <w:p w:rsidR="0039641E" w:rsidRPr="0039641E" w:rsidRDefault="0039641E" w:rsidP="0039641E">
            <w:pPr>
              <w:widowControl w:val="0"/>
              <w:autoSpaceDE w:val="0"/>
              <w:jc w:val="both"/>
              <w:rPr>
                <w:bCs/>
                <w:sz w:val="22"/>
              </w:rPr>
            </w:pPr>
            <w:r w:rsidRPr="0039641E">
              <w:rPr>
                <w:bCs/>
                <w:sz w:val="22"/>
              </w:rPr>
              <w:t>202</w:t>
            </w:r>
          </w:p>
        </w:tc>
        <w:tc>
          <w:tcPr>
            <w:tcW w:w="4471" w:type="dxa"/>
            <w:noWrap/>
            <w:hideMark/>
          </w:tcPr>
          <w:p w:rsidR="0039641E" w:rsidRPr="0039641E" w:rsidRDefault="000113DD" w:rsidP="000113DD">
            <w:pPr>
              <w:widowControl w:val="0"/>
              <w:autoSpaceDE w:val="0"/>
              <w:jc w:val="both"/>
              <w:rPr>
                <w:bCs/>
                <w:sz w:val="22"/>
              </w:rPr>
            </w:pPr>
            <w:r>
              <w:rPr>
                <w:bCs/>
                <w:sz w:val="22"/>
              </w:rPr>
              <w:t>Dallage en béton armé</w:t>
            </w:r>
            <w:r w:rsidRPr="0039641E">
              <w:rPr>
                <w:bCs/>
                <w:sz w:val="22"/>
              </w:rPr>
              <w:t xml:space="preserve"> </w:t>
            </w:r>
            <w:r>
              <w:rPr>
                <w:bCs/>
                <w:sz w:val="22"/>
              </w:rPr>
              <w:t>dosé à</w:t>
            </w:r>
            <w:r w:rsidRPr="0039641E">
              <w:rPr>
                <w:bCs/>
                <w:sz w:val="22"/>
              </w:rPr>
              <w:t xml:space="preserve"> 350kg/m3 pour circulation  </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m3</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14,00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570"/>
        </w:trPr>
        <w:tc>
          <w:tcPr>
            <w:tcW w:w="1053" w:type="dxa"/>
            <w:noWrap/>
            <w:hideMark/>
          </w:tcPr>
          <w:p w:rsidR="0039641E" w:rsidRPr="0039641E" w:rsidRDefault="0039641E" w:rsidP="0039641E">
            <w:pPr>
              <w:widowControl w:val="0"/>
              <w:autoSpaceDE w:val="0"/>
              <w:jc w:val="both"/>
              <w:rPr>
                <w:bCs/>
                <w:sz w:val="22"/>
              </w:rPr>
            </w:pPr>
            <w:r w:rsidRPr="0039641E">
              <w:rPr>
                <w:bCs/>
                <w:sz w:val="22"/>
              </w:rPr>
              <w:t>203</w:t>
            </w:r>
          </w:p>
        </w:tc>
        <w:tc>
          <w:tcPr>
            <w:tcW w:w="4471" w:type="dxa"/>
            <w:noWrap/>
            <w:hideMark/>
          </w:tcPr>
          <w:p w:rsidR="0039641E" w:rsidRPr="0039641E" w:rsidRDefault="000113DD" w:rsidP="0039641E">
            <w:pPr>
              <w:widowControl w:val="0"/>
              <w:autoSpaceDE w:val="0"/>
              <w:jc w:val="both"/>
              <w:rPr>
                <w:bCs/>
                <w:sz w:val="22"/>
              </w:rPr>
            </w:pPr>
            <w:r w:rsidRPr="0039641E">
              <w:rPr>
                <w:bCs/>
                <w:sz w:val="22"/>
              </w:rPr>
              <w:t>Fourniture et pose des bordures en béton pour protection du gazon</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ml</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290,00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420"/>
        </w:trPr>
        <w:tc>
          <w:tcPr>
            <w:tcW w:w="1053" w:type="dxa"/>
            <w:noWrap/>
            <w:hideMark/>
          </w:tcPr>
          <w:p w:rsidR="0039641E" w:rsidRPr="0039641E" w:rsidRDefault="0039641E" w:rsidP="0039641E">
            <w:pPr>
              <w:widowControl w:val="0"/>
              <w:autoSpaceDE w:val="0"/>
              <w:jc w:val="both"/>
              <w:rPr>
                <w:bCs/>
                <w:sz w:val="22"/>
              </w:rPr>
            </w:pPr>
            <w:r w:rsidRPr="0039641E">
              <w:rPr>
                <w:bCs/>
                <w:sz w:val="22"/>
              </w:rPr>
              <w:t>204</w:t>
            </w:r>
          </w:p>
        </w:tc>
        <w:tc>
          <w:tcPr>
            <w:tcW w:w="4471" w:type="dxa"/>
            <w:noWrap/>
            <w:hideMark/>
          </w:tcPr>
          <w:p w:rsidR="0039641E" w:rsidRPr="0039641E" w:rsidRDefault="000113DD" w:rsidP="0039641E">
            <w:pPr>
              <w:widowControl w:val="0"/>
              <w:autoSpaceDE w:val="0"/>
              <w:jc w:val="both"/>
              <w:rPr>
                <w:bCs/>
                <w:sz w:val="22"/>
              </w:rPr>
            </w:pPr>
            <w:r w:rsidRPr="0039641E">
              <w:rPr>
                <w:bCs/>
                <w:sz w:val="22"/>
              </w:rPr>
              <w:t>Fourniture et pose des paves pour circulation</w:t>
            </w:r>
            <w:r w:rsidR="0039641E" w:rsidRPr="0039641E">
              <w:rPr>
                <w:bCs/>
                <w:sz w:val="22"/>
              </w:rPr>
              <w:t xml:space="preserve"> </w:t>
            </w:r>
            <w:r w:rsidRPr="0039641E">
              <w:rPr>
                <w:bCs/>
                <w:sz w:val="22"/>
              </w:rPr>
              <w:t>ép.</w:t>
            </w:r>
            <w:r w:rsidR="0039641E" w:rsidRPr="0039641E">
              <w:rPr>
                <w:bCs/>
                <w:sz w:val="22"/>
              </w:rPr>
              <w:t>=8cm</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m²</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hideMark/>
          </w:tcPr>
          <w:p w:rsidR="0039641E" w:rsidRPr="0039641E" w:rsidRDefault="0039641E" w:rsidP="0039641E">
            <w:pPr>
              <w:widowControl w:val="0"/>
              <w:autoSpaceDE w:val="0"/>
              <w:jc w:val="both"/>
              <w:rPr>
                <w:bCs/>
                <w:sz w:val="22"/>
              </w:rPr>
            </w:pPr>
            <w:r w:rsidRPr="0039641E">
              <w:rPr>
                <w:bCs/>
                <w:sz w:val="22"/>
              </w:rPr>
              <w:t> </w:t>
            </w:r>
          </w:p>
        </w:tc>
        <w:tc>
          <w:tcPr>
            <w:tcW w:w="4471" w:type="dxa"/>
            <w:hideMark/>
          </w:tcPr>
          <w:p w:rsidR="0039641E" w:rsidRPr="0039641E" w:rsidRDefault="000113DD" w:rsidP="0039641E">
            <w:pPr>
              <w:widowControl w:val="0"/>
              <w:autoSpaceDE w:val="0"/>
              <w:jc w:val="both"/>
              <w:rPr>
                <w:bCs/>
                <w:sz w:val="22"/>
              </w:rPr>
            </w:pPr>
            <w:r w:rsidRPr="0039641E">
              <w:rPr>
                <w:bCs/>
                <w:sz w:val="22"/>
              </w:rPr>
              <w:t>TOTAL SERIE 200 : AMENAGEMENT DES ESPACES</w:t>
            </w:r>
          </w:p>
        </w:tc>
        <w:tc>
          <w:tcPr>
            <w:tcW w:w="1275"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hideMark/>
          </w:tcPr>
          <w:p w:rsidR="0039641E" w:rsidRPr="0039641E" w:rsidRDefault="0039641E" w:rsidP="0039641E">
            <w:pPr>
              <w:widowControl w:val="0"/>
              <w:autoSpaceDE w:val="0"/>
              <w:jc w:val="both"/>
              <w:rPr>
                <w:bCs/>
                <w:sz w:val="22"/>
              </w:rPr>
            </w:pPr>
            <w:r w:rsidRPr="0039641E">
              <w:rPr>
                <w:bCs/>
                <w:sz w:val="22"/>
              </w:rPr>
              <w:t> </w:t>
            </w:r>
          </w:p>
        </w:tc>
        <w:tc>
          <w:tcPr>
            <w:tcW w:w="4471" w:type="dxa"/>
            <w:hideMark/>
          </w:tcPr>
          <w:p w:rsidR="0039641E" w:rsidRPr="0039641E" w:rsidRDefault="0039641E" w:rsidP="0039641E">
            <w:pPr>
              <w:widowControl w:val="0"/>
              <w:autoSpaceDE w:val="0"/>
              <w:jc w:val="both"/>
              <w:rPr>
                <w:bCs/>
                <w:sz w:val="22"/>
              </w:rPr>
            </w:pPr>
            <w:r w:rsidRPr="0039641E">
              <w:rPr>
                <w:bCs/>
                <w:sz w:val="22"/>
              </w:rPr>
              <w:t> </w:t>
            </w:r>
          </w:p>
        </w:tc>
        <w:tc>
          <w:tcPr>
            <w:tcW w:w="1275"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585"/>
        </w:trPr>
        <w:tc>
          <w:tcPr>
            <w:tcW w:w="1053" w:type="dxa"/>
            <w:hideMark/>
          </w:tcPr>
          <w:p w:rsidR="0039641E" w:rsidRPr="0039641E" w:rsidRDefault="0039641E" w:rsidP="0039641E">
            <w:pPr>
              <w:widowControl w:val="0"/>
              <w:autoSpaceDE w:val="0"/>
              <w:jc w:val="both"/>
              <w:rPr>
                <w:bCs/>
                <w:sz w:val="22"/>
              </w:rPr>
            </w:pPr>
            <w:r w:rsidRPr="0039641E">
              <w:rPr>
                <w:bCs/>
                <w:sz w:val="22"/>
              </w:rPr>
              <w:t>300</w:t>
            </w:r>
          </w:p>
        </w:tc>
        <w:tc>
          <w:tcPr>
            <w:tcW w:w="4471" w:type="dxa"/>
            <w:hideMark/>
          </w:tcPr>
          <w:p w:rsidR="0039641E" w:rsidRPr="0039641E" w:rsidRDefault="000113DD" w:rsidP="0039641E">
            <w:pPr>
              <w:widowControl w:val="0"/>
              <w:autoSpaceDE w:val="0"/>
              <w:jc w:val="both"/>
              <w:rPr>
                <w:bCs/>
                <w:sz w:val="22"/>
              </w:rPr>
            </w:pPr>
            <w:r w:rsidRPr="0039641E">
              <w:rPr>
                <w:bCs/>
                <w:sz w:val="22"/>
              </w:rPr>
              <w:t>SERIE 300 : EQUIPEMENT D'EMBELLISSEMENT DES ESPACES</w:t>
            </w:r>
          </w:p>
        </w:tc>
        <w:tc>
          <w:tcPr>
            <w:tcW w:w="1275"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1410"/>
        </w:trPr>
        <w:tc>
          <w:tcPr>
            <w:tcW w:w="1053" w:type="dxa"/>
            <w:noWrap/>
            <w:hideMark/>
          </w:tcPr>
          <w:p w:rsidR="0039641E" w:rsidRPr="0039641E" w:rsidRDefault="0039641E" w:rsidP="0039641E">
            <w:pPr>
              <w:widowControl w:val="0"/>
              <w:autoSpaceDE w:val="0"/>
              <w:jc w:val="both"/>
              <w:rPr>
                <w:bCs/>
                <w:sz w:val="22"/>
              </w:rPr>
            </w:pPr>
            <w:r w:rsidRPr="0039641E">
              <w:rPr>
                <w:bCs/>
                <w:sz w:val="22"/>
              </w:rPr>
              <w:t>301</w:t>
            </w:r>
          </w:p>
        </w:tc>
        <w:tc>
          <w:tcPr>
            <w:tcW w:w="4471" w:type="dxa"/>
            <w:noWrap/>
            <w:hideMark/>
          </w:tcPr>
          <w:p w:rsidR="0039641E" w:rsidRPr="0039641E" w:rsidRDefault="000113DD" w:rsidP="0039641E">
            <w:pPr>
              <w:widowControl w:val="0"/>
              <w:autoSpaceDE w:val="0"/>
              <w:jc w:val="both"/>
              <w:rPr>
                <w:bCs/>
                <w:sz w:val="22"/>
              </w:rPr>
            </w:pPr>
            <w:r w:rsidRPr="0039641E">
              <w:rPr>
                <w:bCs/>
                <w:sz w:val="22"/>
              </w:rPr>
              <w:t>Mise en place de l'</w:t>
            </w:r>
            <w:r w:rsidR="001D3B44" w:rsidRPr="0039641E">
              <w:rPr>
                <w:bCs/>
                <w:sz w:val="22"/>
              </w:rPr>
              <w:t>éclairage</w:t>
            </w:r>
            <w:r w:rsidRPr="0039641E">
              <w:rPr>
                <w:bCs/>
                <w:sz w:val="22"/>
              </w:rPr>
              <w:t xml:space="preserve"> public par panneaux solaires  </w:t>
            </w:r>
            <w:r w:rsidR="001D3B44" w:rsidRPr="0039641E">
              <w:rPr>
                <w:bCs/>
                <w:sz w:val="22"/>
              </w:rPr>
              <w:t>photovoltaïques</w:t>
            </w:r>
            <w:r w:rsidRPr="0039641E">
              <w:rPr>
                <w:bCs/>
                <w:sz w:val="22"/>
              </w:rPr>
              <w:t xml:space="preserve"> (150lm) y compris massif en </w:t>
            </w:r>
            <w:r w:rsidR="001D3B44" w:rsidRPr="0039641E">
              <w:rPr>
                <w:bCs/>
                <w:sz w:val="22"/>
              </w:rPr>
              <w:t>béton</w:t>
            </w:r>
            <w:r w:rsidRPr="0039641E">
              <w:rPr>
                <w:bCs/>
                <w:sz w:val="22"/>
              </w:rPr>
              <w:t xml:space="preserve"> de </w:t>
            </w:r>
            <w:r w:rsidR="0039641E" w:rsidRPr="0039641E">
              <w:rPr>
                <w:bCs/>
                <w:sz w:val="22"/>
              </w:rPr>
              <w:t xml:space="preserve">50x50x25 cm, </w:t>
            </w:r>
            <w:proofErr w:type="spellStart"/>
            <w:r w:rsidR="0039641E" w:rsidRPr="0039641E">
              <w:rPr>
                <w:bCs/>
                <w:sz w:val="22"/>
              </w:rPr>
              <w:t>fp</w:t>
            </w:r>
            <w:proofErr w:type="spellEnd"/>
            <w:r w:rsidR="0039641E" w:rsidRPr="0039641E">
              <w:rPr>
                <w:bCs/>
                <w:sz w:val="22"/>
              </w:rPr>
              <w:t xml:space="preserve"> </w:t>
            </w:r>
            <w:r w:rsidR="001D3B44" w:rsidRPr="0039641E">
              <w:rPr>
                <w:bCs/>
                <w:sz w:val="22"/>
              </w:rPr>
              <w:t>contrôleur</w:t>
            </w:r>
            <w:r w:rsidR="0039641E" w:rsidRPr="0039641E">
              <w:rPr>
                <w:bCs/>
                <w:sz w:val="22"/>
              </w:rPr>
              <w:t xml:space="preserve"> de charges (10a-12/24v), </w:t>
            </w:r>
            <w:proofErr w:type="spellStart"/>
            <w:r w:rsidR="0039641E" w:rsidRPr="0039641E">
              <w:rPr>
                <w:bCs/>
                <w:sz w:val="22"/>
              </w:rPr>
              <w:t>f.p</w:t>
            </w:r>
            <w:proofErr w:type="spellEnd"/>
            <w:r w:rsidR="0039641E" w:rsidRPr="0039641E">
              <w:rPr>
                <w:bCs/>
                <w:sz w:val="22"/>
              </w:rPr>
              <w:t xml:space="preserve"> module photovoltaïque (100w-24v) </w:t>
            </w:r>
            <w:proofErr w:type="spellStart"/>
            <w:r w:rsidR="0039641E" w:rsidRPr="0039641E">
              <w:rPr>
                <w:bCs/>
                <w:sz w:val="22"/>
              </w:rPr>
              <w:t>fp</w:t>
            </w:r>
            <w:proofErr w:type="spellEnd"/>
            <w:r w:rsidR="0039641E" w:rsidRPr="0039641E">
              <w:rPr>
                <w:bCs/>
                <w:sz w:val="22"/>
              </w:rPr>
              <w:t xml:space="preserve"> batterie solaires (40ah-12v).</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u</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6,00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noWrap/>
            <w:hideMark/>
          </w:tcPr>
          <w:p w:rsidR="0039641E" w:rsidRPr="0039641E" w:rsidRDefault="0039641E" w:rsidP="0039641E">
            <w:pPr>
              <w:widowControl w:val="0"/>
              <w:autoSpaceDE w:val="0"/>
              <w:jc w:val="both"/>
              <w:rPr>
                <w:bCs/>
                <w:sz w:val="22"/>
              </w:rPr>
            </w:pPr>
            <w:r w:rsidRPr="0039641E">
              <w:rPr>
                <w:bCs/>
                <w:sz w:val="22"/>
              </w:rPr>
              <w:t>302</w:t>
            </w:r>
          </w:p>
        </w:tc>
        <w:tc>
          <w:tcPr>
            <w:tcW w:w="4471" w:type="dxa"/>
            <w:noWrap/>
            <w:hideMark/>
          </w:tcPr>
          <w:p w:rsidR="0039641E" w:rsidRPr="0039641E" w:rsidRDefault="000113DD" w:rsidP="0039641E">
            <w:pPr>
              <w:widowControl w:val="0"/>
              <w:autoSpaceDE w:val="0"/>
              <w:jc w:val="both"/>
              <w:rPr>
                <w:bCs/>
                <w:sz w:val="22"/>
              </w:rPr>
            </w:pPr>
            <w:r w:rsidRPr="0039641E">
              <w:rPr>
                <w:bCs/>
                <w:sz w:val="22"/>
              </w:rPr>
              <w:t>Fourniture et pose des bancs publics en béton</w:t>
            </w:r>
            <w:r>
              <w:rPr>
                <w:bCs/>
                <w:sz w:val="22"/>
              </w:rPr>
              <w:t xml:space="preserve"> armé</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u</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8,00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855"/>
        </w:trPr>
        <w:tc>
          <w:tcPr>
            <w:tcW w:w="1053" w:type="dxa"/>
            <w:noWrap/>
            <w:hideMark/>
          </w:tcPr>
          <w:p w:rsidR="0039641E" w:rsidRPr="0039641E" w:rsidRDefault="0039641E" w:rsidP="0039641E">
            <w:pPr>
              <w:widowControl w:val="0"/>
              <w:autoSpaceDE w:val="0"/>
              <w:jc w:val="both"/>
              <w:rPr>
                <w:bCs/>
                <w:sz w:val="22"/>
              </w:rPr>
            </w:pPr>
            <w:r w:rsidRPr="0039641E">
              <w:rPr>
                <w:bCs/>
                <w:sz w:val="22"/>
              </w:rPr>
              <w:t>303</w:t>
            </w:r>
          </w:p>
        </w:tc>
        <w:tc>
          <w:tcPr>
            <w:tcW w:w="4471" w:type="dxa"/>
            <w:noWrap/>
            <w:hideMark/>
          </w:tcPr>
          <w:p w:rsidR="0039641E" w:rsidRPr="0039641E" w:rsidRDefault="000113DD" w:rsidP="0039641E">
            <w:pPr>
              <w:widowControl w:val="0"/>
              <w:autoSpaceDE w:val="0"/>
              <w:jc w:val="both"/>
              <w:rPr>
                <w:bCs/>
                <w:sz w:val="22"/>
              </w:rPr>
            </w:pPr>
            <w:r w:rsidRPr="0039641E">
              <w:rPr>
                <w:bCs/>
                <w:sz w:val="22"/>
              </w:rPr>
              <w:t xml:space="preserve">Fournitures et pose  des plants de </w:t>
            </w:r>
            <w:r w:rsidR="00EE7F24" w:rsidRPr="0039641E">
              <w:rPr>
                <w:bCs/>
                <w:sz w:val="22"/>
              </w:rPr>
              <w:t>décoration</w:t>
            </w:r>
            <w:r w:rsidR="0039641E" w:rsidRPr="0039641E">
              <w:rPr>
                <w:bCs/>
                <w:sz w:val="22"/>
              </w:rPr>
              <w:t xml:space="preserve"> (</w:t>
            </w:r>
            <w:r w:rsidR="00EE7F24" w:rsidRPr="0039641E">
              <w:rPr>
                <w:bCs/>
                <w:sz w:val="22"/>
              </w:rPr>
              <w:t>sapin, palmier</w:t>
            </w:r>
            <w:r w:rsidR="0039641E" w:rsidRPr="0039641E">
              <w:rPr>
                <w:bCs/>
                <w:sz w:val="22"/>
              </w:rPr>
              <w:t xml:space="preserve"> royal, cassia </w:t>
            </w:r>
            <w:proofErr w:type="spellStart"/>
            <w:r w:rsidR="0039641E" w:rsidRPr="0039641E">
              <w:rPr>
                <w:bCs/>
                <w:sz w:val="22"/>
              </w:rPr>
              <w:t>armata</w:t>
            </w:r>
            <w:proofErr w:type="spellEnd"/>
            <w:r w:rsidR="00EE7F24" w:rsidRPr="0039641E">
              <w:rPr>
                <w:bCs/>
                <w:sz w:val="22"/>
              </w:rPr>
              <w:t xml:space="preserve">, </w:t>
            </w:r>
            <w:proofErr w:type="spellStart"/>
            <w:r w:rsidR="00EE7F24" w:rsidRPr="0039641E">
              <w:rPr>
                <w:bCs/>
                <w:sz w:val="22"/>
              </w:rPr>
              <w:t>yellow</w:t>
            </w:r>
            <w:proofErr w:type="spellEnd"/>
            <w:r w:rsidR="0039641E" w:rsidRPr="0039641E">
              <w:rPr>
                <w:bCs/>
                <w:sz w:val="22"/>
              </w:rPr>
              <w:t xml:space="preserve"> </w:t>
            </w:r>
            <w:r w:rsidR="00EE7F24" w:rsidRPr="0039641E">
              <w:rPr>
                <w:bCs/>
                <w:sz w:val="22"/>
              </w:rPr>
              <w:t>bush, cupressus</w:t>
            </w:r>
            <w:r w:rsidR="0039641E" w:rsidRPr="0039641E">
              <w:rPr>
                <w:bCs/>
                <w:sz w:val="22"/>
              </w:rPr>
              <w:t xml:space="preserve"> </w:t>
            </w:r>
            <w:r w:rsidR="00EE7F24" w:rsidRPr="0039641E">
              <w:rPr>
                <w:bCs/>
                <w:sz w:val="22"/>
              </w:rPr>
              <w:t>pyramidales, rosier</w:t>
            </w:r>
            <w:r w:rsidR="0039641E" w:rsidRPr="0039641E">
              <w:rPr>
                <w:bCs/>
                <w:sz w:val="22"/>
              </w:rPr>
              <w:t xml:space="preserve"> jasmin…)</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u</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12,00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noWrap/>
            <w:hideMark/>
          </w:tcPr>
          <w:p w:rsidR="0039641E" w:rsidRPr="0039641E" w:rsidRDefault="0039641E" w:rsidP="0039641E">
            <w:pPr>
              <w:widowControl w:val="0"/>
              <w:autoSpaceDE w:val="0"/>
              <w:jc w:val="both"/>
              <w:rPr>
                <w:bCs/>
                <w:sz w:val="22"/>
              </w:rPr>
            </w:pPr>
            <w:r w:rsidRPr="0039641E">
              <w:rPr>
                <w:bCs/>
                <w:sz w:val="22"/>
              </w:rPr>
              <w:t>304</w:t>
            </w:r>
          </w:p>
        </w:tc>
        <w:tc>
          <w:tcPr>
            <w:tcW w:w="4471" w:type="dxa"/>
            <w:noWrap/>
            <w:hideMark/>
          </w:tcPr>
          <w:p w:rsidR="0039641E" w:rsidRPr="0039641E" w:rsidRDefault="000113DD" w:rsidP="0039641E">
            <w:pPr>
              <w:widowControl w:val="0"/>
              <w:autoSpaceDE w:val="0"/>
              <w:jc w:val="both"/>
              <w:rPr>
                <w:bCs/>
                <w:sz w:val="22"/>
              </w:rPr>
            </w:pPr>
            <w:r w:rsidRPr="0039641E">
              <w:rPr>
                <w:bCs/>
                <w:sz w:val="22"/>
              </w:rPr>
              <w:t>Fourniture et pose des arbres pour ombrage</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u</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20,00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noWrap/>
            <w:hideMark/>
          </w:tcPr>
          <w:p w:rsidR="0039641E" w:rsidRPr="0039641E" w:rsidRDefault="0039641E" w:rsidP="0039641E">
            <w:pPr>
              <w:widowControl w:val="0"/>
              <w:autoSpaceDE w:val="0"/>
              <w:jc w:val="both"/>
              <w:rPr>
                <w:bCs/>
                <w:sz w:val="22"/>
              </w:rPr>
            </w:pPr>
            <w:r w:rsidRPr="0039641E">
              <w:rPr>
                <w:bCs/>
                <w:sz w:val="22"/>
              </w:rPr>
              <w:t>305</w:t>
            </w:r>
          </w:p>
        </w:tc>
        <w:tc>
          <w:tcPr>
            <w:tcW w:w="4471" w:type="dxa"/>
            <w:noWrap/>
            <w:hideMark/>
          </w:tcPr>
          <w:p w:rsidR="0039641E" w:rsidRPr="0039641E" w:rsidRDefault="000113DD" w:rsidP="0039641E">
            <w:pPr>
              <w:widowControl w:val="0"/>
              <w:autoSpaceDE w:val="0"/>
              <w:jc w:val="both"/>
              <w:rPr>
                <w:bCs/>
                <w:sz w:val="22"/>
              </w:rPr>
            </w:pPr>
            <w:r w:rsidRPr="0039641E">
              <w:rPr>
                <w:bCs/>
                <w:sz w:val="22"/>
              </w:rPr>
              <w:t>Fourniture et pose du gazon</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m²</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1 200,00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noWrap/>
            <w:hideMark/>
          </w:tcPr>
          <w:p w:rsidR="0039641E" w:rsidRPr="0039641E" w:rsidRDefault="0039641E" w:rsidP="0039641E">
            <w:pPr>
              <w:widowControl w:val="0"/>
              <w:autoSpaceDE w:val="0"/>
              <w:jc w:val="both"/>
              <w:rPr>
                <w:bCs/>
                <w:sz w:val="22"/>
              </w:rPr>
            </w:pPr>
            <w:r w:rsidRPr="0039641E">
              <w:rPr>
                <w:bCs/>
                <w:sz w:val="22"/>
              </w:rPr>
              <w:t>306</w:t>
            </w:r>
          </w:p>
        </w:tc>
        <w:tc>
          <w:tcPr>
            <w:tcW w:w="4471" w:type="dxa"/>
            <w:noWrap/>
            <w:hideMark/>
          </w:tcPr>
          <w:p w:rsidR="0039641E" w:rsidRPr="0039641E" w:rsidRDefault="000113DD" w:rsidP="0039641E">
            <w:pPr>
              <w:widowControl w:val="0"/>
              <w:autoSpaceDE w:val="0"/>
              <w:jc w:val="both"/>
              <w:rPr>
                <w:bCs/>
                <w:sz w:val="22"/>
              </w:rPr>
            </w:pPr>
            <w:r w:rsidRPr="0039641E">
              <w:rPr>
                <w:bCs/>
                <w:sz w:val="22"/>
              </w:rPr>
              <w:t>Fourniture et pose des cunet</w:t>
            </w:r>
            <w:r w:rsidR="0039641E" w:rsidRPr="0039641E">
              <w:rPr>
                <w:bCs/>
                <w:sz w:val="22"/>
              </w:rPr>
              <w:t>tes</w:t>
            </w:r>
          </w:p>
        </w:tc>
        <w:tc>
          <w:tcPr>
            <w:tcW w:w="1275" w:type="dxa"/>
            <w:vAlign w:val="center"/>
            <w:hideMark/>
          </w:tcPr>
          <w:p w:rsidR="0039641E" w:rsidRPr="0039641E" w:rsidRDefault="0039641E" w:rsidP="00372115">
            <w:pPr>
              <w:widowControl w:val="0"/>
              <w:autoSpaceDE w:val="0"/>
              <w:jc w:val="center"/>
              <w:rPr>
                <w:bCs/>
                <w:sz w:val="22"/>
              </w:rPr>
            </w:pPr>
            <w:r w:rsidRPr="0039641E">
              <w:rPr>
                <w:bCs/>
                <w:sz w:val="22"/>
              </w:rPr>
              <w:t>ml</w:t>
            </w:r>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34,82</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372115">
        <w:trPr>
          <w:trHeight w:val="300"/>
        </w:trPr>
        <w:tc>
          <w:tcPr>
            <w:tcW w:w="1053" w:type="dxa"/>
            <w:hideMark/>
          </w:tcPr>
          <w:p w:rsidR="0039641E" w:rsidRPr="0039641E" w:rsidRDefault="0039641E" w:rsidP="0039641E">
            <w:pPr>
              <w:widowControl w:val="0"/>
              <w:autoSpaceDE w:val="0"/>
              <w:jc w:val="both"/>
              <w:rPr>
                <w:bCs/>
                <w:sz w:val="22"/>
              </w:rPr>
            </w:pPr>
            <w:r w:rsidRPr="0039641E">
              <w:rPr>
                <w:bCs/>
                <w:sz w:val="22"/>
              </w:rPr>
              <w:t> </w:t>
            </w:r>
          </w:p>
        </w:tc>
        <w:tc>
          <w:tcPr>
            <w:tcW w:w="4471" w:type="dxa"/>
            <w:hideMark/>
          </w:tcPr>
          <w:p w:rsidR="0039641E" w:rsidRPr="0039641E" w:rsidRDefault="000113DD" w:rsidP="0039641E">
            <w:pPr>
              <w:widowControl w:val="0"/>
              <w:autoSpaceDE w:val="0"/>
              <w:jc w:val="both"/>
              <w:rPr>
                <w:bCs/>
                <w:sz w:val="22"/>
              </w:rPr>
            </w:pPr>
            <w:r w:rsidRPr="0039641E">
              <w:rPr>
                <w:bCs/>
                <w:sz w:val="22"/>
              </w:rPr>
              <w:t xml:space="preserve">TOTAL SERIE 300 : EQUIPEMENT </w:t>
            </w:r>
            <w:r w:rsidRPr="0039641E">
              <w:rPr>
                <w:bCs/>
                <w:sz w:val="22"/>
              </w:rPr>
              <w:lastRenderedPageBreak/>
              <w:t>D'EMBELLISSEMENT</w:t>
            </w:r>
          </w:p>
        </w:tc>
        <w:tc>
          <w:tcPr>
            <w:tcW w:w="1275"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0113DD">
        <w:trPr>
          <w:trHeight w:val="300"/>
        </w:trPr>
        <w:tc>
          <w:tcPr>
            <w:tcW w:w="1053" w:type="dxa"/>
            <w:noWrap/>
            <w:hideMark/>
          </w:tcPr>
          <w:p w:rsidR="0039641E" w:rsidRPr="0039641E" w:rsidRDefault="0039641E" w:rsidP="0039641E">
            <w:pPr>
              <w:widowControl w:val="0"/>
              <w:autoSpaceDE w:val="0"/>
              <w:jc w:val="both"/>
              <w:rPr>
                <w:bCs/>
                <w:sz w:val="22"/>
              </w:rPr>
            </w:pPr>
            <w:r w:rsidRPr="0039641E">
              <w:rPr>
                <w:bCs/>
                <w:sz w:val="22"/>
              </w:rPr>
              <w:t> </w:t>
            </w:r>
          </w:p>
        </w:tc>
        <w:tc>
          <w:tcPr>
            <w:tcW w:w="4471" w:type="dxa"/>
            <w:hideMark/>
          </w:tcPr>
          <w:p w:rsidR="0039641E" w:rsidRPr="0039641E" w:rsidRDefault="0039641E" w:rsidP="0039641E">
            <w:pPr>
              <w:widowControl w:val="0"/>
              <w:autoSpaceDE w:val="0"/>
              <w:jc w:val="both"/>
              <w:rPr>
                <w:bCs/>
                <w:sz w:val="22"/>
              </w:rPr>
            </w:pPr>
            <w:r w:rsidRPr="0039641E">
              <w:rPr>
                <w:bCs/>
                <w:sz w:val="22"/>
              </w:rPr>
              <w:t> </w:t>
            </w:r>
          </w:p>
        </w:tc>
        <w:tc>
          <w:tcPr>
            <w:tcW w:w="1275" w:type="dxa"/>
            <w:hideMark/>
          </w:tcPr>
          <w:p w:rsidR="0039641E" w:rsidRPr="0039641E" w:rsidRDefault="0039641E" w:rsidP="0039641E">
            <w:pPr>
              <w:widowControl w:val="0"/>
              <w:autoSpaceDE w:val="0"/>
              <w:jc w:val="center"/>
              <w:rPr>
                <w:bCs/>
                <w:sz w:val="22"/>
              </w:rPr>
            </w:pPr>
          </w:p>
        </w:tc>
        <w:tc>
          <w:tcPr>
            <w:tcW w:w="1134" w:type="dxa"/>
            <w:hideMark/>
          </w:tcPr>
          <w:p w:rsidR="0039641E" w:rsidRPr="0039641E" w:rsidRDefault="0039641E" w:rsidP="0039641E">
            <w:pPr>
              <w:widowControl w:val="0"/>
              <w:autoSpaceDE w:val="0"/>
              <w:jc w:val="center"/>
              <w:rPr>
                <w:bCs/>
                <w:sz w:val="22"/>
              </w:rPr>
            </w:pPr>
          </w:p>
        </w:tc>
        <w:tc>
          <w:tcPr>
            <w:tcW w:w="1134" w:type="dxa"/>
            <w:hideMark/>
          </w:tcPr>
          <w:p w:rsidR="0039641E" w:rsidRPr="0039641E" w:rsidRDefault="0039641E" w:rsidP="0039641E">
            <w:pPr>
              <w:widowControl w:val="0"/>
              <w:autoSpaceDE w:val="0"/>
              <w:jc w:val="both"/>
              <w:rPr>
                <w:bCs/>
                <w:sz w:val="22"/>
              </w:rPr>
            </w:pPr>
            <w:r w:rsidRPr="0039641E">
              <w:rPr>
                <w:bCs/>
                <w:sz w:val="22"/>
              </w:rPr>
              <w:t> </w:t>
            </w:r>
          </w:p>
        </w:tc>
        <w:tc>
          <w:tcPr>
            <w:tcW w:w="1335" w:type="dxa"/>
            <w:hideMark/>
          </w:tcPr>
          <w:p w:rsidR="0039641E" w:rsidRPr="0039641E" w:rsidRDefault="0039641E" w:rsidP="0039641E">
            <w:pPr>
              <w:widowControl w:val="0"/>
              <w:autoSpaceDE w:val="0"/>
              <w:jc w:val="both"/>
              <w:rPr>
                <w:bCs/>
                <w:sz w:val="22"/>
              </w:rPr>
            </w:pPr>
            <w:r w:rsidRPr="0039641E">
              <w:rPr>
                <w:bCs/>
                <w:sz w:val="22"/>
              </w:rPr>
              <w:t> </w:t>
            </w:r>
          </w:p>
        </w:tc>
      </w:tr>
      <w:tr w:rsidR="0039641E" w:rsidRPr="0039641E" w:rsidTr="000113DD">
        <w:trPr>
          <w:trHeight w:val="300"/>
        </w:trPr>
        <w:tc>
          <w:tcPr>
            <w:tcW w:w="1053" w:type="dxa"/>
            <w:noWrap/>
            <w:hideMark/>
          </w:tcPr>
          <w:p w:rsidR="0039641E" w:rsidRPr="0039641E" w:rsidRDefault="0039641E" w:rsidP="0039641E">
            <w:pPr>
              <w:widowControl w:val="0"/>
              <w:autoSpaceDE w:val="0"/>
              <w:jc w:val="both"/>
              <w:rPr>
                <w:bCs/>
                <w:sz w:val="22"/>
              </w:rPr>
            </w:pPr>
            <w:r w:rsidRPr="0039641E">
              <w:rPr>
                <w:bCs/>
                <w:sz w:val="22"/>
              </w:rPr>
              <w:t> </w:t>
            </w:r>
          </w:p>
        </w:tc>
        <w:tc>
          <w:tcPr>
            <w:tcW w:w="4471" w:type="dxa"/>
            <w:hideMark/>
          </w:tcPr>
          <w:p w:rsidR="0039641E" w:rsidRPr="0039641E" w:rsidRDefault="001D3B44" w:rsidP="0039641E">
            <w:pPr>
              <w:widowControl w:val="0"/>
              <w:autoSpaceDE w:val="0"/>
              <w:jc w:val="both"/>
              <w:rPr>
                <w:bCs/>
                <w:sz w:val="22"/>
              </w:rPr>
            </w:pPr>
            <w:r w:rsidRPr="0039641E">
              <w:rPr>
                <w:bCs/>
                <w:sz w:val="22"/>
              </w:rPr>
              <w:t xml:space="preserve">SERIE 800: INTERVENTIONS DIVERSES </w:t>
            </w:r>
          </w:p>
        </w:tc>
        <w:tc>
          <w:tcPr>
            <w:tcW w:w="1275" w:type="dxa"/>
            <w:hideMark/>
          </w:tcPr>
          <w:p w:rsidR="0039641E" w:rsidRPr="0039641E" w:rsidRDefault="0039641E" w:rsidP="0039641E">
            <w:pPr>
              <w:widowControl w:val="0"/>
              <w:autoSpaceDE w:val="0"/>
              <w:jc w:val="center"/>
              <w:rPr>
                <w:bCs/>
                <w:sz w:val="22"/>
              </w:rPr>
            </w:pPr>
          </w:p>
        </w:tc>
        <w:tc>
          <w:tcPr>
            <w:tcW w:w="1134" w:type="dxa"/>
            <w:hideMark/>
          </w:tcPr>
          <w:p w:rsidR="0039641E" w:rsidRPr="0039641E" w:rsidRDefault="0039641E" w:rsidP="0039641E">
            <w:pPr>
              <w:widowControl w:val="0"/>
              <w:autoSpaceDE w:val="0"/>
              <w:jc w:val="center"/>
              <w:rPr>
                <w:bCs/>
                <w:sz w:val="22"/>
              </w:rPr>
            </w:pPr>
          </w:p>
        </w:tc>
        <w:tc>
          <w:tcPr>
            <w:tcW w:w="1134" w:type="dxa"/>
            <w:hideMark/>
          </w:tcPr>
          <w:p w:rsidR="0039641E" w:rsidRPr="0039641E" w:rsidRDefault="0039641E" w:rsidP="0039641E">
            <w:pPr>
              <w:widowControl w:val="0"/>
              <w:autoSpaceDE w:val="0"/>
              <w:jc w:val="both"/>
              <w:rPr>
                <w:bCs/>
                <w:sz w:val="22"/>
              </w:rPr>
            </w:pPr>
            <w:r w:rsidRPr="0039641E">
              <w:rPr>
                <w:bCs/>
                <w:sz w:val="22"/>
              </w:rPr>
              <w:t> </w:t>
            </w:r>
          </w:p>
        </w:tc>
        <w:tc>
          <w:tcPr>
            <w:tcW w:w="1335" w:type="dxa"/>
            <w:hideMark/>
          </w:tcPr>
          <w:p w:rsidR="0039641E" w:rsidRPr="0039641E" w:rsidRDefault="0039641E" w:rsidP="0039641E">
            <w:pPr>
              <w:widowControl w:val="0"/>
              <w:autoSpaceDE w:val="0"/>
              <w:jc w:val="both"/>
              <w:rPr>
                <w:bCs/>
                <w:sz w:val="22"/>
              </w:rPr>
            </w:pPr>
            <w:r w:rsidRPr="0039641E">
              <w:rPr>
                <w:bCs/>
                <w:sz w:val="22"/>
              </w:rPr>
              <w:t> </w:t>
            </w:r>
          </w:p>
        </w:tc>
      </w:tr>
      <w:tr w:rsidR="0039641E" w:rsidRPr="0039641E" w:rsidTr="00372115">
        <w:trPr>
          <w:trHeight w:val="615"/>
        </w:trPr>
        <w:tc>
          <w:tcPr>
            <w:tcW w:w="1053" w:type="dxa"/>
            <w:noWrap/>
            <w:hideMark/>
          </w:tcPr>
          <w:p w:rsidR="0039641E" w:rsidRPr="0039641E" w:rsidRDefault="0039641E" w:rsidP="0039641E">
            <w:pPr>
              <w:widowControl w:val="0"/>
              <w:autoSpaceDE w:val="0"/>
              <w:jc w:val="both"/>
              <w:rPr>
                <w:bCs/>
                <w:sz w:val="22"/>
              </w:rPr>
            </w:pPr>
            <w:r w:rsidRPr="0039641E">
              <w:rPr>
                <w:bCs/>
                <w:sz w:val="22"/>
              </w:rPr>
              <w:t>801</w:t>
            </w:r>
          </w:p>
        </w:tc>
        <w:tc>
          <w:tcPr>
            <w:tcW w:w="4471" w:type="dxa"/>
            <w:noWrap/>
            <w:hideMark/>
          </w:tcPr>
          <w:p w:rsidR="0039641E" w:rsidRPr="0039641E" w:rsidRDefault="000113DD" w:rsidP="0039641E">
            <w:pPr>
              <w:widowControl w:val="0"/>
              <w:autoSpaceDE w:val="0"/>
              <w:jc w:val="both"/>
              <w:rPr>
                <w:bCs/>
                <w:sz w:val="22"/>
              </w:rPr>
            </w:pPr>
            <w:r w:rsidRPr="0039641E">
              <w:rPr>
                <w:bCs/>
                <w:sz w:val="22"/>
              </w:rPr>
              <w:t xml:space="preserve">Autres  </w:t>
            </w:r>
            <w:r w:rsidR="001D3B44" w:rsidRPr="0039641E">
              <w:rPr>
                <w:bCs/>
                <w:sz w:val="22"/>
              </w:rPr>
              <w:t>aménagements</w:t>
            </w:r>
            <w:r w:rsidRPr="0039641E">
              <w:rPr>
                <w:bCs/>
                <w:sz w:val="22"/>
              </w:rPr>
              <w:t xml:space="preserve"> (escalier, rampe d'</w:t>
            </w:r>
            <w:r w:rsidR="001D3B44" w:rsidRPr="0039641E">
              <w:rPr>
                <w:bCs/>
                <w:sz w:val="22"/>
              </w:rPr>
              <w:t>accès</w:t>
            </w:r>
            <w:r w:rsidRPr="0039641E">
              <w:rPr>
                <w:bCs/>
                <w:sz w:val="22"/>
              </w:rPr>
              <w:t xml:space="preserve">, </w:t>
            </w:r>
            <w:r w:rsidR="001D3B44" w:rsidRPr="0039641E">
              <w:rPr>
                <w:bCs/>
                <w:sz w:val="22"/>
              </w:rPr>
              <w:t>démolitions</w:t>
            </w:r>
            <w:r w:rsidRPr="0039641E">
              <w:rPr>
                <w:bCs/>
                <w:sz w:val="22"/>
              </w:rPr>
              <w:t>,,)</w:t>
            </w:r>
          </w:p>
        </w:tc>
        <w:tc>
          <w:tcPr>
            <w:tcW w:w="1275" w:type="dxa"/>
            <w:vAlign w:val="center"/>
            <w:hideMark/>
          </w:tcPr>
          <w:p w:rsidR="0039641E" w:rsidRPr="0039641E" w:rsidRDefault="0039641E" w:rsidP="00372115">
            <w:pPr>
              <w:widowControl w:val="0"/>
              <w:autoSpaceDE w:val="0"/>
              <w:jc w:val="center"/>
              <w:rPr>
                <w:bCs/>
                <w:sz w:val="22"/>
              </w:rPr>
            </w:pPr>
            <w:proofErr w:type="spellStart"/>
            <w:r w:rsidRPr="0039641E">
              <w:rPr>
                <w:bCs/>
                <w:sz w:val="22"/>
              </w:rPr>
              <w:t>ft</w:t>
            </w:r>
            <w:proofErr w:type="spellEnd"/>
          </w:p>
        </w:tc>
        <w:tc>
          <w:tcPr>
            <w:tcW w:w="1134" w:type="dxa"/>
            <w:vAlign w:val="center"/>
            <w:hideMark/>
          </w:tcPr>
          <w:p w:rsidR="0039641E" w:rsidRPr="0039641E" w:rsidRDefault="0039641E" w:rsidP="00372115">
            <w:pPr>
              <w:widowControl w:val="0"/>
              <w:autoSpaceDE w:val="0"/>
              <w:jc w:val="center"/>
              <w:rPr>
                <w:bCs/>
                <w:sz w:val="22"/>
              </w:rPr>
            </w:pPr>
            <w:r w:rsidRPr="0039641E">
              <w:rPr>
                <w:bCs/>
                <w:sz w:val="22"/>
              </w:rPr>
              <w:t>1,00</w:t>
            </w:r>
          </w:p>
        </w:tc>
        <w:tc>
          <w:tcPr>
            <w:tcW w:w="1134" w:type="dxa"/>
            <w:vAlign w:val="center"/>
            <w:hideMark/>
          </w:tcPr>
          <w:p w:rsidR="0039641E" w:rsidRPr="0039641E" w:rsidRDefault="0039641E" w:rsidP="00372115">
            <w:pPr>
              <w:widowControl w:val="0"/>
              <w:autoSpaceDE w:val="0"/>
              <w:jc w:val="center"/>
              <w:rPr>
                <w:bCs/>
                <w:sz w:val="22"/>
              </w:rPr>
            </w:pPr>
          </w:p>
        </w:tc>
        <w:tc>
          <w:tcPr>
            <w:tcW w:w="1335" w:type="dxa"/>
            <w:vAlign w:val="center"/>
            <w:hideMark/>
          </w:tcPr>
          <w:p w:rsidR="0039641E" w:rsidRPr="0039641E" w:rsidRDefault="0039641E" w:rsidP="00372115">
            <w:pPr>
              <w:widowControl w:val="0"/>
              <w:autoSpaceDE w:val="0"/>
              <w:jc w:val="center"/>
              <w:rPr>
                <w:bCs/>
                <w:sz w:val="22"/>
              </w:rPr>
            </w:pPr>
          </w:p>
        </w:tc>
      </w:tr>
      <w:tr w:rsidR="0039641E" w:rsidRPr="0039641E" w:rsidTr="000113DD">
        <w:trPr>
          <w:trHeight w:val="300"/>
        </w:trPr>
        <w:tc>
          <w:tcPr>
            <w:tcW w:w="1053" w:type="dxa"/>
            <w:noWrap/>
            <w:hideMark/>
          </w:tcPr>
          <w:p w:rsidR="0039641E" w:rsidRPr="0039641E" w:rsidRDefault="0039641E" w:rsidP="0039641E">
            <w:pPr>
              <w:widowControl w:val="0"/>
              <w:autoSpaceDE w:val="0"/>
              <w:jc w:val="both"/>
              <w:rPr>
                <w:bCs/>
                <w:sz w:val="22"/>
              </w:rPr>
            </w:pPr>
            <w:r w:rsidRPr="0039641E">
              <w:rPr>
                <w:bCs/>
                <w:sz w:val="22"/>
              </w:rPr>
              <w:t> </w:t>
            </w:r>
          </w:p>
        </w:tc>
        <w:tc>
          <w:tcPr>
            <w:tcW w:w="4471" w:type="dxa"/>
            <w:hideMark/>
          </w:tcPr>
          <w:p w:rsidR="0039641E" w:rsidRPr="0039641E" w:rsidRDefault="001D3B44" w:rsidP="0039641E">
            <w:pPr>
              <w:widowControl w:val="0"/>
              <w:autoSpaceDE w:val="0"/>
              <w:jc w:val="both"/>
              <w:rPr>
                <w:bCs/>
                <w:sz w:val="22"/>
              </w:rPr>
            </w:pPr>
            <w:r w:rsidRPr="0039641E">
              <w:rPr>
                <w:bCs/>
                <w:sz w:val="22"/>
              </w:rPr>
              <w:t>TOTAL SERIE 800: INTERVENTIONS DIVERS</w:t>
            </w:r>
          </w:p>
        </w:tc>
        <w:tc>
          <w:tcPr>
            <w:tcW w:w="1275" w:type="dxa"/>
            <w:hideMark/>
          </w:tcPr>
          <w:p w:rsidR="0039641E" w:rsidRPr="0039641E" w:rsidRDefault="0039641E" w:rsidP="0039641E">
            <w:pPr>
              <w:widowControl w:val="0"/>
              <w:autoSpaceDE w:val="0"/>
              <w:jc w:val="center"/>
              <w:rPr>
                <w:bCs/>
                <w:sz w:val="22"/>
              </w:rPr>
            </w:pPr>
          </w:p>
        </w:tc>
        <w:tc>
          <w:tcPr>
            <w:tcW w:w="1134" w:type="dxa"/>
            <w:hideMark/>
          </w:tcPr>
          <w:p w:rsidR="0039641E" w:rsidRPr="0039641E" w:rsidRDefault="0039641E" w:rsidP="0039641E">
            <w:pPr>
              <w:widowControl w:val="0"/>
              <w:autoSpaceDE w:val="0"/>
              <w:jc w:val="center"/>
              <w:rPr>
                <w:bCs/>
                <w:sz w:val="22"/>
              </w:rPr>
            </w:pPr>
          </w:p>
        </w:tc>
        <w:tc>
          <w:tcPr>
            <w:tcW w:w="1134" w:type="dxa"/>
            <w:hideMark/>
          </w:tcPr>
          <w:p w:rsidR="0039641E" w:rsidRPr="0039641E" w:rsidRDefault="0039641E" w:rsidP="0039641E">
            <w:pPr>
              <w:widowControl w:val="0"/>
              <w:autoSpaceDE w:val="0"/>
              <w:jc w:val="both"/>
              <w:rPr>
                <w:bCs/>
                <w:sz w:val="22"/>
              </w:rPr>
            </w:pPr>
            <w:r w:rsidRPr="0039641E">
              <w:rPr>
                <w:bCs/>
                <w:sz w:val="22"/>
              </w:rPr>
              <w:t> </w:t>
            </w:r>
          </w:p>
        </w:tc>
        <w:tc>
          <w:tcPr>
            <w:tcW w:w="1335" w:type="dxa"/>
            <w:hideMark/>
          </w:tcPr>
          <w:p w:rsidR="0039641E" w:rsidRPr="0039641E" w:rsidRDefault="0039641E" w:rsidP="0039641E">
            <w:pPr>
              <w:widowControl w:val="0"/>
              <w:autoSpaceDE w:val="0"/>
              <w:jc w:val="both"/>
              <w:rPr>
                <w:bCs/>
                <w:sz w:val="22"/>
              </w:rPr>
            </w:pPr>
            <w:r w:rsidRPr="0039641E">
              <w:rPr>
                <w:bCs/>
                <w:sz w:val="22"/>
              </w:rPr>
              <w:t> </w:t>
            </w:r>
          </w:p>
        </w:tc>
      </w:tr>
      <w:tr w:rsidR="0039641E" w:rsidRPr="0039641E" w:rsidTr="000113DD">
        <w:trPr>
          <w:trHeight w:val="285"/>
        </w:trPr>
        <w:tc>
          <w:tcPr>
            <w:tcW w:w="1053" w:type="dxa"/>
            <w:noWrap/>
            <w:hideMark/>
          </w:tcPr>
          <w:p w:rsidR="0039641E" w:rsidRPr="0039641E" w:rsidRDefault="0039641E" w:rsidP="0039641E">
            <w:pPr>
              <w:widowControl w:val="0"/>
              <w:autoSpaceDE w:val="0"/>
              <w:jc w:val="both"/>
              <w:rPr>
                <w:bCs/>
                <w:sz w:val="22"/>
              </w:rPr>
            </w:pPr>
            <w:r w:rsidRPr="0039641E">
              <w:rPr>
                <w:bCs/>
                <w:sz w:val="22"/>
              </w:rPr>
              <w:t> </w:t>
            </w:r>
          </w:p>
        </w:tc>
        <w:tc>
          <w:tcPr>
            <w:tcW w:w="4471" w:type="dxa"/>
            <w:hideMark/>
          </w:tcPr>
          <w:p w:rsidR="0039641E" w:rsidRPr="0039641E" w:rsidRDefault="0039641E" w:rsidP="0039641E">
            <w:pPr>
              <w:widowControl w:val="0"/>
              <w:autoSpaceDE w:val="0"/>
              <w:jc w:val="both"/>
              <w:rPr>
                <w:bCs/>
                <w:sz w:val="22"/>
              </w:rPr>
            </w:pPr>
            <w:r w:rsidRPr="0039641E">
              <w:rPr>
                <w:bCs/>
                <w:sz w:val="22"/>
              </w:rPr>
              <w:t> </w:t>
            </w:r>
          </w:p>
        </w:tc>
        <w:tc>
          <w:tcPr>
            <w:tcW w:w="1275" w:type="dxa"/>
            <w:noWrap/>
            <w:hideMark/>
          </w:tcPr>
          <w:p w:rsidR="0039641E" w:rsidRPr="0039641E" w:rsidRDefault="0039641E" w:rsidP="0039641E">
            <w:pPr>
              <w:widowControl w:val="0"/>
              <w:autoSpaceDE w:val="0"/>
              <w:jc w:val="center"/>
              <w:rPr>
                <w:bCs/>
                <w:sz w:val="22"/>
              </w:rPr>
            </w:pPr>
          </w:p>
        </w:tc>
        <w:tc>
          <w:tcPr>
            <w:tcW w:w="1134" w:type="dxa"/>
            <w:noWrap/>
            <w:hideMark/>
          </w:tcPr>
          <w:p w:rsidR="0039641E" w:rsidRPr="0039641E" w:rsidRDefault="0039641E" w:rsidP="0039641E">
            <w:pPr>
              <w:widowControl w:val="0"/>
              <w:autoSpaceDE w:val="0"/>
              <w:jc w:val="center"/>
              <w:rPr>
                <w:bCs/>
                <w:sz w:val="22"/>
              </w:rPr>
            </w:pPr>
          </w:p>
        </w:tc>
        <w:tc>
          <w:tcPr>
            <w:tcW w:w="1134" w:type="dxa"/>
            <w:hideMark/>
          </w:tcPr>
          <w:p w:rsidR="0039641E" w:rsidRPr="0039641E" w:rsidRDefault="0039641E" w:rsidP="0039641E">
            <w:pPr>
              <w:widowControl w:val="0"/>
              <w:autoSpaceDE w:val="0"/>
              <w:jc w:val="both"/>
              <w:rPr>
                <w:bCs/>
                <w:sz w:val="22"/>
              </w:rPr>
            </w:pPr>
            <w:r w:rsidRPr="0039641E">
              <w:rPr>
                <w:bCs/>
                <w:sz w:val="22"/>
              </w:rPr>
              <w:t> </w:t>
            </w:r>
          </w:p>
        </w:tc>
        <w:tc>
          <w:tcPr>
            <w:tcW w:w="1335" w:type="dxa"/>
            <w:hideMark/>
          </w:tcPr>
          <w:p w:rsidR="0039641E" w:rsidRPr="0039641E" w:rsidRDefault="0039641E" w:rsidP="0039641E">
            <w:pPr>
              <w:widowControl w:val="0"/>
              <w:autoSpaceDE w:val="0"/>
              <w:jc w:val="both"/>
              <w:rPr>
                <w:bCs/>
                <w:sz w:val="22"/>
              </w:rPr>
            </w:pPr>
            <w:r w:rsidRPr="0039641E">
              <w:rPr>
                <w:bCs/>
                <w:sz w:val="22"/>
              </w:rPr>
              <w:t> </w:t>
            </w:r>
          </w:p>
        </w:tc>
      </w:tr>
      <w:tr w:rsidR="0039641E" w:rsidRPr="0039641E" w:rsidTr="000113DD">
        <w:trPr>
          <w:trHeight w:val="300"/>
        </w:trPr>
        <w:tc>
          <w:tcPr>
            <w:tcW w:w="5524" w:type="dxa"/>
            <w:gridSpan w:val="2"/>
            <w:noWrap/>
            <w:hideMark/>
          </w:tcPr>
          <w:p w:rsidR="0039641E" w:rsidRPr="0039641E" w:rsidRDefault="000113DD" w:rsidP="0039641E">
            <w:pPr>
              <w:widowControl w:val="0"/>
              <w:autoSpaceDE w:val="0"/>
              <w:jc w:val="both"/>
              <w:rPr>
                <w:bCs/>
                <w:sz w:val="22"/>
              </w:rPr>
            </w:pPr>
            <w:r w:rsidRPr="0039641E">
              <w:rPr>
                <w:bCs/>
                <w:sz w:val="22"/>
              </w:rPr>
              <w:t>TOTAL HORS TVA</w:t>
            </w:r>
          </w:p>
        </w:tc>
        <w:tc>
          <w:tcPr>
            <w:tcW w:w="1275" w:type="dxa"/>
            <w:noWrap/>
            <w:hideMark/>
          </w:tcPr>
          <w:p w:rsidR="0039641E" w:rsidRPr="0039641E" w:rsidRDefault="0039641E" w:rsidP="0039641E">
            <w:pPr>
              <w:widowControl w:val="0"/>
              <w:autoSpaceDE w:val="0"/>
              <w:jc w:val="center"/>
              <w:rPr>
                <w:bCs/>
                <w:sz w:val="22"/>
              </w:rPr>
            </w:pPr>
          </w:p>
        </w:tc>
        <w:tc>
          <w:tcPr>
            <w:tcW w:w="1134" w:type="dxa"/>
            <w:noWrap/>
            <w:hideMark/>
          </w:tcPr>
          <w:p w:rsidR="0039641E" w:rsidRPr="0039641E" w:rsidRDefault="0039641E" w:rsidP="0039641E">
            <w:pPr>
              <w:widowControl w:val="0"/>
              <w:autoSpaceDE w:val="0"/>
              <w:jc w:val="center"/>
              <w:rPr>
                <w:bCs/>
                <w:sz w:val="22"/>
              </w:rPr>
            </w:pPr>
          </w:p>
        </w:tc>
        <w:tc>
          <w:tcPr>
            <w:tcW w:w="1134" w:type="dxa"/>
            <w:noWrap/>
            <w:hideMark/>
          </w:tcPr>
          <w:p w:rsidR="0039641E" w:rsidRPr="0039641E" w:rsidRDefault="0039641E" w:rsidP="0039641E">
            <w:pPr>
              <w:widowControl w:val="0"/>
              <w:autoSpaceDE w:val="0"/>
              <w:jc w:val="both"/>
              <w:rPr>
                <w:bCs/>
                <w:sz w:val="22"/>
              </w:rPr>
            </w:pPr>
            <w:r w:rsidRPr="0039641E">
              <w:rPr>
                <w:bCs/>
                <w:sz w:val="22"/>
              </w:rPr>
              <w:t> </w:t>
            </w:r>
          </w:p>
        </w:tc>
        <w:tc>
          <w:tcPr>
            <w:tcW w:w="1335" w:type="dxa"/>
            <w:noWrap/>
            <w:hideMark/>
          </w:tcPr>
          <w:p w:rsidR="0039641E" w:rsidRPr="0039641E" w:rsidRDefault="0039641E" w:rsidP="0039641E">
            <w:pPr>
              <w:widowControl w:val="0"/>
              <w:autoSpaceDE w:val="0"/>
              <w:jc w:val="both"/>
              <w:rPr>
                <w:bCs/>
                <w:sz w:val="22"/>
              </w:rPr>
            </w:pPr>
            <w:r w:rsidRPr="0039641E">
              <w:rPr>
                <w:bCs/>
                <w:sz w:val="22"/>
              </w:rPr>
              <w:t> </w:t>
            </w:r>
          </w:p>
        </w:tc>
      </w:tr>
      <w:tr w:rsidR="0039641E" w:rsidRPr="0039641E" w:rsidTr="000113DD">
        <w:trPr>
          <w:trHeight w:val="300"/>
        </w:trPr>
        <w:tc>
          <w:tcPr>
            <w:tcW w:w="5524" w:type="dxa"/>
            <w:gridSpan w:val="2"/>
            <w:noWrap/>
            <w:hideMark/>
          </w:tcPr>
          <w:p w:rsidR="0039641E" w:rsidRPr="0039641E" w:rsidRDefault="000113DD" w:rsidP="0039641E">
            <w:pPr>
              <w:widowControl w:val="0"/>
              <w:autoSpaceDE w:val="0"/>
              <w:jc w:val="both"/>
              <w:rPr>
                <w:bCs/>
                <w:sz w:val="22"/>
              </w:rPr>
            </w:pPr>
            <w:r w:rsidRPr="0039641E">
              <w:rPr>
                <w:bCs/>
                <w:sz w:val="22"/>
              </w:rPr>
              <w:t>TVA 19,25%</w:t>
            </w:r>
          </w:p>
        </w:tc>
        <w:tc>
          <w:tcPr>
            <w:tcW w:w="1275" w:type="dxa"/>
            <w:noWrap/>
            <w:hideMark/>
          </w:tcPr>
          <w:p w:rsidR="0039641E" w:rsidRPr="0039641E" w:rsidRDefault="0039641E" w:rsidP="0039641E">
            <w:pPr>
              <w:widowControl w:val="0"/>
              <w:autoSpaceDE w:val="0"/>
              <w:jc w:val="center"/>
              <w:rPr>
                <w:bCs/>
                <w:sz w:val="22"/>
              </w:rPr>
            </w:pPr>
          </w:p>
        </w:tc>
        <w:tc>
          <w:tcPr>
            <w:tcW w:w="1134" w:type="dxa"/>
            <w:noWrap/>
            <w:hideMark/>
          </w:tcPr>
          <w:p w:rsidR="0039641E" w:rsidRPr="0039641E" w:rsidRDefault="0039641E" w:rsidP="0039641E">
            <w:pPr>
              <w:widowControl w:val="0"/>
              <w:autoSpaceDE w:val="0"/>
              <w:jc w:val="center"/>
              <w:rPr>
                <w:bCs/>
                <w:sz w:val="22"/>
              </w:rPr>
            </w:pPr>
          </w:p>
        </w:tc>
        <w:tc>
          <w:tcPr>
            <w:tcW w:w="1134" w:type="dxa"/>
            <w:noWrap/>
            <w:hideMark/>
          </w:tcPr>
          <w:p w:rsidR="0039641E" w:rsidRPr="0039641E" w:rsidRDefault="0039641E" w:rsidP="0039641E">
            <w:pPr>
              <w:widowControl w:val="0"/>
              <w:autoSpaceDE w:val="0"/>
              <w:jc w:val="both"/>
              <w:rPr>
                <w:bCs/>
                <w:sz w:val="22"/>
              </w:rPr>
            </w:pPr>
            <w:r w:rsidRPr="0039641E">
              <w:rPr>
                <w:bCs/>
                <w:sz w:val="22"/>
              </w:rPr>
              <w:t> </w:t>
            </w:r>
          </w:p>
        </w:tc>
        <w:tc>
          <w:tcPr>
            <w:tcW w:w="1335" w:type="dxa"/>
            <w:noWrap/>
            <w:hideMark/>
          </w:tcPr>
          <w:p w:rsidR="0039641E" w:rsidRPr="0039641E" w:rsidRDefault="0039641E" w:rsidP="0039641E">
            <w:pPr>
              <w:widowControl w:val="0"/>
              <w:autoSpaceDE w:val="0"/>
              <w:jc w:val="both"/>
              <w:rPr>
                <w:bCs/>
                <w:sz w:val="22"/>
              </w:rPr>
            </w:pPr>
            <w:r w:rsidRPr="0039641E">
              <w:rPr>
                <w:bCs/>
                <w:sz w:val="22"/>
              </w:rPr>
              <w:t> </w:t>
            </w:r>
          </w:p>
        </w:tc>
      </w:tr>
      <w:tr w:rsidR="0039641E" w:rsidRPr="0039641E" w:rsidTr="000113DD">
        <w:trPr>
          <w:trHeight w:val="480"/>
        </w:trPr>
        <w:tc>
          <w:tcPr>
            <w:tcW w:w="5524" w:type="dxa"/>
            <w:gridSpan w:val="2"/>
            <w:noWrap/>
            <w:hideMark/>
          </w:tcPr>
          <w:p w:rsidR="0039641E" w:rsidRPr="0039641E" w:rsidRDefault="000113DD" w:rsidP="0039641E">
            <w:pPr>
              <w:widowControl w:val="0"/>
              <w:autoSpaceDE w:val="0"/>
              <w:jc w:val="both"/>
              <w:rPr>
                <w:bCs/>
                <w:sz w:val="22"/>
              </w:rPr>
            </w:pPr>
            <w:r w:rsidRPr="0039641E">
              <w:rPr>
                <w:bCs/>
                <w:sz w:val="22"/>
              </w:rPr>
              <w:t>TOTAL TOUTES TAXES COMPRISES</w:t>
            </w:r>
          </w:p>
        </w:tc>
        <w:tc>
          <w:tcPr>
            <w:tcW w:w="1275" w:type="dxa"/>
            <w:noWrap/>
            <w:hideMark/>
          </w:tcPr>
          <w:p w:rsidR="0039641E" w:rsidRPr="0039641E" w:rsidRDefault="0039641E" w:rsidP="0039641E">
            <w:pPr>
              <w:widowControl w:val="0"/>
              <w:autoSpaceDE w:val="0"/>
              <w:jc w:val="center"/>
              <w:rPr>
                <w:bCs/>
                <w:sz w:val="22"/>
              </w:rPr>
            </w:pPr>
          </w:p>
        </w:tc>
        <w:tc>
          <w:tcPr>
            <w:tcW w:w="1134" w:type="dxa"/>
            <w:noWrap/>
            <w:hideMark/>
          </w:tcPr>
          <w:p w:rsidR="0039641E" w:rsidRPr="0039641E" w:rsidRDefault="0039641E" w:rsidP="0039641E">
            <w:pPr>
              <w:widowControl w:val="0"/>
              <w:autoSpaceDE w:val="0"/>
              <w:jc w:val="center"/>
              <w:rPr>
                <w:bCs/>
                <w:sz w:val="22"/>
              </w:rPr>
            </w:pPr>
          </w:p>
        </w:tc>
        <w:tc>
          <w:tcPr>
            <w:tcW w:w="1134" w:type="dxa"/>
            <w:noWrap/>
            <w:hideMark/>
          </w:tcPr>
          <w:p w:rsidR="0039641E" w:rsidRPr="0039641E" w:rsidRDefault="0039641E" w:rsidP="0039641E">
            <w:pPr>
              <w:widowControl w:val="0"/>
              <w:autoSpaceDE w:val="0"/>
              <w:jc w:val="both"/>
              <w:rPr>
                <w:bCs/>
                <w:sz w:val="22"/>
              </w:rPr>
            </w:pPr>
            <w:r w:rsidRPr="0039641E">
              <w:rPr>
                <w:bCs/>
                <w:sz w:val="22"/>
              </w:rPr>
              <w:t> </w:t>
            </w:r>
          </w:p>
        </w:tc>
        <w:tc>
          <w:tcPr>
            <w:tcW w:w="1335" w:type="dxa"/>
            <w:noWrap/>
            <w:hideMark/>
          </w:tcPr>
          <w:p w:rsidR="0039641E" w:rsidRPr="0039641E" w:rsidRDefault="0039641E" w:rsidP="0039641E">
            <w:pPr>
              <w:widowControl w:val="0"/>
              <w:autoSpaceDE w:val="0"/>
              <w:jc w:val="both"/>
              <w:rPr>
                <w:bCs/>
                <w:sz w:val="22"/>
              </w:rPr>
            </w:pPr>
            <w:r w:rsidRPr="0039641E">
              <w:rPr>
                <w:bCs/>
                <w:sz w:val="22"/>
              </w:rPr>
              <w:t> </w:t>
            </w:r>
          </w:p>
        </w:tc>
      </w:tr>
    </w:tbl>
    <w:p w:rsidR="00FF5A20" w:rsidRDefault="00FF5A20" w:rsidP="00FF5A20">
      <w:pPr>
        <w:pStyle w:val="DTAOtitre"/>
        <w:tabs>
          <w:tab w:val="left" w:pos="705"/>
        </w:tabs>
        <w:jc w:val="left"/>
      </w:pPr>
      <w:r>
        <w:tab/>
      </w:r>
    </w:p>
    <w:p w:rsidR="005511CB" w:rsidRDefault="005511CB" w:rsidP="00FF5A20">
      <w:pPr>
        <w:pStyle w:val="DTAOtitre"/>
        <w:tabs>
          <w:tab w:val="left" w:pos="705"/>
        </w:tabs>
        <w:jc w:val="left"/>
      </w:pPr>
    </w:p>
    <w:p w:rsidR="007F6B17" w:rsidRDefault="007F6B17" w:rsidP="007A0F51">
      <w:pPr>
        <w:pStyle w:val="DTAOtitre"/>
      </w:pPr>
    </w:p>
    <w:p w:rsidR="007F6B17" w:rsidRDefault="007F6B17" w:rsidP="007A0F51">
      <w:pPr>
        <w:pStyle w:val="DTAOtitre"/>
      </w:pPr>
    </w:p>
    <w:p w:rsidR="007F6B17" w:rsidRDefault="007F6B17" w:rsidP="007A0F51">
      <w:pPr>
        <w:pStyle w:val="DTAOtitre"/>
      </w:pPr>
    </w:p>
    <w:p w:rsidR="007F6B17" w:rsidRDefault="007F6B17" w:rsidP="007A0F51">
      <w:pPr>
        <w:pStyle w:val="DTAOtitre"/>
      </w:pPr>
    </w:p>
    <w:p w:rsidR="00636F49" w:rsidRDefault="00636F49" w:rsidP="007A0F51">
      <w:pPr>
        <w:pStyle w:val="DTAOtitre"/>
      </w:pPr>
    </w:p>
    <w:p w:rsidR="00636F49" w:rsidRDefault="00636F49" w:rsidP="007A0F51">
      <w:pPr>
        <w:pStyle w:val="DTAOtitre"/>
      </w:pPr>
    </w:p>
    <w:p w:rsidR="00636F49" w:rsidRDefault="00636F49" w:rsidP="007A0F51">
      <w:pPr>
        <w:pStyle w:val="DTAOtitre"/>
      </w:pPr>
    </w:p>
    <w:p w:rsidR="00636F49" w:rsidRDefault="00636F49" w:rsidP="007A0F51">
      <w:pPr>
        <w:pStyle w:val="DTAOtitre"/>
      </w:pPr>
    </w:p>
    <w:p w:rsidR="00636F49" w:rsidRDefault="00636F49" w:rsidP="007A0F51">
      <w:pPr>
        <w:pStyle w:val="DTAOtitre"/>
      </w:pPr>
    </w:p>
    <w:p w:rsidR="00636F49" w:rsidRDefault="00636F49" w:rsidP="007A0F51">
      <w:pPr>
        <w:pStyle w:val="DTAOtitre"/>
      </w:pPr>
    </w:p>
    <w:p w:rsidR="00636F49" w:rsidRDefault="00636F49" w:rsidP="007A0F51">
      <w:pPr>
        <w:pStyle w:val="DTAOtitre"/>
      </w:pPr>
    </w:p>
    <w:p w:rsidR="001D3B44" w:rsidRDefault="001D3B44" w:rsidP="007A0F51">
      <w:pPr>
        <w:pStyle w:val="DTAOtitre"/>
      </w:pPr>
    </w:p>
    <w:p w:rsidR="001D3B44" w:rsidRDefault="001D3B44" w:rsidP="007A0F51">
      <w:pPr>
        <w:pStyle w:val="DTAOtitre"/>
      </w:pPr>
    </w:p>
    <w:p w:rsidR="001D3B44" w:rsidRDefault="001D3B44" w:rsidP="007A0F51">
      <w:pPr>
        <w:pStyle w:val="DTAOtitre"/>
      </w:pPr>
    </w:p>
    <w:p w:rsidR="001D3B44" w:rsidRDefault="001D3B44" w:rsidP="007A0F51">
      <w:pPr>
        <w:pStyle w:val="DTAOtitre"/>
      </w:pPr>
    </w:p>
    <w:p w:rsidR="001D3B44" w:rsidRDefault="001D3B44" w:rsidP="007A0F51">
      <w:pPr>
        <w:pStyle w:val="DTAOtitre"/>
      </w:pPr>
    </w:p>
    <w:p w:rsidR="001D3B44" w:rsidRDefault="001D3B44" w:rsidP="007A0F51">
      <w:pPr>
        <w:pStyle w:val="DTAOtitre"/>
      </w:pPr>
    </w:p>
    <w:p w:rsidR="007F6B17" w:rsidRDefault="007F6B17" w:rsidP="00B6266D">
      <w:pPr>
        <w:pStyle w:val="DTAOtitre"/>
        <w:jc w:val="left"/>
      </w:pPr>
    </w:p>
    <w:p w:rsidR="00BD7560" w:rsidRPr="0029472D" w:rsidRDefault="00BD7560" w:rsidP="007A0F51">
      <w:pPr>
        <w:pStyle w:val="DTAOtitre"/>
      </w:pPr>
      <w:r w:rsidRPr="0029472D">
        <w:lastRenderedPageBreak/>
        <w:t>Tableau récapitulatif</w:t>
      </w:r>
    </w:p>
    <w:tbl>
      <w:tblPr>
        <w:tblStyle w:val="Grilledutableau"/>
        <w:tblW w:w="9634" w:type="dxa"/>
        <w:tblLook w:val="04A0" w:firstRow="1" w:lastRow="0" w:firstColumn="1" w:lastColumn="0" w:noHBand="0" w:noVBand="1"/>
      </w:tblPr>
      <w:tblGrid>
        <w:gridCol w:w="718"/>
        <w:gridCol w:w="6403"/>
        <w:gridCol w:w="2513"/>
      </w:tblGrid>
      <w:tr w:rsidR="00697752" w:rsidRPr="008B637C" w:rsidTr="00697752">
        <w:trPr>
          <w:trHeight w:val="474"/>
        </w:trPr>
        <w:tc>
          <w:tcPr>
            <w:tcW w:w="680" w:type="dxa"/>
            <w:hideMark/>
          </w:tcPr>
          <w:p w:rsidR="00697752" w:rsidRPr="008B637C" w:rsidRDefault="00697752" w:rsidP="00065DA0">
            <w:pPr>
              <w:widowControl w:val="0"/>
              <w:autoSpaceDE w:val="0"/>
              <w:jc w:val="both"/>
              <w:rPr>
                <w:bCs/>
                <w:sz w:val="22"/>
              </w:rPr>
            </w:pPr>
            <w:r w:rsidRPr="008B637C">
              <w:rPr>
                <w:bCs/>
                <w:sz w:val="22"/>
              </w:rPr>
              <w:t xml:space="preserve">PRIX </w:t>
            </w:r>
          </w:p>
        </w:tc>
        <w:tc>
          <w:tcPr>
            <w:tcW w:w="6403" w:type="dxa"/>
            <w:hideMark/>
          </w:tcPr>
          <w:p w:rsidR="00697752" w:rsidRPr="008B637C" w:rsidRDefault="00697752" w:rsidP="00065DA0">
            <w:pPr>
              <w:widowControl w:val="0"/>
              <w:autoSpaceDE w:val="0"/>
              <w:jc w:val="both"/>
              <w:rPr>
                <w:bCs/>
                <w:sz w:val="22"/>
              </w:rPr>
            </w:pPr>
            <w:r w:rsidRPr="008B637C">
              <w:rPr>
                <w:bCs/>
                <w:sz w:val="22"/>
              </w:rPr>
              <w:t>DESIGNATION</w:t>
            </w:r>
          </w:p>
        </w:tc>
        <w:tc>
          <w:tcPr>
            <w:tcW w:w="2551" w:type="dxa"/>
            <w:hideMark/>
          </w:tcPr>
          <w:p w:rsidR="00697752" w:rsidRPr="008B637C" w:rsidRDefault="00697752" w:rsidP="00697752">
            <w:pPr>
              <w:widowControl w:val="0"/>
              <w:autoSpaceDE w:val="0"/>
              <w:jc w:val="both"/>
              <w:rPr>
                <w:bCs/>
                <w:sz w:val="22"/>
              </w:rPr>
            </w:pPr>
            <w:r w:rsidRPr="008B637C">
              <w:rPr>
                <w:bCs/>
                <w:sz w:val="22"/>
              </w:rPr>
              <w:t xml:space="preserve">PRIX </w:t>
            </w:r>
            <w:r>
              <w:rPr>
                <w:bCs/>
                <w:sz w:val="22"/>
              </w:rPr>
              <w:t>TOTAL</w:t>
            </w:r>
          </w:p>
        </w:tc>
      </w:tr>
      <w:tr w:rsidR="00697752" w:rsidRPr="008B637C" w:rsidTr="00697752">
        <w:trPr>
          <w:trHeight w:val="300"/>
        </w:trPr>
        <w:tc>
          <w:tcPr>
            <w:tcW w:w="680" w:type="dxa"/>
            <w:hideMark/>
          </w:tcPr>
          <w:p w:rsidR="00697752" w:rsidRPr="008B637C" w:rsidRDefault="00697752" w:rsidP="00065DA0">
            <w:pPr>
              <w:widowControl w:val="0"/>
              <w:autoSpaceDE w:val="0"/>
              <w:jc w:val="both"/>
              <w:rPr>
                <w:bCs/>
                <w:sz w:val="22"/>
              </w:rPr>
            </w:pPr>
            <w:r w:rsidRPr="008B637C">
              <w:rPr>
                <w:bCs/>
                <w:sz w:val="22"/>
              </w:rPr>
              <w:t>000</w:t>
            </w:r>
          </w:p>
        </w:tc>
        <w:tc>
          <w:tcPr>
            <w:tcW w:w="6403" w:type="dxa"/>
            <w:hideMark/>
          </w:tcPr>
          <w:p w:rsidR="00697752" w:rsidRPr="008B637C" w:rsidRDefault="00697752" w:rsidP="00065DA0">
            <w:pPr>
              <w:widowControl w:val="0"/>
              <w:autoSpaceDE w:val="0"/>
              <w:jc w:val="both"/>
              <w:rPr>
                <w:bCs/>
                <w:sz w:val="22"/>
              </w:rPr>
            </w:pPr>
            <w:r w:rsidRPr="008B637C">
              <w:rPr>
                <w:bCs/>
                <w:sz w:val="22"/>
              </w:rPr>
              <w:t>INSTALLATIONS</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hideMark/>
          </w:tcPr>
          <w:p w:rsidR="00697752" w:rsidRPr="008B637C" w:rsidRDefault="00697752" w:rsidP="00065DA0">
            <w:pPr>
              <w:widowControl w:val="0"/>
              <w:autoSpaceDE w:val="0"/>
              <w:jc w:val="both"/>
              <w:rPr>
                <w:bCs/>
                <w:sz w:val="22"/>
              </w:rPr>
            </w:pPr>
            <w:r w:rsidRPr="008B637C">
              <w:rPr>
                <w:bCs/>
                <w:sz w:val="22"/>
              </w:rPr>
              <w:t>001</w:t>
            </w:r>
          </w:p>
        </w:tc>
        <w:tc>
          <w:tcPr>
            <w:tcW w:w="6403" w:type="dxa"/>
            <w:hideMark/>
          </w:tcPr>
          <w:p w:rsidR="00697752" w:rsidRPr="008B637C" w:rsidRDefault="00697752" w:rsidP="00065DA0">
            <w:pPr>
              <w:widowControl w:val="0"/>
              <w:autoSpaceDE w:val="0"/>
              <w:jc w:val="both"/>
              <w:rPr>
                <w:bCs/>
                <w:sz w:val="22"/>
              </w:rPr>
            </w:pPr>
            <w:r w:rsidRPr="008B637C">
              <w:rPr>
                <w:bCs/>
                <w:sz w:val="22"/>
              </w:rPr>
              <w:t>Installation de chantier</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hideMark/>
          </w:tcPr>
          <w:p w:rsidR="00697752" w:rsidRPr="008B637C" w:rsidRDefault="00697752" w:rsidP="00065DA0">
            <w:pPr>
              <w:widowControl w:val="0"/>
              <w:autoSpaceDE w:val="0"/>
              <w:jc w:val="both"/>
              <w:rPr>
                <w:bCs/>
                <w:sz w:val="22"/>
              </w:rPr>
            </w:pPr>
            <w:r w:rsidRPr="008B637C">
              <w:rPr>
                <w:bCs/>
                <w:sz w:val="22"/>
              </w:rPr>
              <w:t>002</w:t>
            </w:r>
          </w:p>
        </w:tc>
        <w:tc>
          <w:tcPr>
            <w:tcW w:w="6403" w:type="dxa"/>
            <w:hideMark/>
          </w:tcPr>
          <w:p w:rsidR="00697752" w:rsidRPr="008B637C" w:rsidRDefault="00697752" w:rsidP="00065DA0">
            <w:pPr>
              <w:widowControl w:val="0"/>
              <w:autoSpaceDE w:val="0"/>
              <w:jc w:val="both"/>
              <w:rPr>
                <w:bCs/>
                <w:sz w:val="22"/>
              </w:rPr>
            </w:pPr>
            <w:r w:rsidRPr="008B637C">
              <w:rPr>
                <w:bCs/>
                <w:sz w:val="22"/>
              </w:rPr>
              <w:t>Amenée et Repli du matériel</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hideMark/>
          </w:tcPr>
          <w:p w:rsidR="00697752" w:rsidRPr="008B637C" w:rsidRDefault="00697752" w:rsidP="00065DA0">
            <w:pPr>
              <w:widowControl w:val="0"/>
              <w:autoSpaceDE w:val="0"/>
              <w:jc w:val="both"/>
              <w:rPr>
                <w:bCs/>
                <w:sz w:val="22"/>
              </w:rPr>
            </w:pPr>
            <w:r w:rsidRPr="008B637C">
              <w:rPr>
                <w:bCs/>
                <w:sz w:val="22"/>
              </w:rPr>
              <w:t>003</w:t>
            </w:r>
          </w:p>
        </w:tc>
        <w:tc>
          <w:tcPr>
            <w:tcW w:w="6403" w:type="dxa"/>
            <w:noWrap/>
            <w:hideMark/>
          </w:tcPr>
          <w:p w:rsidR="00697752" w:rsidRPr="008B637C" w:rsidRDefault="00697752" w:rsidP="00065DA0">
            <w:pPr>
              <w:widowControl w:val="0"/>
              <w:autoSpaceDE w:val="0"/>
              <w:jc w:val="both"/>
              <w:rPr>
                <w:bCs/>
                <w:sz w:val="22"/>
              </w:rPr>
            </w:pPr>
            <w:r w:rsidRPr="008B637C">
              <w:rPr>
                <w:bCs/>
                <w:sz w:val="22"/>
              </w:rPr>
              <w:t>Projet d'exécution et dossier de recollement</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hideMark/>
          </w:tcPr>
          <w:p w:rsidR="00697752" w:rsidRPr="008B637C" w:rsidRDefault="00697752" w:rsidP="00065DA0">
            <w:pPr>
              <w:widowControl w:val="0"/>
              <w:autoSpaceDE w:val="0"/>
              <w:jc w:val="both"/>
              <w:rPr>
                <w:bCs/>
                <w:sz w:val="22"/>
              </w:rPr>
            </w:pPr>
            <w:r w:rsidRPr="008B637C">
              <w:rPr>
                <w:bCs/>
                <w:sz w:val="22"/>
              </w:rPr>
              <w:t>100</w:t>
            </w:r>
          </w:p>
        </w:tc>
        <w:tc>
          <w:tcPr>
            <w:tcW w:w="6403" w:type="dxa"/>
            <w:hideMark/>
          </w:tcPr>
          <w:p w:rsidR="00697752" w:rsidRPr="008B637C" w:rsidRDefault="00697752" w:rsidP="00065DA0">
            <w:pPr>
              <w:widowControl w:val="0"/>
              <w:autoSpaceDE w:val="0"/>
              <w:jc w:val="both"/>
              <w:rPr>
                <w:bCs/>
                <w:sz w:val="22"/>
              </w:rPr>
            </w:pPr>
            <w:r w:rsidRPr="008B637C">
              <w:rPr>
                <w:bCs/>
                <w:sz w:val="22"/>
              </w:rPr>
              <w:t>NETTOYAGE ET TERRASSEMENTS</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noWrap/>
            <w:hideMark/>
          </w:tcPr>
          <w:p w:rsidR="00697752" w:rsidRPr="008B637C" w:rsidRDefault="00697752" w:rsidP="00065DA0">
            <w:pPr>
              <w:widowControl w:val="0"/>
              <w:autoSpaceDE w:val="0"/>
              <w:jc w:val="both"/>
              <w:rPr>
                <w:bCs/>
                <w:sz w:val="22"/>
              </w:rPr>
            </w:pPr>
            <w:r w:rsidRPr="008B637C">
              <w:rPr>
                <w:bCs/>
                <w:sz w:val="22"/>
              </w:rPr>
              <w:t>101</w:t>
            </w:r>
          </w:p>
        </w:tc>
        <w:tc>
          <w:tcPr>
            <w:tcW w:w="6403" w:type="dxa"/>
            <w:noWrap/>
            <w:hideMark/>
          </w:tcPr>
          <w:p w:rsidR="00697752" w:rsidRPr="008B637C" w:rsidRDefault="00697752" w:rsidP="00065DA0">
            <w:pPr>
              <w:widowControl w:val="0"/>
              <w:autoSpaceDE w:val="0"/>
              <w:jc w:val="both"/>
              <w:rPr>
                <w:bCs/>
                <w:sz w:val="22"/>
              </w:rPr>
            </w:pPr>
            <w:r w:rsidRPr="008B637C">
              <w:rPr>
                <w:bCs/>
                <w:sz w:val="22"/>
              </w:rPr>
              <w:t>Nivellement de la plateforme</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noWrap/>
            <w:hideMark/>
          </w:tcPr>
          <w:p w:rsidR="00697752" w:rsidRPr="008B637C" w:rsidRDefault="00697752" w:rsidP="00065DA0">
            <w:pPr>
              <w:widowControl w:val="0"/>
              <w:autoSpaceDE w:val="0"/>
              <w:jc w:val="both"/>
              <w:rPr>
                <w:bCs/>
                <w:sz w:val="22"/>
              </w:rPr>
            </w:pPr>
            <w:r w:rsidRPr="008B637C">
              <w:rPr>
                <w:bCs/>
                <w:sz w:val="22"/>
              </w:rPr>
              <w:t>102</w:t>
            </w:r>
          </w:p>
        </w:tc>
        <w:tc>
          <w:tcPr>
            <w:tcW w:w="6403" w:type="dxa"/>
            <w:noWrap/>
            <w:hideMark/>
          </w:tcPr>
          <w:p w:rsidR="00697752" w:rsidRPr="008B637C" w:rsidRDefault="00697752" w:rsidP="00065DA0">
            <w:pPr>
              <w:widowControl w:val="0"/>
              <w:autoSpaceDE w:val="0"/>
              <w:jc w:val="both"/>
              <w:rPr>
                <w:bCs/>
                <w:sz w:val="22"/>
              </w:rPr>
            </w:pPr>
            <w:r w:rsidRPr="008B637C">
              <w:rPr>
                <w:bCs/>
                <w:sz w:val="22"/>
              </w:rPr>
              <w:t>Débroussaillement</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30"/>
        </w:trPr>
        <w:tc>
          <w:tcPr>
            <w:tcW w:w="680" w:type="dxa"/>
            <w:noWrap/>
            <w:hideMark/>
          </w:tcPr>
          <w:p w:rsidR="00697752" w:rsidRPr="008B637C" w:rsidRDefault="00697752" w:rsidP="00065DA0">
            <w:pPr>
              <w:widowControl w:val="0"/>
              <w:autoSpaceDE w:val="0"/>
              <w:jc w:val="both"/>
              <w:rPr>
                <w:bCs/>
                <w:sz w:val="22"/>
              </w:rPr>
            </w:pPr>
            <w:r w:rsidRPr="008B637C">
              <w:rPr>
                <w:bCs/>
                <w:sz w:val="22"/>
              </w:rPr>
              <w:t>103</w:t>
            </w:r>
          </w:p>
        </w:tc>
        <w:tc>
          <w:tcPr>
            <w:tcW w:w="6403" w:type="dxa"/>
            <w:noWrap/>
            <w:hideMark/>
          </w:tcPr>
          <w:p w:rsidR="00697752" w:rsidRPr="008B637C" w:rsidRDefault="00697752" w:rsidP="00065DA0">
            <w:pPr>
              <w:widowControl w:val="0"/>
              <w:autoSpaceDE w:val="0"/>
              <w:jc w:val="both"/>
              <w:rPr>
                <w:bCs/>
                <w:sz w:val="22"/>
              </w:rPr>
            </w:pPr>
            <w:r w:rsidRPr="008B637C">
              <w:rPr>
                <w:bCs/>
                <w:sz w:val="22"/>
              </w:rPr>
              <w:t>Dessouchage d'arbres / Bambous de Chine</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30"/>
        </w:trPr>
        <w:tc>
          <w:tcPr>
            <w:tcW w:w="680" w:type="dxa"/>
            <w:noWrap/>
            <w:hideMark/>
          </w:tcPr>
          <w:p w:rsidR="00697752" w:rsidRPr="008B637C" w:rsidRDefault="00697752" w:rsidP="00065DA0">
            <w:pPr>
              <w:widowControl w:val="0"/>
              <w:autoSpaceDE w:val="0"/>
              <w:jc w:val="both"/>
              <w:rPr>
                <w:bCs/>
                <w:sz w:val="22"/>
              </w:rPr>
            </w:pPr>
            <w:r w:rsidRPr="008B637C">
              <w:rPr>
                <w:bCs/>
                <w:sz w:val="22"/>
              </w:rPr>
              <w:t>104</w:t>
            </w:r>
          </w:p>
        </w:tc>
        <w:tc>
          <w:tcPr>
            <w:tcW w:w="6403" w:type="dxa"/>
            <w:noWrap/>
            <w:hideMark/>
          </w:tcPr>
          <w:p w:rsidR="00697752" w:rsidRPr="008B637C" w:rsidRDefault="00697752" w:rsidP="00065DA0">
            <w:pPr>
              <w:widowControl w:val="0"/>
              <w:autoSpaceDE w:val="0"/>
              <w:jc w:val="both"/>
              <w:rPr>
                <w:bCs/>
                <w:sz w:val="22"/>
              </w:rPr>
            </w:pPr>
            <w:r w:rsidRPr="008B637C">
              <w:rPr>
                <w:bCs/>
                <w:sz w:val="22"/>
              </w:rPr>
              <w:t>Déblai et remblai</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30"/>
        </w:trPr>
        <w:tc>
          <w:tcPr>
            <w:tcW w:w="680" w:type="dxa"/>
            <w:noWrap/>
            <w:hideMark/>
          </w:tcPr>
          <w:p w:rsidR="00697752" w:rsidRPr="008B637C" w:rsidRDefault="00697752" w:rsidP="00065DA0">
            <w:pPr>
              <w:widowControl w:val="0"/>
              <w:autoSpaceDE w:val="0"/>
              <w:jc w:val="both"/>
              <w:rPr>
                <w:bCs/>
                <w:sz w:val="22"/>
              </w:rPr>
            </w:pPr>
            <w:r w:rsidRPr="008B637C">
              <w:rPr>
                <w:bCs/>
                <w:sz w:val="22"/>
              </w:rPr>
              <w:t>105</w:t>
            </w:r>
          </w:p>
        </w:tc>
        <w:tc>
          <w:tcPr>
            <w:tcW w:w="6403" w:type="dxa"/>
            <w:noWrap/>
            <w:hideMark/>
          </w:tcPr>
          <w:p w:rsidR="00697752" w:rsidRPr="008B637C" w:rsidRDefault="00697752" w:rsidP="00065DA0">
            <w:pPr>
              <w:widowControl w:val="0"/>
              <w:autoSpaceDE w:val="0"/>
              <w:jc w:val="both"/>
              <w:rPr>
                <w:bCs/>
                <w:sz w:val="22"/>
              </w:rPr>
            </w:pPr>
            <w:r w:rsidRPr="008B637C">
              <w:rPr>
                <w:bCs/>
                <w:sz w:val="22"/>
              </w:rPr>
              <w:t>Fourniture de la terre végétale</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noWrap/>
            <w:hideMark/>
          </w:tcPr>
          <w:p w:rsidR="00697752" w:rsidRPr="008B637C" w:rsidRDefault="00697752" w:rsidP="00065DA0">
            <w:pPr>
              <w:widowControl w:val="0"/>
              <w:autoSpaceDE w:val="0"/>
              <w:jc w:val="both"/>
              <w:rPr>
                <w:bCs/>
                <w:sz w:val="22"/>
              </w:rPr>
            </w:pPr>
            <w:r w:rsidRPr="008B637C">
              <w:rPr>
                <w:bCs/>
                <w:sz w:val="22"/>
              </w:rPr>
              <w:t>106</w:t>
            </w:r>
          </w:p>
        </w:tc>
        <w:tc>
          <w:tcPr>
            <w:tcW w:w="6403" w:type="dxa"/>
            <w:noWrap/>
            <w:hideMark/>
          </w:tcPr>
          <w:p w:rsidR="00697752" w:rsidRPr="008B637C" w:rsidRDefault="00697752" w:rsidP="00065DA0">
            <w:pPr>
              <w:widowControl w:val="0"/>
              <w:autoSpaceDE w:val="0"/>
              <w:jc w:val="both"/>
              <w:rPr>
                <w:bCs/>
                <w:sz w:val="22"/>
              </w:rPr>
            </w:pPr>
            <w:r w:rsidRPr="008B637C">
              <w:rPr>
                <w:bCs/>
                <w:sz w:val="22"/>
              </w:rPr>
              <w:t>Mise en forme du talus</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hideMark/>
          </w:tcPr>
          <w:p w:rsidR="00697752" w:rsidRPr="008B637C" w:rsidRDefault="00697752" w:rsidP="00065DA0">
            <w:pPr>
              <w:widowControl w:val="0"/>
              <w:autoSpaceDE w:val="0"/>
              <w:jc w:val="both"/>
              <w:rPr>
                <w:bCs/>
                <w:sz w:val="22"/>
              </w:rPr>
            </w:pPr>
            <w:r w:rsidRPr="008B637C">
              <w:rPr>
                <w:bCs/>
                <w:sz w:val="22"/>
              </w:rPr>
              <w:t>200</w:t>
            </w:r>
          </w:p>
        </w:tc>
        <w:tc>
          <w:tcPr>
            <w:tcW w:w="6403" w:type="dxa"/>
            <w:hideMark/>
          </w:tcPr>
          <w:p w:rsidR="00697752" w:rsidRPr="008B637C" w:rsidRDefault="00697752" w:rsidP="00065DA0">
            <w:pPr>
              <w:widowControl w:val="0"/>
              <w:autoSpaceDE w:val="0"/>
              <w:jc w:val="both"/>
              <w:rPr>
                <w:bCs/>
                <w:sz w:val="22"/>
              </w:rPr>
            </w:pPr>
            <w:r w:rsidRPr="008B637C">
              <w:rPr>
                <w:bCs/>
                <w:sz w:val="22"/>
              </w:rPr>
              <w:t>SERIE 200 : AMENAGEMENT DES ESPACES</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hideMark/>
          </w:tcPr>
          <w:p w:rsidR="00697752" w:rsidRPr="008B637C" w:rsidRDefault="00697752" w:rsidP="00065DA0">
            <w:pPr>
              <w:widowControl w:val="0"/>
              <w:autoSpaceDE w:val="0"/>
              <w:jc w:val="both"/>
              <w:rPr>
                <w:bCs/>
                <w:sz w:val="22"/>
              </w:rPr>
            </w:pPr>
            <w:r w:rsidRPr="008B637C">
              <w:rPr>
                <w:bCs/>
                <w:sz w:val="22"/>
              </w:rPr>
              <w:t>201</w:t>
            </w:r>
          </w:p>
        </w:tc>
        <w:tc>
          <w:tcPr>
            <w:tcW w:w="6403" w:type="dxa"/>
            <w:noWrap/>
            <w:hideMark/>
          </w:tcPr>
          <w:p w:rsidR="00697752" w:rsidRPr="008B637C" w:rsidRDefault="00697752" w:rsidP="00065DA0">
            <w:pPr>
              <w:widowControl w:val="0"/>
              <w:autoSpaceDE w:val="0"/>
              <w:jc w:val="both"/>
              <w:rPr>
                <w:bCs/>
                <w:sz w:val="22"/>
              </w:rPr>
            </w:pPr>
            <w:r w:rsidRPr="008B637C">
              <w:rPr>
                <w:bCs/>
                <w:sz w:val="22"/>
              </w:rPr>
              <w:t>Construction d'un caniveau pour assainissement du pourtour</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60"/>
        </w:trPr>
        <w:tc>
          <w:tcPr>
            <w:tcW w:w="680" w:type="dxa"/>
            <w:noWrap/>
            <w:hideMark/>
          </w:tcPr>
          <w:p w:rsidR="00697752" w:rsidRPr="008B637C" w:rsidRDefault="00697752" w:rsidP="00065DA0">
            <w:pPr>
              <w:widowControl w:val="0"/>
              <w:autoSpaceDE w:val="0"/>
              <w:jc w:val="both"/>
              <w:rPr>
                <w:bCs/>
                <w:sz w:val="22"/>
              </w:rPr>
            </w:pPr>
            <w:r w:rsidRPr="008B637C">
              <w:rPr>
                <w:bCs/>
                <w:sz w:val="22"/>
              </w:rPr>
              <w:t>202</w:t>
            </w:r>
          </w:p>
        </w:tc>
        <w:tc>
          <w:tcPr>
            <w:tcW w:w="6403" w:type="dxa"/>
            <w:noWrap/>
            <w:hideMark/>
          </w:tcPr>
          <w:p w:rsidR="00697752" w:rsidRPr="008B637C" w:rsidRDefault="00697752" w:rsidP="00065DA0">
            <w:pPr>
              <w:widowControl w:val="0"/>
              <w:autoSpaceDE w:val="0"/>
              <w:jc w:val="both"/>
              <w:rPr>
                <w:bCs/>
                <w:sz w:val="22"/>
              </w:rPr>
            </w:pPr>
            <w:r w:rsidRPr="008B637C">
              <w:rPr>
                <w:bCs/>
                <w:sz w:val="22"/>
              </w:rPr>
              <w:t xml:space="preserve">Dallage en BA dosé à 350kg/m3 pour circulation  </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noWrap/>
            <w:hideMark/>
          </w:tcPr>
          <w:p w:rsidR="00697752" w:rsidRPr="008B637C" w:rsidRDefault="00697752" w:rsidP="00065DA0">
            <w:pPr>
              <w:widowControl w:val="0"/>
              <w:autoSpaceDE w:val="0"/>
              <w:jc w:val="both"/>
              <w:rPr>
                <w:bCs/>
                <w:sz w:val="22"/>
              </w:rPr>
            </w:pPr>
            <w:r w:rsidRPr="008B637C">
              <w:rPr>
                <w:bCs/>
                <w:sz w:val="22"/>
              </w:rPr>
              <w:t>203</w:t>
            </w:r>
          </w:p>
        </w:tc>
        <w:tc>
          <w:tcPr>
            <w:tcW w:w="6403" w:type="dxa"/>
            <w:noWrap/>
            <w:hideMark/>
          </w:tcPr>
          <w:p w:rsidR="00697752" w:rsidRPr="008B637C" w:rsidRDefault="00697752" w:rsidP="00065DA0">
            <w:pPr>
              <w:widowControl w:val="0"/>
              <w:autoSpaceDE w:val="0"/>
              <w:jc w:val="both"/>
              <w:rPr>
                <w:bCs/>
                <w:sz w:val="22"/>
              </w:rPr>
            </w:pPr>
            <w:r w:rsidRPr="008B637C">
              <w:rPr>
                <w:bCs/>
                <w:sz w:val="22"/>
              </w:rPr>
              <w:t>Fourniture et pose des bordures en béton pour protection du gazon</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420"/>
        </w:trPr>
        <w:tc>
          <w:tcPr>
            <w:tcW w:w="680" w:type="dxa"/>
            <w:noWrap/>
            <w:hideMark/>
          </w:tcPr>
          <w:p w:rsidR="00697752" w:rsidRPr="008B637C" w:rsidRDefault="00697752" w:rsidP="00065DA0">
            <w:pPr>
              <w:widowControl w:val="0"/>
              <w:autoSpaceDE w:val="0"/>
              <w:jc w:val="both"/>
              <w:rPr>
                <w:bCs/>
                <w:sz w:val="22"/>
              </w:rPr>
            </w:pPr>
            <w:r w:rsidRPr="008B637C">
              <w:rPr>
                <w:bCs/>
                <w:sz w:val="22"/>
              </w:rPr>
              <w:t>204</w:t>
            </w:r>
          </w:p>
        </w:tc>
        <w:tc>
          <w:tcPr>
            <w:tcW w:w="6403" w:type="dxa"/>
            <w:noWrap/>
            <w:hideMark/>
          </w:tcPr>
          <w:p w:rsidR="00697752" w:rsidRPr="008B637C" w:rsidRDefault="00697752" w:rsidP="00065DA0">
            <w:pPr>
              <w:widowControl w:val="0"/>
              <w:autoSpaceDE w:val="0"/>
              <w:jc w:val="both"/>
              <w:rPr>
                <w:bCs/>
                <w:sz w:val="22"/>
              </w:rPr>
            </w:pPr>
            <w:r w:rsidRPr="008B637C">
              <w:rPr>
                <w:bCs/>
                <w:sz w:val="22"/>
              </w:rPr>
              <w:t xml:space="preserve">Fourniture et pose des pavés pour circulation </w:t>
            </w:r>
            <w:r w:rsidR="00EE7F24" w:rsidRPr="008B637C">
              <w:rPr>
                <w:bCs/>
                <w:sz w:val="22"/>
              </w:rPr>
              <w:t>ép.</w:t>
            </w:r>
            <w:r w:rsidRPr="008B637C">
              <w:rPr>
                <w:bCs/>
                <w:sz w:val="22"/>
              </w:rPr>
              <w:t>=8cm</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585"/>
        </w:trPr>
        <w:tc>
          <w:tcPr>
            <w:tcW w:w="680" w:type="dxa"/>
            <w:hideMark/>
          </w:tcPr>
          <w:p w:rsidR="00697752" w:rsidRPr="008B637C" w:rsidRDefault="00697752" w:rsidP="00065DA0">
            <w:pPr>
              <w:widowControl w:val="0"/>
              <w:autoSpaceDE w:val="0"/>
              <w:jc w:val="both"/>
              <w:rPr>
                <w:bCs/>
                <w:sz w:val="22"/>
              </w:rPr>
            </w:pPr>
            <w:r w:rsidRPr="008B637C">
              <w:rPr>
                <w:bCs/>
                <w:sz w:val="22"/>
              </w:rPr>
              <w:t>300</w:t>
            </w:r>
          </w:p>
        </w:tc>
        <w:tc>
          <w:tcPr>
            <w:tcW w:w="6403" w:type="dxa"/>
            <w:hideMark/>
          </w:tcPr>
          <w:p w:rsidR="00697752" w:rsidRPr="008B637C" w:rsidRDefault="00697752" w:rsidP="00065DA0">
            <w:pPr>
              <w:widowControl w:val="0"/>
              <w:autoSpaceDE w:val="0"/>
              <w:jc w:val="both"/>
              <w:rPr>
                <w:bCs/>
                <w:sz w:val="22"/>
              </w:rPr>
            </w:pPr>
            <w:r w:rsidRPr="008B637C">
              <w:rPr>
                <w:bCs/>
                <w:sz w:val="22"/>
              </w:rPr>
              <w:t>SERIE 300 : EQUIPEMENT D'EMBELLISSEMENT DES ESPACES</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1095"/>
        </w:trPr>
        <w:tc>
          <w:tcPr>
            <w:tcW w:w="680" w:type="dxa"/>
            <w:noWrap/>
            <w:hideMark/>
          </w:tcPr>
          <w:p w:rsidR="00697752" w:rsidRPr="008B637C" w:rsidRDefault="00697752" w:rsidP="00065DA0">
            <w:pPr>
              <w:widowControl w:val="0"/>
              <w:autoSpaceDE w:val="0"/>
              <w:jc w:val="both"/>
              <w:rPr>
                <w:bCs/>
                <w:sz w:val="22"/>
              </w:rPr>
            </w:pPr>
            <w:r w:rsidRPr="008B637C">
              <w:rPr>
                <w:bCs/>
                <w:sz w:val="22"/>
              </w:rPr>
              <w:t>301</w:t>
            </w:r>
          </w:p>
        </w:tc>
        <w:tc>
          <w:tcPr>
            <w:tcW w:w="6403" w:type="dxa"/>
            <w:noWrap/>
            <w:hideMark/>
          </w:tcPr>
          <w:p w:rsidR="00697752" w:rsidRPr="008B637C" w:rsidRDefault="00697752" w:rsidP="00065DA0">
            <w:pPr>
              <w:widowControl w:val="0"/>
              <w:autoSpaceDE w:val="0"/>
              <w:jc w:val="both"/>
              <w:rPr>
                <w:bCs/>
                <w:sz w:val="22"/>
              </w:rPr>
            </w:pPr>
            <w:r w:rsidRPr="008B637C">
              <w:rPr>
                <w:bCs/>
                <w:sz w:val="22"/>
              </w:rPr>
              <w:t>Mise en place de l'éclairage public par panneaux solaires  photovoltaïques (150Lm) y compris massif en béton de 50x50x25 cm, FP contrôleur de Charges (10A-12/24V), F.P module photovoltaïque (100w-24V) FP batterie solaires (40Ah-12V).</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noWrap/>
            <w:hideMark/>
          </w:tcPr>
          <w:p w:rsidR="00697752" w:rsidRPr="008B637C" w:rsidRDefault="00697752" w:rsidP="00065DA0">
            <w:pPr>
              <w:widowControl w:val="0"/>
              <w:autoSpaceDE w:val="0"/>
              <w:jc w:val="both"/>
              <w:rPr>
                <w:bCs/>
                <w:sz w:val="22"/>
              </w:rPr>
            </w:pPr>
            <w:r w:rsidRPr="008B637C">
              <w:rPr>
                <w:bCs/>
                <w:sz w:val="22"/>
              </w:rPr>
              <w:t>302</w:t>
            </w:r>
          </w:p>
        </w:tc>
        <w:tc>
          <w:tcPr>
            <w:tcW w:w="6403" w:type="dxa"/>
            <w:noWrap/>
            <w:hideMark/>
          </w:tcPr>
          <w:p w:rsidR="00697752" w:rsidRPr="008B637C" w:rsidRDefault="00697752" w:rsidP="00065DA0">
            <w:pPr>
              <w:widowControl w:val="0"/>
              <w:autoSpaceDE w:val="0"/>
              <w:jc w:val="both"/>
              <w:rPr>
                <w:bCs/>
                <w:sz w:val="22"/>
              </w:rPr>
            </w:pPr>
            <w:r w:rsidRPr="008B637C">
              <w:rPr>
                <w:bCs/>
                <w:sz w:val="22"/>
              </w:rPr>
              <w:t>Fourniture et pose des bancs publics en béton armé</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570"/>
        </w:trPr>
        <w:tc>
          <w:tcPr>
            <w:tcW w:w="680" w:type="dxa"/>
            <w:noWrap/>
            <w:hideMark/>
          </w:tcPr>
          <w:p w:rsidR="00697752" w:rsidRPr="008B637C" w:rsidRDefault="00697752" w:rsidP="00065DA0">
            <w:pPr>
              <w:widowControl w:val="0"/>
              <w:autoSpaceDE w:val="0"/>
              <w:jc w:val="both"/>
              <w:rPr>
                <w:bCs/>
                <w:sz w:val="22"/>
              </w:rPr>
            </w:pPr>
            <w:r w:rsidRPr="008B637C">
              <w:rPr>
                <w:bCs/>
                <w:sz w:val="22"/>
              </w:rPr>
              <w:t>303</w:t>
            </w:r>
          </w:p>
        </w:tc>
        <w:tc>
          <w:tcPr>
            <w:tcW w:w="6403" w:type="dxa"/>
            <w:noWrap/>
            <w:hideMark/>
          </w:tcPr>
          <w:p w:rsidR="00697752" w:rsidRPr="008B637C" w:rsidRDefault="00697752" w:rsidP="00065DA0">
            <w:pPr>
              <w:widowControl w:val="0"/>
              <w:autoSpaceDE w:val="0"/>
              <w:jc w:val="both"/>
              <w:rPr>
                <w:bCs/>
                <w:sz w:val="22"/>
              </w:rPr>
            </w:pPr>
            <w:r w:rsidRPr="008B637C">
              <w:rPr>
                <w:bCs/>
                <w:sz w:val="22"/>
              </w:rPr>
              <w:t>Fournitures et pose  des plants de décoration (</w:t>
            </w:r>
            <w:r w:rsidR="00372115" w:rsidRPr="008B637C">
              <w:rPr>
                <w:bCs/>
                <w:sz w:val="22"/>
              </w:rPr>
              <w:t>sapin, palmier</w:t>
            </w:r>
            <w:r w:rsidRPr="008B637C">
              <w:rPr>
                <w:bCs/>
                <w:sz w:val="22"/>
              </w:rPr>
              <w:t xml:space="preserve"> royal, cassia </w:t>
            </w:r>
            <w:proofErr w:type="spellStart"/>
            <w:r w:rsidRPr="008B637C">
              <w:rPr>
                <w:bCs/>
                <w:sz w:val="22"/>
              </w:rPr>
              <w:t>armata</w:t>
            </w:r>
            <w:proofErr w:type="spellEnd"/>
            <w:r w:rsidR="00372115" w:rsidRPr="008B637C">
              <w:rPr>
                <w:bCs/>
                <w:sz w:val="22"/>
              </w:rPr>
              <w:t xml:space="preserve">, </w:t>
            </w:r>
            <w:proofErr w:type="spellStart"/>
            <w:r w:rsidR="00372115" w:rsidRPr="008B637C">
              <w:rPr>
                <w:bCs/>
                <w:sz w:val="22"/>
              </w:rPr>
              <w:t>yellow</w:t>
            </w:r>
            <w:proofErr w:type="spellEnd"/>
            <w:r w:rsidRPr="008B637C">
              <w:rPr>
                <w:bCs/>
                <w:sz w:val="22"/>
              </w:rPr>
              <w:t xml:space="preserve"> </w:t>
            </w:r>
            <w:r w:rsidR="00372115" w:rsidRPr="008B637C">
              <w:rPr>
                <w:bCs/>
                <w:sz w:val="22"/>
              </w:rPr>
              <w:t>bush, cupressus</w:t>
            </w:r>
            <w:r w:rsidRPr="008B637C">
              <w:rPr>
                <w:bCs/>
                <w:sz w:val="22"/>
              </w:rPr>
              <w:t xml:space="preserve"> </w:t>
            </w:r>
            <w:r w:rsidR="00372115" w:rsidRPr="008B637C">
              <w:rPr>
                <w:bCs/>
                <w:sz w:val="22"/>
              </w:rPr>
              <w:t>pyramidales, rosier</w:t>
            </w:r>
            <w:r w:rsidRPr="008B637C">
              <w:rPr>
                <w:bCs/>
                <w:sz w:val="22"/>
              </w:rPr>
              <w:t xml:space="preserve"> jasmin…)</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noWrap/>
            <w:hideMark/>
          </w:tcPr>
          <w:p w:rsidR="00697752" w:rsidRPr="008B637C" w:rsidRDefault="00697752" w:rsidP="00065DA0">
            <w:pPr>
              <w:widowControl w:val="0"/>
              <w:autoSpaceDE w:val="0"/>
              <w:jc w:val="both"/>
              <w:rPr>
                <w:bCs/>
                <w:sz w:val="22"/>
              </w:rPr>
            </w:pPr>
            <w:r w:rsidRPr="008B637C">
              <w:rPr>
                <w:bCs/>
                <w:sz w:val="22"/>
              </w:rPr>
              <w:t>304</w:t>
            </w:r>
          </w:p>
        </w:tc>
        <w:tc>
          <w:tcPr>
            <w:tcW w:w="6403" w:type="dxa"/>
            <w:noWrap/>
            <w:hideMark/>
          </w:tcPr>
          <w:p w:rsidR="00697752" w:rsidRPr="008B637C" w:rsidRDefault="00697752" w:rsidP="00065DA0">
            <w:pPr>
              <w:widowControl w:val="0"/>
              <w:autoSpaceDE w:val="0"/>
              <w:jc w:val="both"/>
              <w:rPr>
                <w:bCs/>
                <w:sz w:val="22"/>
              </w:rPr>
            </w:pPr>
            <w:r w:rsidRPr="008B637C">
              <w:rPr>
                <w:bCs/>
                <w:sz w:val="22"/>
              </w:rPr>
              <w:t>Fourniture et pose des arbres pour ombrage</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noWrap/>
            <w:hideMark/>
          </w:tcPr>
          <w:p w:rsidR="00697752" w:rsidRPr="008B637C" w:rsidRDefault="00697752" w:rsidP="00065DA0">
            <w:pPr>
              <w:widowControl w:val="0"/>
              <w:autoSpaceDE w:val="0"/>
              <w:jc w:val="both"/>
              <w:rPr>
                <w:bCs/>
                <w:sz w:val="22"/>
              </w:rPr>
            </w:pPr>
            <w:r w:rsidRPr="008B637C">
              <w:rPr>
                <w:bCs/>
                <w:sz w:val="22"/>
              </w:rPr>
              <w:t>305</w:t>
            </w:r>
          </w:p>
        </w:tc>
        <w:tc>
          <w:tcPr>
            <w:tcW w:w="6403" w:type="dxa"/>
            <w:noWrap/>
            <w:hideMark/>
          </w:tcPr>
          <w:p w:rsidR="00697752" w:rsidRPr="008B637C" w:rsidRDefault="00697752" w:rsidP="00065DA0">
            <w:pPr>
              <w:widowControl w:val="0"/>
              <w:autoSpaceDE w:val="0"/>
              <w:jc w:val="both"/>
              <w:rPr>
                <w:bCs/>
                <w:sz w:val="22"/>
              </w:rPr>
            </w:pPr>
            <w:r w:rsidRPr="008B637C">
              <w:rPr>
                <w:bCs/>
                <w:sz w:val="22"/>
              </w:rPr>
              <w:t>Fourniture et pose du gazon</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noWrap/>
            <w:hideMark/>
          </w:tcPr>
          <w:p w:rsidR="00697752" w:rsidRPr="008B637C" w:rsidRDefault="00697752" w:rsidP="00065DA0">
            <w:pPr>
              <w:widowControl w:val="0"/>
              <w:autoSpaceDE w:val="0"/>
              <w:jc w:val="both"/>
              <w:rPr>
                <w:bCs/>
                <w:sz w:val="22"/>
              </w:rPr>
            </w:pPr>
            <w:r w:rsidRPr="008B637C">
              <w:rPr>
                <w:bCs/>
                <w:sz w:val="22"/>
              </w:rPr>
              <w:t>306</w:t>
            </w:r>
          </w:p>
        </w:tc>
        <w:tc>
          <w:tcPr>
            <w:tcW w:w="6403" w:type="dxa"/>
            <w:noWrap/>
            <w:hideMark/>
          </w:tcPr>
          <w:p w:rsidR="00697752" w:rsidRPr="008B637C" w:rsidRDefault="00697752" w:rsidP="00065DA0">
            <w:pPr>
              <w:widowControl w:val="0"/>
              <w:autoSpaceDE w:val="0"/>
              <w:jc w:val="both"/>
              <w:rPr>
                <w:bCs/>
                <w:sz w:val="22"/>
              </w:rPr>
            </w:pPr>
            <w:r w:rsidRPr="008B637C">
              <w:rPr>
                <w:bCs/>
                <w:sz w:val="22"/>
              </w:rPr>
              <w:t>Fourniture et pose des cunettes</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hideMark/>
          </w:tcPr>
          <w:p w:rsidR="00697752" w:rsidRPr="008B637C" w:rsidRDefault="00697752" w:rsidP="00065DA0">
            <w:pPr>
              <w:widowControl w:val="0"/>
              <w:autoSpaceDE w:val="0"/>
              <w:jc w:val="both"/>
              <w:rPr>
                <w:bCs/>
                <w:sz w:val="22"/>
              </w:rPr>
            </w:pPr>
            <w:r w:rsidRPr="008B637C">
              <w:rPr>
                <w:bCs/>
                <w:sz w:val="22"/>
              </w:rPr>
              <w:t> </w:t>
            </w:r>
          </w:p>
        </w:tc>
        <w:tc>
          <w:tcPr>
            <w:tcW w:w="6403" w:type="dxa"/>
            <w:hideMark/>
          </w:tcPr>
          <w:p w:rsidR="00697752" w:rsidRPr="008B637C" w:rsidRDefault="00697752" w:rsidP="00065DA0">
            <w:pPr>
              <w:widowControl w:val="0"/>
              <w:autoSpaceDE w:val="0"/>
              <w:jc w:val="both"/>
              <w:rPr>
                <w:bCs/>
                <w:sz w:val="22"/>
              </w:rPr>
            </w:pPr>
            <w:r w:rsidRPr="008B637C">
              <w:rPr>
                <w:bCs/>
                <w:sz w:val="22"/>
              </w:rPr>
              <w:t>TOTAL SERIE 300 : EQUIPEMENT D'EMBELLISSEMENT</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noWrap/>
            <w:hideMark/>
          </w:tcPr>
          <w:p w:rsidR="00697752" w:rsidRPr="008B637C" w:rsidRDefault="00697752" w:rsidP="00065DA0">
            <w:pPr>
              <w:widowControl w:val="0"/>
              <w:autoSpaceDE w:val="0"/>
              <w:jc w:val="both"/>
              <w:rPr>
                <w:bCs/>
                <w:sz w:val="22"/>
              </w:rPr>
            </w:pPr>
            <w:r w:rsidRPr="008B637C">
              <w:rPr>
                <w:bCs/>
                <w:sz w:val="22"/>
              </w:rPr>
              <w:t> </w:t>
            </w:r>
          </w:p>
        </w:tc>
        <w:tc>
          <w:tcPr>
            <w:tcW w:w="6403" w:type="dxa"/>
            <w:hideMark/>
          </w:tcPr>
          <w:p w:rsidR="00697752" w:rsidRPr="008B637C" w:rsidRDefault="00697752" w:rsidP="00065DA0">
            <w:pPr>
              <w:widowControl w:val="0"/>
              <w:autoSpaceDE w:val="0"/>
              <w:jc w:val="both"/>
              <w:rPr>
                <w:bCs/>
                <w:sz w:val="22"/>
              </w:rPr>
            </w:pPr>
            <w:r w:rsidRPr="008B637C">
              <w:rPr>
                <w:bCs/>
                <w:sz w:val="22"/>
              </w:rPr>
              <w:t> </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noWrap/>
            <w:hideMark/>
          </w:tcPr>
          <w:p w:rsidR="00697752" w:rsidRPr="008B637C" w:rsidRDefault="00697752" w:rsidP="00065DA0">
            <w:pPr>
              <w:widowControl w:val="0"/>
              <w:autoSpaceDE w:val="0"/>
              <w:jc w:val="both"/>
              <w:rPr>
                <w:bCs/>
                <w:sz w:val="22"/>
              </w:rPr>
            </w:pPr>
            <w:r w:rsidRPr="008B637C">
              <w:rPr>
                <w:bCs/>
                <w:sz w:val="22"/>
              </w:rPr>
              <w:t> </w:t>
            </w:r>
          </w:p>
        </w:tc>
        <w:tc>
          <w:tcPr>
            <w:tcW w:w="6403" w:type="dxa"/>
            <w:hideMark/>
          </w:tcPr>
          <w:p w:rsidR="00697752" w:rsidRPr="008B637C" w:rsidRDefault="00697752" w:rsidP="00065DA0">
            <w:pPr>
              <w:widowControl w:val="0"/>
              <w:autoSpaceDE w:val="0"/>
              <w:jc w:val="both"/>
              <w:rPr>
                <w:bCs/>
                <w:sz w:val="22"/>
              </w:rPr>
            </w:pPr>
            <w:r w:rsidRPr="008B637C">
              <w:rPr>
                <w:bCs/>
                <w:sz w:val="22"/>
              </w:rPr>
              <w:t xml:space="preserve">SERIE 800: INTERVENTIONS DIVERSES </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r w:rsidR="00697752" w:rsidRPr="008B637C" w:rsidTr="00697752">
        <w:trPr>
          <w:trHeight w:val="300"/>
        </w:trPr>
        <w:tc>
          <w:tcPr>
            <w:tcW w:w="680" w:type="dxa"/>
            <w:noWrap/>
            <w:hideMark/>
          </w:tcPr>
          <w:p w:rsidR="00697752" w:rsidRPr="008B637C" w:rsidRDefault="00697752" w:rsidP="00065DA0">
            <w:pPr>
              <w:widowControl w:val="0"/>
              <w:autoSpaceDE w:val="0"/>
              <w:jc w:val="both"/>
              <w:rPr>
                <w:bCs/>
                <w:sz w:val="22"/>
              </w:rPr>
            </w:pPr>
            <w:r w:rsidRPr="008B637C">
              <w:rPr>
                <w:bCs/>
                <w:sz w:val="22"/>
              </w:rPr>
              <w:t>801</w:t>
            </w:r>
          </w:p>
        </w:tc>
        <w:tc>
          <w:tcPr>
            <w:tcW w:w="6403" w:type="dxa"/>
            <w:noWrap/>
            <w:hideMark/>
          </w:tcPr>
          <w:p w:rsidR="00697752" w:rsidRPr="008B637C" w:rsidRDefault="00697752" w:rsidP="00065DA0">
            <w:pPr>
              <w:widowControl w:val="0"/>
              <w:autoSpaceDE w:val="0"/>
              <w:jc w:val="both"/>
              <w:rPr>
                <w:bCs/>
                <w:sz w:val="22"/>
              </w:rPr>
            </w:pPr>
            <w:r w:rsidRPr="008B637C">
              <w:rPr>
                <w:bCs/>
                <w:sz w:val="22"/>
              </w:rPr>
              <w:t>Autres  Aménagements (escalier, rampe d'accès, démolitions,,)</w:t>
            </w:r>
          </w:p>
        </w:tc>
        <w:tc>
          <w:tcPr>
            <w:tcW w:w="2551" w:type="dxa"/>
            <w:hideMark/>
          </w:tcPr>
          <w:p w:rsidR="00697752" w:rsidRPr="008B637C" w:rsidRDefault="00697752" w:rsidP="00065DA0">
            <w:pPr>
              <w:widowControl w:val="0"/>
              <w:autoSpaceDE w:val="0"/>
              <w:jc w:val="both"/>
              <w:rPr>
                <w:bCs/>
                <w:sz w:val="22"/>
              </w:rPr>
            </w:pPr>
            <w:r w:rsidRPr="008B637C">
              <w:rPr>
                <w:bCs/>
                <w:sz w:val="22"/>
              </w:rPr>
              <w:t> </w:t>
            </w:r>
          </w:p>
        </w:tc>
      </w:tr>
    </w:tbl>
    <w:p w:rsidR="006D68B5" w:rsidRPr="0029472D" w:rsidRDefault="006D68B5"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tabs>
          <w:tab w:val="left" w:pos="10760"/>
        </w:tabs>
        <w:autoSpaceDE w:val="0"/>
        <w:spacing w:line="360" w:lineRule="auto"/>
        <w:jc w:val="both"/>
      </w:pPr>
      <w:r w:rsidRPr="0029472D">
        <w:t>Arrêté le présent détail quantitatif et estimatif à la somme de : (en lettre) ………………………………… …………………………</w:t>
      </w:r>
      <w:r w:rsidRPr="0029472D">
        <w:rPr>
          <w:b/>
          <w:bCs/>
        </w:rPr>
        <w:t>FCFA</w:t>
      </w:r>
      <w:r w:rsidR="00697752">
        <w:rPr>
          <w:b/>
          <w:bCs/>
        </w:rPr>
        <w:t xml:space="preserve"> en </w:t>
      </w:r>
      <w:r w:rsidRPr="0029472D">
        <w:rPr>
          <w:b/>
          <w:bCs/>
        </w:rPr>
        <w:t>TTC</w:t>
      </w: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ind w:left="5040" w:firstLine="720"/>
        <w:jc w:val="both"/>
      </w:pPr>
      <w:r w:rsidRPr="0029472D">
        <w:t>Date et Signature</w:t>
      </w:r>
    </w:p>
    <w:p w:rsidR="00BD7560" w:rsidRPr="0029472D" w:rsidRDefault="00BD7560" w:rsidP="00BD7560">
      <w:pPr>
        <w:widowControl w:val="0"/>
        <w:autoSpaceDE w:val="0"/>
        <w:spacing w:line="360" w:lineRule="auto"/>
        <w:jc w:val="both"/>
      </w:pPr>
    </w:p>
    <w:p w:rsidR="00BD7560" w:rsidRPr="0029472D" w:rsidRDefault="00BD7560" w:rsidP="00BD7560">
      <w:pPr>
        <w:suppressAutoHyphens w:val="0"/>
        <w:autoSpaceDN/>
        <w:textAlignment w:val="auto"/>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bookmarkStart w:id="413" w:name="_Toc390335369"/>
      <w:bookmarkStart w:id="414" w:name="_Toc390418128"/>
      <w:bookmarkStart w:id="415" w:name="_Toc97543364"/>
      <w:bookmarkStart w:id="416" w:name="_Toc97557124"/>
      <w:bookmarkStart w:id="417" w:name="_Toc157306469"/>
      <w:r w:rsidRPr="0029472D">
        <w:rPr>
          <w:rFonts w:eastAsia="Calibri"/>
          <w:b/>
          <w:caps/>
          <w:spacing w:val="45"/>
          <w:sz w:val="36"/>
          <w:szCs w:val="36"/>
          <w:lang w:eastAsia="en-US"/>
        </w:rPr>
        <w:t xml:space="preserve">piece n°8 </w:t>
      </w:r>
    </w:p>
    <w:p w:rsidR="00BD7560" w:rsidRPr="0029472D" w:rsidRDefault="00BD7560" w:rsidP="00F75BE7">
      <w:pPr>
        <w:pStyle w:val="DTAOpices"/>
      </w:pPr>
      <w:r w:rsidRPr="0029472D">
        <w:t>Cadre du sous-détail des prix</w:t>
      </w:r>
      <w:bookmarkEnd w:id="413"/>
      <w:bookmarkEnd w:id="414"/>
      <w:bookmarkEnd w:id="415"/>
      <w:bookmarkEnd w:id="416"/>
      <w:bookmarkEnd w:id="417"/>
    </w:p>
    <w:p w:rsidR="00BD7560" w:rsidRPr="0029472D" w:rsidRDefault="00BD7560" w:rsidP="00BD7560">
      <w:pPr>
        <w:widowControl w:val="0"/>
        <w:autoSpaceDE w:val="0"/>
        <w:spacing w:line="360" w:lineRule="auto"/>
        <w:jc w:val="both"/>
        <w:rPr>
          <w:spacing w:val="40"/>
        </w:rPr>
      </w:pPr>
    </w:p>
    <w:p w:rsidR="00BD7560" w:rsidRPr="0029472D" w:rsidRDefault="00BD7560" w:rsidP="00BD7560">
      <w:pPr>
        <w:pStyle w:val="Titre2"/>
        <w:spacing w:line="360" w:lineRule="auto"/>
        <w:rPr>
          <w:spacing w:val="40"/>
        </w:rPr>
      </w:pPr>
      <w:r w:rsidRPr="0029472D">
        <w:rPr>
          <w:rFonts w:ascii="Times New Roman" w:hAnsi="Times New Roman"/>
          <w:b w:val="0"/>
          <w:bCs w:val="0"/>
          <w:sz w:val="32"/>
        </w:rPr>
        <w:br w:type="page"/>
      </w:r>
    </w:p>
    <w:p w:rsidR="00BD7560" w:rsidRPr="0029472D" w:rsidRDefault="00BD7560" w:rsidP="007A0F51">
      <w:pPr>
        <w:pStyle w:val="DTAOtitre"/>
      </w:pPr>
      <w:bookmarkStart w:id="418" w:name="_Toc97543365"/>
      <w:bookmarkStart w:id="419" w:name="_Toc97557126"/>
      <w:r w:rsidRPr="0029472D">
        <w:lastRenderedPageBreak/>
        <w:t>Modèle de sous-détail des prix</w:t>
      </w:r>
      <w:bookmarkEnd w:id="418"/>
      <w:bookmarkEnd w:id="419"/>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BD7560" w:rsidRPr="0029472D" w:rsidTr="00BD7560">
        <w:trPr>
          <w:trHeight w:val="315"/>
        </w:trPr>
        <w:tc>
          <w:tcPr>
            <w:tcW w:w="10315" w:type="dxa"/>
            <w:gridSpan w:val="6"/>
            <w:tcBorders>
              <w:top w:val="nil"/>
              <w:left w:val="nil"/>
              <w:bottom w:val="single" w:sz="8" w:space="0" w:color="000000"/>
              <w:right w:val="nil"/>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BD7560" w:rsidRPr="0029472D" w:rsidTr="00BD7560">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BD7560" w:rsidRPr="0029472D" w:rsidTr="00BD756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Durée activité (jours)</w:t>
            </w:r>
          </w:p>
        </w:tc>
      </w:tr>
      <w:tr w:rsidR="00BD7560" w:rsidRPr="0029472D" w:rsidTr="00BD7560">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1,0</w:t>
            </w:r>
          </w:p>
        </w:tc>
      </w:tr>
      <w:tr w:rsidR="00BD7560" w:rsidRPr="0029472D" w:rsidTr="00BD756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Montant</w:t>
            </w:r>
          </w:p>
        </w:tc>
      </w:tr>
      <w:tr w:rsidR="00BD7560" w:rsidRPr="0029472D" w:rsidTr="00BD7560">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7560" w:rsidRPr="0029472D" w:rsidRDefault="00BD7560" w:rsidP="00BD7560">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7560" w:rsidRPr="0029472D" w:rsidRDefault="00BD7560" w:rsidP="00BD7560">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7560" w:rsidRPr="0029472D" w:rsidRDefault="00BD7560" w:rsidP="00BD7560">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7560" w:rsidRPr="0029472D" w:rsidRDefault="00BD7560" w:rsidP="00BD7560">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 </w:t>
            </w:r>
          </w:p>
        </w:tc>
      </w:tr>
      <w:tr w:rsidR="00BD7560" w:rsidRPr="0029472D" w:rsidTr="00BD756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7560" w:rsidRPr="0029472D" w:rsidRDefault="00BD7560" w:rsidP="00BD7560">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p>
        </w:tc>
      </w:tr>
      <w:tr w:rsidR="00BD7560" w:rsidRPr="0029472D" w:rsidTr="00BD756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Montant</w:t>
            </w:r>
          </w:p>
        </w:tc>
      </w:tr>
      <w:tr w:rsidR="00BD7560" w:rsidRPr="0029472D" w:rsidTr="00BD7560">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 </w:t>
            </w:r>
          </w:p>
        </w:tc>
      </w:tr>
      <w:tr w:rsidR="00BD7560" w:rsidRPr="0029472D" w:rsidTr="00BD756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7560" w:rsidRPr="0029472D" w:rsidRDefault="00BD7560" w:rsidP="00BD7560">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7560" w:rsidRPr="0029472D" w:rsidRDefault="00BD7560" w:rsidP="00BD7560">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p>
        </w:tc>
      </w:tr>
      <w:tr w:rsidR="00BD7560" w:rsidRPr="0029472D" w:rsidTr="00BD7560">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r w:rsidRPr="0029472D">
              <w:rPr>
                <w:b/>
                <w:bCs/>
                <w:sz w:val="22"/>
                <w:szCs w:val="22"/>
              </w:rPr>
              <w:t>Montant</w:t>
            </w:r>
          </w:p>
        </w:tc>
      </w:tr>
      <w:tr w:rsidR="00BD7560" w:rsidRPr="0029472D" w:rsidTr="00BD7560">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7560" w:rsidRPr="0029472D" w:rsidRDefault="00BD7560" w:rsidP="00BD7560">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7560" w:rsidRPr="0029472D" w:rsidRDefault="00BD7560" w:rsidP="00BD7560">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BD7560" w:rsidRPr="0029472D" w:rsidRDefault="00BD7560" w:rsidP="00BD7560">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2"/>
                <w:szCs w:val="22"/>
              </w:rPr>
            </w:pPr>
          </w:p>
        </w:tc>
      </w:tr>
      <w:tr w:rsidR="00BD7560" w:rsidRPr="0029472D" w:rsidTr="00BD7560">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b/>
                <w:bCs/>
                <w:sz w:val="28"/>
                <w:szCs w:val="28"/>
              </w:rPr>
            </w:pPr>
          </w:p>
        </w:tc>
      </w:tr>
      <w:tr w:rsidR="00BD7560" w:rsidRPr="0029472D" w:rsidTr="00BD756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sz w:val="22"/>
                <w:szCs w:val="22"/>
              </w:rPr>
            </w:pPr>
          </w:p>
        </w:tc>
      </w:tr>
      <w:tr w:rsidR="00BD7560" w:rsidRPr="0029472D" w:rsidTr="00BD7560">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BD7560" w:rsidRPr="0029472D" w:rsidRDefault="00BD7560" w:rsidP="00BD7560">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BD7560" w:rsidRPr="0029472D" w:rsidRDefault="00BD7560" w:rsidP="00BD7560">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BD7560" w:rsidRPr="0029472D" w:rsidRDefault="00BD7560" w:rsidP="00BD7560">
            <w:pPr>
              <w:suppressAutoHyphens w:val="0"/>
              <w:autoSpaceDN/>
              <w:spacing w:line="360" w:lineRule="auto"/>
              <w:jc w:val="center"/>
              <w:textAlignment w:val="auto"/>
              <w:rPr>
                <w:b/>
                <w:bCs/>
                <w:sz w:val="22"/>
                <w:szCs w:val="22"/>
              </w:rPr>
            </w:pPr>
          </w:p>
        </w:tc>
      </w:tr>
    </w:tbl>
    <w:p w:rsidR="00BD7560" w:rsidRPr="0029472D" w:rsidRDefault="00BD7560" w:rsidP="00BD7560">
      <w:pPr>
        <w:widowControl w:val="0"/>
        <w:autoSpaceDE w:val="0"/>
        <w:spacing w:line="360" w:lineRule="auto"/>
        <w:jc w:val="both"/>
      </w:pPr>
    </w:p>
    <w:p w:rsidR="00BD7560" w:rsidRPr="0029472D" w:rsidRDefault="00BD7560" w:rsidP="00BD7560">
      <w:pPr>
        <w:suppressAutoHyphens w:val="0"/>
        <w:autoSpaceDN/>
        <w:textAlignment w:val="auto"/>
      </w:pPr>
      <w:r w:rsidRPr="0029472D">
        <w:br w:type="page"/>
      </w: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bookmarkStart w:id="420" w:name="_Toc390335370"/>
      <w:bookmarkStart w:id="421" w:name="_Toc390418129"/>
      <w:bookmarkStart w:id="422" w:name="_Toc97543366"/>
      <w:bookmarkStart w:id="423" w:name="_Toc97557127"/>
      <w:bookmarkStart w:id="424" w:name="_Toc157306470"/>
      <w:r w:rsidRPr="0029472D">
        <w:rPr>
          <w:rFonts w:eastAsia="Calibri"/>
          <w:b/>
          <w:caps/>
          <w:spacing w:val="45"/>
          <w:sz w:val="36"/>
          <w:szCs w:val="36"/>
          <w:lang w:eastAsia="en-US"/>
        </w:rPr>
        <w:t xml:space="preserve">piece n°9 </w:t>
      </w:r>
    </w:p>
    <w:p w:rsidR="00BD7560" w:rsidRPr="0029472D" w:rsidRDefault="00BD7560" w:rsidP="00F75BE7">
      <w:pPr>
        <w:pStyle w:val="DTAOpices"/>
      </w:pPr>
      <w:r w:rsidRPr="0029472D">
        <w:t>Modèle de marché</w:t>
      </w:r>
      <w:bookmarkEnd w:id="420"/>
      <w:bookmarkEnd w:id="421"/>
      <w:bookmarkEnd w:id="422"/>
      <w:bookmarkEnd w:id="423"/>
      <w:bookmarkEnd w:id="424"/>
    </w:p>
    <w:p w:rsidR="00BD7560" w:rsidRPr="0029472D" w:rsidRDefault="00BD7560" w:rsidP="00BD7560">
      <w:pPr>
        <w:widowControl w:val="0"/>
        <w:autoSpaceDE w:val="0"/>
        <w:spacing w:line="360" w:lineRule="auto"/>
        <w:jc w:val="both"/>
        <w:rPr>
          <w:spacing w:val="39"/>
        </w:rPr>
      </w:pPr>
    </w:p>
    <w:p w:rsidR="00BD7560" w:rsidRPr="0029472D" w:rsidRDefault="00BD7560" w:rsidP="00BD7560">
      <w:pPr>
        <w:suppressAutoHyphens w:val="0"/>
        <w:autoSpaceDN/>
        <w:textAlignment w:val="auto"/>
        <w:rPr>
          <w:spacing w:val="39"/>
        </w:rPr>
      </w:pPr>
      <w:r w:rsidRPr="0029472D">
        <w:rPr>
          <w:spacing w:val="39"/>
        </w:rPr>
        <w:br w:type="page"/>
      </w:r>
    </w:p>
    <w:tbl>
      <w:tblPr>
        <w:tblpPr w:leftFromText="141" w:rightFromText="141" w:vertAnchor="page" w:horzAnchor="margin" w:tblpXSpec="center" w:tblpY="766"/>
        <w:tblW w:w="10182" w:type="dxa"/>
        <w:tblLayout w:type="fixed"/>
        <w:tblCellMar>
          <w:left w:w="70" w:type="dxa"/>
          <w:right w:w="70" w:type="dxa"/>
        </w:tblCellMar>
        <w:tblLook w:val="0000" w:firstRow="0" w:lastRow="0" w:firstColumn="0" w:lastColumn="0" w:noHBand="0" w:noVBand="0"/>
      </w:tblPr>
      <w:tblGrid>
        <w:gridCol w:w="4268"/>
        <w:gridCol w:w="2001"/>
        <w:gridCol w:w="3913"/>
      </w:tblGrid>
      <w:tr w:rsidR="00E31A48" w:rsidRPr="00E71CFB" w:rsidTr="00065DA0">
        <w:trPr>
          <w:trHeight w:val="587"/>
        </w:trPr>
        <w:tc>
          <w:tcPr>
            <w:tcW w:w="4268" w:type="dxa"/>
          </w:tcPr>
          <w:p w:rsidR="00E31A48" w:rsidRPr="00E71CFB" w:rsidRDefault="00E31A48" w:rsidP="00065DA0">
            <w:pPr>
              <w:jc w:val="center"/>
              <w:rPr>
                <w:rFonts w:ascii="Arial" w:hAnsi="Arial" w:cs="Arial"/>
                <w:b/>
                <w:sz w:val="20"/>
              </w:rPr>
            </w:pPr>
            <w:r w:rsidRPr="00E71CFB">
              <w:rPr>
                <w:rFonts w:ascii="Arial" w:hAnsi="Arial" w:cs="Arial"/>
                <w:b/>
                <w:bCs/>
                <w:lang w:val="fr-BE"/>
              </w:rPr>
              <w:lastRenderedPageBreak/>
              <w:br w:type="page"/>
            </w:r>
            <w:r w:rsidRPr="00E71CFB">
              <w:rPr>
                <w:rFonts w:ascii="Arial" w:hAnsi="Arial" w:cs="Arial"/>
                <w:b/>
                <w:sz w:val="20"/>
              </w:rPr>
              <w:t>REPUBLIQUE DU CAMEROUN</w:t>
            </w:r>
          </w:p>
          <w:p w:rsidR="00E31A48" w:rsidRPr="00E71CFB" w:rsidRDefault="00E31A48" w:rsidP="00065DA0">
            <w:pPr>
              <w:jc w:val="center"/>
              <w:rPr>
                <w:rFonts w:ascii="Arial" w:hAnsi="Arial" w:cs="Arial"/>
                <w:b/>
                <w:sz w:val="20"/>
              </w:rPr>
            </w:pPr>
            <w:r w:rsidRPr="00E71CFB">
              <w:rPr>
                <w:rFonts w:ascii="Arial" w:hAnsi="Arial" w:cs="Arial"/>
                <w:b/>
                <w:sz w:val="20"/>
              </w:rPr>
              <w:t>----------</w:t>
            </w:r>
          </w:p>
          <w:p w:rsidR="00E31A48" w:rsidRPr="00E71CFB" w:rsidRDefault="00E31A48" w:rsidP="00065DA0">
            <w:pPr>
              <w:jc w:val="center"/>
              <w:rPr>
                <w:rFonts w:ascii="Arial" w:hAnsi="Arial" w:cs="Arial"/>
                <w:b/>
                <w:sz w:val="16"/>
                <w:lang w:val="fr-CM"/>
              </w:rPr>
            </w:pPr>
            <w:r w:rsidRPr="00E71CFB">
              <w:rPr>
                <w:rFonts w:ascii="Arial" w:hAnsi="Arial" w:cs="Arial"/>
                <w:b/>
                <w:sz w:val="16"/>
                <w:lang w:val="fr-CM"/>
              </w:rPr>
              <w:t>Paix – Travail – Patrie</w:t>
            </w:r>
          </w:p>
          <w:p w:rsidR="00E31A48" w:rsidRPr="00E71CFB" w:rsidRDefault="00E31A48" w:rsidP="00065DA0">
            <w:pPr>
              <w:jc w:val="center"/>
              <w:rPr>
                <w:rFonts w:ascii="Arial" w:hAnsi="Arial" w:cs="Arial"/>
                <w:b/>
                <w:sz w:val="20"/>
              </w:rPr>
            </w:pPr>
            <w:r w:rsidRPr="00E71CFB">
              <w:rPr>
                <w:rFonts w:ascii="Arial" w:hAnsi="Arial" w:cs="Arial"/>
                <w:b/>
                <w:sz w:val="20"/>
              </w:rPr>
              <w:t>----------</w:t>
            </w:r>
          </w:p>
          <w:p w:rsidR="00E31A48" w:rsidRPr="00E71CFB" w:rsidRDefault="00E31A48" w:rsidP="00065DA0">
            <w:pPr>
              <w:jc w:val="center"/>
              <w:rPr>
                <w:rFonts w:ascii="Arial" w:hAnsi="Arial" w:cs="Arial"/>
                <w:sz w:val="20"/>
              </w:rPr>
            </w:pPr>
            <w:r w:rsidRPr="00E71CFB">
              <w:rPr>
                <w:rFonts w:ascii="Arial" w:hAnsi="Arial" w:cs="Arial"/>
                <w:sz w:val="20"/>
              </w:rPr>
              <w:t>MINISTERE DE LA DECENTRALISATION ET DU DEVELOPPEMENT LOCAL</w:t>
            </w:r>
          </w:p>
          <w:p w:rsidR="00E31A48" w:rsidRPr="00E71CFB" w:rsidRDefault="00E31A48" w:rsidP="00065DA0">
            <w:pPr>
              <w:jc w:val="center"/>
              <w:rPr>
                <w:rFonts w:ascii="Arial" w:hAnsi="Arial" w:cs="Arial"/>
                <w:sz w:val="20"/>
              </w:rPr>
            </w:pPr>
            <w:r w:rsidRPr="00E71CFB">
              <w:rPr>
                <w:rFonts w:ascii="Arial" w:hAnsi="Arial" w:cs="Arial"/>
                <w:sz w:val="20"/>
              </w:rPr>
              <w:t>----------</w:t>
            </w:r>
          </w:p>
          <w:p w:rsidR="00E31A48" w:rsidRPr="00E71CFB" w:rsidRDefault="00E31A48" w:rsidP="00065DA0">
            <w:pPr>
              <w:jc w:val="center"/>
              <w:rPr>
                <w:rFonts w:ascii="Arial" w:hAnsi="Arial" w:cs="Arial"/>
                <w:sz w:val="20"/>
              </w:rPr>
            </w:pPr>
            <w:r w:rsidRPr="00E71CFB">
              <w:rPr>
                <w:rFonts w:ascii="Arial" w:hAnsi="Arial" w:cs="Arial"/>
                <w:sz w:val="20"/>
              </w:rPr>
              <w:t>REGION DU SUD</w:t>
            </w:r>
          </w:p>
          <w:p w:rsidR="00E31A48" w:rsidRPr="00E71CFB" w:rsidRDefault="00E31A48" w:rsidP="00065DA0">
            <w:pPr>
              <w:jc w:val="center"/>
              <w:rPr>
                <w:rFonts w:ascii="Arial" w:hAnsi="Arial" w:cs="Arial"/>
                <w:sz w:val="20"/>
              </w:rPr>
            </w:pPr>
            <w:r w:rsidRPr="00E71CFB">
              <w:rPr>
                <w:rFonts w:ascii="Arial" w:hAnsi="Arial" w:cs="Arial"/>
                <w:sz w:val="20"/>
              </w:rPr>
              <w:t>----------</w:t>
            </w:r>
          </w:p>
          <w:p w:rsidR="00E31A48" w:rsidRPr="00E71CFB" w:rsidRDefault="00E31A48" w:rsidP="00065DA0">
            <w:pPr>
              <w:jc w:val="center"/>
              <w:rPr>
                <w:rFonts w:ascii="Arial" w:hAnsi="Arial" w:cs="Arial"/>
                <w:sz w:val="20"/>
              </w:rPr>
            </w:pPr>
            <w:r w:rsidRPr="00E71CFB">
              <w:rPr>
                <w:rFonts w:ascii="Arial" w:hAnsi="Arial" w:cs="Arial"/>
                <w:sz w:val="20"/>
              </w:rPr>
              <w:t>DEPARTEMENT DU DJA ET LOBO</w:t>
            </w:r>
          </w:p>
          <w:p w:rsidR="00E31A48" w:rsidRPr="00E71CFB" w:rsidRDefault="00E31A48" w:rsidP="00065DA0">
            <w:pPr>
              <w:jc w:val="center"/>
              <w:rPr>
                <w:rFonts w:ascii="Arial" w:hAnsi="Arial" w:cs="Arial"/>
                <w:sz w:val="20"/>
              </w:rPr>
            </w:pPr>
            <w:r w:rsidRPr="00E71CFB">
              <w:rPr>
                <w:rFonts w:ascii="Arial" w:hAnsi="Arial" w:cs="Arial"/>
                <w:sz w:val="20"/>
              </w:rPr>
              <w:t>----------</w:t>
            </w:r>
          </w:p>
          <w:p w:rsidR="00E31A48" w:rsidRPr="00E71CFB" w:rsidRDefault="00E31A48" w:rsidP="00065DA0">
            <w:pPr>
              <w:jc w:val="center"/>
              <w:rPr>
                <w:rFonts w:ascii="Arial" w:hAnsi="Arial" w:cs="Arial"/>
                <w:b/>
                <w:sz w:val="20"/>
              </w:rPr>
            </w:pPr>
            <w:r w:rsidRPr="00E71CFB">
              <w:rPr>
                <w:rFonts w:ascii="Arial" w:hAnsi="Arial" w:cs="Arial"/>
                <w:b/>
                <w:sz w:val="20"/>
              </w:rPr>
              <w:t xml:space="preserve">COMMUNE DE BENGBIS </w:t>
            </w:r>
          </w:p>
          <w:p w:rsidR="00E31A48" w:rsidRPr="00E71CFB" w:rsidRDefault="00E31A48" w:rsidP="00065DA0">
            <w:pPr>
              <w:jc w:val="center"/>
              <w:rPr>
                <w:rFonts w:ascii="Arial" w:hAnsi="Arial" w:cs="Arial"/>
                <w:b/>
                <w:sz w:val="20"/>
              </w:rPr>
            </w:pPr>
            <w:r w:rsidRPr="00E71CFB">
              <w:rPr>
                <w:rFonts w:ascii="Arial" w:hAnsi="Arial" w:cs="Arial"/>
                <w:b/>
                <w:sz w:val="20"/>
              </w:rPr>
              <w:t>----------</w:t>
            </w:r>
          </w:p>
          <w:p w:rsidR="00E31A48" w:rsidRPr="00E71CFB" w:rsidRDefault="00E31A48" w:rsidP="00065DA0">
            <w:pPr>
              <w:jc w:val="center"/>
              <w:rPr>
                <w:rFonts w:ascii="Arial" w:hAnsi="Arial" w:cs="Arial"/>
                <w:b/>
                <w:sz w:val="20"/>
              </w:rPr>
            </w:pPr>
            <w:r w:rsidRPr="00E71CFB">
              <w:rPr>
                <w:rFonts w:ascii="Arial" w:hAnsi="Arial" w:cs="Arial"/>
                <w:b/>
                <w:sz w:val="20"/>
              </w:rPr>
              <w:t>SECRETARIAT GENERAL</w:t>
            </w:r>
          </w:p>
          <w:p w:rsidR="00E31A48" w:rsidRPr="00E71CFB" w:rsidRDefault="00E31A48" w:rsidP="00065DA0">
            <w:pPr>
              <w:jc w:val="center"/>
              <w:rPr>
                <w:rFonts w:ascii="Arial" w:hAnsi="Arial" w:cs="Arial"/>
                <w:b/>
              </w:rPr>
            </w:pPr>
            <w:r w:rsidRPr="00E71CFB">
              <w:rPr>
                <w:rFonts w:ascii="Arial" w:hAnsi="Arial" w:cs="Arial"/>
                <w:b/>
                <w:sz w:val="20"/>
              </w:rPr>
              <w:t>----------</w:t>
            </w:r>
          </w:p>
        </w:tc>
        <w:tc>
          <w:tcPr>
            <w:tcW w:w="2001" w:type="dxa"/>
          </w:tcPr>
          <w:p w:rsidR="00E31A48" w:rsidRPr="00E71CFB" w:rsidRDefault="00E31A48" w:rsidP="00065DA0">
            <w:pPr>
              <w:rPr>
                <w:rFonts w:ascii="Arial" w:hAnsi="Arial" w:cs="Arial"/>
                <w:b/>
              </w:rPr>
            </w:pPr>
            <w:r w:rsidRPr="00E71CFB">
              <w:rPr>
                <w:rFonts w:ascii="Arial" w:hAnsi="Arial" w:cs="Arial"/>
                <w:b/>
                <w:noProof/>
              </w:rPr>
              <w:drawing>
                <wp:anchor distT="0" distB="0" distL="114300" distR="114300" simplePos="0" relativeHeight="251676672" behindDoc="0" locked="0" layoutInCell="1" allowOverlap="1" wp14:anchorId="7A9C2098" wp14:editId="529B60AD">
                  <wp:simplePos x="0" y="0"/>
                  <wp:positionH relativeFrom="column">
                    <wp:posOffset>-635</wp:posOffset>
                  </wp:positionH>
                  <wp:positionV relativeFrom="paragraph">
                    <wp:posOffset>132715</wp:posOffset>
                  </wp:positionV>
                  <wp:extent cx="1316990" cy="1701800"/>
                  <wp:effectExtent l="19050" t="0" r="0" b="0"/>
                  <wp:wrapNone/>
                  <wp:docPr id="23"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316990" cy="1701800"/>
                          </a:xfrm>
                          <a:prstGeom prst="rect">
                            <a:avLst/>
                          </a:prstGeom>
                          <a:noFill/>
                          <a:ln w="9525">
                            <a:noFill/>
                            <a:miter lim="800000"/>
                            <a:headEnd/>
                            <a:tailEnd/>
                          </a:ln>
                        </pic:spPr>
                      </pic:pic>
                    </a:graphicData>
                  </a:graphic>
                </wp:anchor>
              </w:drawing>
            </w:r>
          </w:p>
        </w:tc>
        <w:tc>
          <w:tcPr>
            <w:tcW w:w="3913" w:type="dxa"/>
          </w:tcPr>
          <w:p w:rsidR="00E31A48" w:rsidRPr="00E71CFB" w:rsidRDefault="00E31A48" w:rsidP="00065DA0">
            <w:pPr>
              <w:jc w:val="center"/>
              <w:rPr>
                <w:rFonts w:ascii="Arial" w:hAnsi="Arial" w:cs="Arial"/>
                <w:b/>
                <w:sz w:val="20"/>
                <w:lang w:val="en-GB"/>
              </w:rPr>
            </w:pPr>
            <w:r w:rsidRPr="00E71CFB">
              <w:rPr>
                <w:rFonts w:ascii="Arial" w:hAnsi="Arial" w:cs="Arial"/>
                <w:b/>
                <w:sz w:val="20"/>
                <w:lang w:val="en-GB"/>
              </w:rPr>
              <w:t>REPUBLIC OF CAMEROON</w:t>
            </w:r>
          </w:p>
          <w:p w:rsidR="00E31A48" w:rsidRPr="00E71CFB" w:rsidRDefault="00E31A48" w:rsidP="00065DA0">
            <w:pPr>
              <w:keepNext/>
              <w:jc w:val="center"/>
              <w:outlineLvl w:val="3"/>
              <w:rPr>
                <w:b/>
                <w:sz w:val="20"/>
                <w:szCs w:val="20"/>
                <w:lang w:val="en-US"/>
              </w:rPr>
            </w:pPr>
            <w:r w:rsidRPr="00E71CFB">
              <w:rPr>
                <w:b/>
                <w:sz w:val="18"/>
                <w:szCs w:val="22"/>
                <w:lang w:val="en-US"/>
              </w:rPr>
              <w:t>…………</w:t>
            </w:r>
          </w:p>
          <w:p w:rsidR="00E31A48" w:rsidRPr="00E71CFB" w:rsidRDefault="00E31A48" w:rsidP="00065DA0">
            <w:pPr>
              <w:jc w:val="center"/>
              <w:rPr>
                <w:rFonts w:ascii="Arial" w:hAnsi="Arial" w:cs="Arial"/>
                <w:b/>
                <w:sz w:val="16"/>
                <w:lang w:val="en-GB"/>
              </w:rPr>
            </w:pPr>
            <w:r w:rsidRPr="00E71CFB">
              <w:rPr>
                <w:rFonts w:ascii="Arial" w:hAnsi="Arial" w:cs="Arial"/>
                <w:b/>
                <w:sz w:val="16"/>
                <w:lang w:val="en-GB"/>
              </w:rPr>
              <w:t>Peace– Work – Fatherland</w:t>
            </w:r>
          </w:p>
          <w:p w:rsidR="00E31A48" w:rsidRPr="00E71CFB" w:rsidRDefault="00E31A48" w:rsidP="00065DA0">
            <w:pPr>
              <w:jc w:val="center"/>
              <w:rPr>
                <w:rFonts w:ascii="Arial" w:hAnsi="Arial" w:cs="Arial"/>
                <w:b/>
                <w:sz w:val="20"/>
                <w:lang w:val="en-GB"/>
              </w:rPr>
            </w:pPr>
            <w:r w:rsidRPr="00E71CFB">
              <w:rPr>
                <w:rFonts w:ascii="Arial" w:hAnsi="Arial" w:cs="Arial"/>
                <w:b/>
                <w:sz w:val="20"/>
                <w:lang w:val="en-GB"/>
              </w:rPr>
              <w:t>----------</w:t>
            </w:r>
          </w:p>
          <w:p w:rsidR="00E31A48" w:rsidRPr="00E71CFB" w:rsidRDefault="00E31A48" w:rsidP="00065DA0">
            <w:pPr>
              <w:jc w:val="center"/>
              <w:rPr>
                <w:rFonts w:ascii="Arial" w:hAnsi="Arial" w:cs="Arial"/>
                <w:sz w:val="20"/>
                <w:lang w:val="en-GB"/>
              </w:rPr>
            </w:pPr>
            <w:r w:rsidRPr="00E71CFB">
              <w:rPr>
                <w:rFonts w:ascii="Arial" w:hAnsi="Arial" w:cs="Arial"/>
                <w:sz w:val="20"/>
                <w:lang w:val="en-GB"/>
              </w:rPr>
              <w:t>MINISTRY OF DECENTRALIZATION AND LOCAL DEVELOPMENT</w:t>
            </w:r>
          </w:p>
          <w:p w:rsidR="00E31A48" w:rsidRPr="00E71CFB" w:rsidRDefault="00E31A48" w:rsidP="00065DA0">
            <w:pPr>
              <w:jc w:val="center"/>
              <w:rPr>
                <w:rFonts w:ascii="Arial" w:hAnsi="Arial" w:cs="Arial"/>
                <w:sz w:val="20"/>
                <w:lang w:val="en-GB"/>
              </w:rPr>
            </w:pPr>
            <w:r w:rsidRPr="00E71CFB">
              <w:rPr>
                <w:rFonts w:ascii="Arial" w:hAnsi="Arial" w:cs="Arial"/>
                <w:sz w:val="20"/>
                <w:lang w:val="en-GB"/>
              </w:rPr>
              <w:t>----------</w:t>
            </w:r>
          </w:p>
          <w:p w:rsidR="00E31A48" w:rsidRPr="00E71CFB" w:rsidRDefault="00E31A48" w:rsidP="00065DA0">
            <w:pPr>
              <w:jc w:val="center"/>
              <w:rPr>
                <w:rFonts w:ascii="Arial" w:hAnsi="Arial" w:cs="Arial"/>
                <w:sz w:val="20"/>
                <w:lang w:val="en-GB"/>
              </w:rPr>
            </w:pPr>
            <w:r w:rsidRPr="00E71CFB">
              <w:rPr>
                <w:rFonts w:ascii="Arial" w:hAnsi="Arial" w:cs="Arial"/>
                <w:sz w:val="20"/>
                <w:lang w:val="en-GB"/>
              </w:rPr>
              <w:t>SOUTH REGION</w:t>
            </w:r>
          </w:p>
          <w:p w:rsidR="00E31A48" w:rsidRPr="00E71CFB" w:rsidRDefault="00E31A48" w:rsidP="00065DA0">
            <w:pPr>
              <w:jc w:val="center"/>
              <w:rPr>
                <w:rFonts w:ascii="Arial" w:hAnsi="Arial" w:cs="Arial"/>
                <w:sz w:val="20"/>
                <w:lang w:val="en-GB"/>
              </w:rPr>
            </w:pPr>
            <w:r w:rsidRPr="00E71CFB">
              <w:rPr>
                <w:rFonts w:ascii="Arial" w:hAnsi="Arial" w:cs="Arial"/>
                <w:sz w:val="20"/>
                <w:lang w:val="en-GB"/>
              </w:rPr>
              <w:t>----------</w:t>
            </w:r>
          </w:p>
          <w:p w:rsidR="00E31A48" w:rsidRPr="00E71CFB" w:rsidRDefault="00E31A48" w:rsidP="00065DA0">
            <w:pPr>
              <w:jc w:val="center"/>
              <w:rPr>
                <w:rFonts w:ascii="Arial" w:hAnsi="Arial" w:cs="Arial"/>
                <w:sz w:val="20"/>
                <w:lang w:val="en-GB"/>
              </w:rPr>
            </w:pPr>
            <w:r w:rsidRPr="00E71CFB">
              <w:rPr>
                <w:rFonts w:ascii="Arial" w:hAnsi="Arial" w:cs="Arial"/>
                <w:sz w:val="20"/>
                <w:lang w:val="en-GB"/>
              </w:rPr>
              <w:t>DJA AND LOBO DIVISION</w:t>
            </w:r>
          </w:p>
          <w:p w:rsidR="00E31A48" w:rsidRPr="00E71CFB" w:rsidRDefault="00E31A48" w:rsidP="00065DA0">
            <w:pPr>
              <w:jc w:val="center"/>
              <w:rPr>
                <w:rFonts w:ascii="Arial" w:hAnsi="Arial" w:cs="Arial"/>
                <w:b/>
                <w:sz w:val="20"/>
              </w:rPr>
            </w:pPr>
            <w:r w:rsidRPr="00E71CFB">
              <w:rPr>
                <w:rFonts w:ascii="Arial" w:hAnsi="Arial" w:cs="Arial"/>
                <w:b/>
                <w:sz w:val="20"/>
              </w:rPr>
              <w:t>----------</w:t>
            </w:r>
          </w:p>
          <w:p w:rsidR="00E31A48" w:rsidRPr="00E71CFB" w:rsidRDefault="00E31A48" w:rsidP="00065DA0">
            <w:pPr>
              <w:jc w:val="center"/>
              <w:rPr>
                <w:rFonts w:ascii="Arial" w:hAnsi="Arial" w:cs="Arial"/>
                <w:b/>
                <w:sz w:val="20"/>
              </w:rPr>
            </w:pPr>
            <w:r w:rsidRPr="00E71CFB">
              <w:rPr>
                <w:rFonts w:ascii="Arial" w:hAnsi="Arial" w:cs="Arial"/>
                <w:b/>
                <w:sz w:val="20"/>
              </w:rPr>
              <w:t>BENGBIS COUNCIL</w:t>
            </w:r>
          </w:p>
          <w:p w:rsidR="00E31A48" w:rsidRPr="00E71CFB" w:rsidRDefault="00E31A48" w:rsidP="00065DA0">
            <w:pPr>
              <w:jc w:val="center"/>
              <w:rPr>
                <w:rFonts w:ascii="Arial" w:hAnsi="Arial" w:cs="Arial"/>
                <w:b/>
                <w:sz w:val="20"/>
              </w:rPr>
            </w:pPr>
            <w:r w:rsidRPr="00E71CFB">
              <w:rPr>
                <w:rFonts w:ascii="Arial" w:hAnsi="Arial" w:cs="Arial"/>
                <w:b/>
                <w:sz w:val="20"/>
              </w:rPr>
              <w:t>----------</w:t>
            </w:r>
          </w:p>
          <w:p w:rsidR="00E31A48" w:rsidRPr="00E71CFB" w:rsidRDefault="00E31A48" w:rsidP="00065DA0">
            <w:pPr>
              <w:jc w:val="center"/>
              <w:rPr>
                <w:rFonts w:ascii="Arial" w:hAnsi="Arial" w:cs="Arial"/>
                <w:b/>
                <w:sz w:val="20"/>
              </w:rPr>
            </w:pPr>
            <w:r w:rsidRPr="00E71CFB">
              <w:rPr>
                <w:rFonts w:ascii="Arial" w:hAnsi="Arial" w:cs="Arial"/>
                <w:b/>
                <w:sz w:val="20"/>
              </w:rPr>
              <w:t>SECRETARIAT GENERAL</w:t>
            </w:r>
          </w:p>
          <w:p w:rsidR="00E31A48" w:rsidRPr="00E71CFB" w:rsidRDefault="00E31A48" w:rsidP="00065DA0">
            <w:pPr>
              <w:jc w:val="center"/>
              <w:rPr>
                <w:rFonts w:ascii="Arial" w:hAnsi="Arial" w:cs="Arial"/>
                <w:b/>
                <w:sz w:val="20"/>
              </w:rPr>
            </w:pPr>
            <w:r w:rsidRPr="00E71CFB">
              <w:rPr>
                <w:rFonts w:ascii="Arial" w:hAnsi="Arial" w:cs="Arial"/>
                <w:b/>
                <w:sz w:val="20"/>
              </w:rPr>
              <w:t>----------</w:t>
            </w:r>
          </w:p>
          <w:p w:rsidR="00E31A48" w:rsidRPr="00E71CFB" w:rsidRDefault="00E31A48" w:rsidP="00065DA0">
            <w:pPr>
              <w:jc w:val="center"/>
              <w:rPr>
                <w:rFonts w:ascii="Arial" w:hAnsi="Arial" w:cs="Arial"/>
                <w:b/>
              </w:rPr>
            </w:pPr>
          </w:p>
          <w:p w:rsidR="00E31A48" w:rsidRPr="00E71CFB" w:rsidRDefault="00E31A48" w:rsidP="00065DA0">
            <w:pPr>
              <w:rPr>
                <w:rFonts w:ascii="Arial" w:hAnsi="Arial" w:cs="Arial"/>
                <w:b/>
                <w:sz w:val="18"/>
                <w:szCs w:val="26"/>
                <w:lang w:val="en-GB"/>
              </w:rPr>
            </w:pPr>
          </w:p>
        </w:tc>
      </w:tr>
    </w:tbl>
    <w:p w:rsidR="00D16A5A" w:rsidRDefault="00D16A5A" w:rsidP="00104145">
      <w:pPr>
        <w:widowControl w:val="0"/>
        <w:autoSpaceDE w:val="0"/>
        <w:spacing w:line="276" w:lineRule="auto"/>
        <w:rPr>
          <w:b/>
          <w:bCs/>
          <w:sz w:val="22"/>
          <w:szCs w:val="22"/>
        </w:rPr>
      </w:pPr>
    </w:p>
    <w:p w:rsidR="00BD7560" w:rsidRPr="0029472D" w:rsidRDefault="00BD7560" w:rsidP="00BD7560">
      <w:pPr>
        <w:widowControl w:val="0"/>
        <w:autoSpaceDE w:val="0"/>
        <w:spacing w:line="276" w:lineRule="auto"/>
        <w:jc w:val="center"/>
      </w:pPr>
      <w:r w:rsidRPr="0029472D">
        <w:rPr>
          <w:b/>
          <w:bCs/>
          <w:sz w:val="22"/>
          <w:szCs w:val="22"/>
        </w:rPr>
        <w:t>LETTRE-COMMANDE N°________/</w:t>
      </w:r>
      <w:r w:rsidR="00E31A48">
        <w:rPr>
          <w:b/>
          <w:bCs/>
          <w:sz w:val="22"/>
          <w:szCs w:val="22"/>
        </w:rPr>
        <w:t>LC/CB</w:t>
      </w:r>
      <w:r>
        <w:rPr>
          <w:b/>
          <w:bCs/>
          <w:sz w:val="22"/>
          <w:szCs w:val="22"/>
        </w:rPr>
        <w:t>/SIGAMP</w:t>
      </w:r>
      <w:r w:rsidRPr="0029472D">
        <w:rPr>
          <w:b/>
          <w:bCs/>
          <w:sz w:val="22"/>
          <w:szCs w:val="22"/>
        </w:rPr>
        <w:t>/C</w:t>
      </w:r>
      <w:r w:rsidR="00E31A48">
        <w:rPr>
          <w:b/>
          <w:bCs/>
          <w:sz w:val="22"/>
          <w:szCs w:val="22"/>
        </w:rPr>
        <w:t>C</w:t>
      </w:r>
      <w:r w:rsidRPr="0029472D">
        <w:rPr>
          <w:b/>
          <w:bCs/>
          <w:sz w:val="22"/>
          <w:szCs w:val="22"/>
        </w:rPr>
        <w:t>PM/</w:t>
      </w:r>
      <w:r>
        <w:rPr>
          <w:b/>
          <w:bCs/>
          <w:sz w:val="22"/>
          <w:szCs w:val="22"/>
        </w:rPr>
        <w:t>202</w:t>
      </w:r>
      <w:r w:rsidR="00D16A5A">
        <w:rPr>
          <w:b/>
          <w:bCs/>
          <w:sz w:val="22"/>
          <w:szCs w:val="22"/>
        </w:rPr>
        <w:t>6</w:t>
      </w:r>
    </w:p>
    <w:p w:rsidR="00BD7560" w:rsidRPr="007F780B" w:rsidRDefault="00BD7560" w:rsidP="00BD7560">
      <w:pPr>
        <w:widowControl w:val="0"/>
        <w:autoSpaceDE w:val="0"/>
        <w:spacing w:before="61" w:line="276" w:lineRule="auto"/>
        <w:ind w:left="285" w:right="-20"/>
        <w:jc w:val="both"/>
        <w:rPr>
          <w:sz w:val="22"/>
          <w:szCs w:val="22"/>
        </w:rPr>
      </w:pPr>
      <w:r w:rsidRPr="007072C4">
        <w:rPr>
          <w:b/>
          <w:sz w:val="22"/>
          <w:szCs w:val="22"/>
        </w:rPr>
        <w:t>PASSEE</w:t>
      </w:r>
      <w:r w:rsidRPr="007F780B">
        <w:rPr>
          <w:sz w:val="22"/>
          <w:szCs w:val="22"/>
        </w:rPr>
        <w:t xml:space="preserve"> </w:t>
      </w:r>
      <w:r w:rsidRPr="007F780B">
        <w:rPr>
          <w:b/>
          <w:bCs/>
          <w:sz w:val="22"/>
          <w:szCs w:val="22"/>
        </w:rPr>
        <w:t>APPEL</w:t>
      </w:r>
      <w:r w:rsidRPr="007F780B">
        <w:rPr>
          <w:b/>
          <w:bCs/>
          <w:spacing w:val="6"/>
          <w:sz w:val="22"/>
          <w:szCs w:val="22"/>
        </w:rPr>
        <w:t xml:space="preserve"> </w:t>
      </w:r>
      <w:r w:rsidRPr="007F780B">
        <w:rPr>
          <w:b/>
          <w:bCs/>
          <w:sz w:val="22"/>
          <w:szCs w:val="22"/>
        </w:rPr>
        <w:t>D’OFFRES</w:t>
      </w:r>
      <w:r w:rsidRPr="007F780B">
        <w:rPr>
          <w:b/>
          <w:bCs/>
          <w:spacing w:val="6"/>
          <w:sz w:val="22"/>
          <w:szCs w:val="22"/>
        </w:rPr>
        <w:t xml:space="preserve"> NATIONAL OUVERT</w:t>
      </w:r>
      <w:r w:rsidRPr="007F780B">
        <w:rPr>
          <w:iCs/>
          <w:spacing w:val="18"/>
          <w:sz w:val="22"/>
          <w:szCs w:val="22"/>
        </w:rPr>
        <w:t xml:space="preserve"> </w:t>
      </w:r>
      <w:r w:rsidRPr="007F780B">
        <w:rPr>
          <w:b/>
          <w:bCs/>
          <w:sz w:val="22"/>
          <w:szCs w:val="22"/>
        </w:rPr>
        <w:t>N°</w:t>
      </w:r>
      <w:r w:rsidR="009B08E9">
        <w:rPr>
          <w:sz w:val="22"/>
          <w:szCs w:val="22"/>
        </w:rPr>
        <w:t xml:space="preserve"> 002</w:t>
      </w:r>
      <w:r w:rsidRPr="007F780B">
        <w:rPr>
          <w:b/>
          <w:bCs/>
          <w:sz w:val="22"/>
          <w:szCs w:val="22"/>
        </w:rPr>
        <w:t>/</w:t>
      </w:r>
      <w:r w:rsidR="00E31A48">
        <w:rPr>
          <w:b/>
          <w:iCs/>
          <w:spacing w:val="17"/>
          <w:sz w:val="22"/>
          <w:szCs w:val="22"/>
        </w:rPr>
        <w:t>CB</w:t>
      </w:r>
      <w:r w:rsidRPr="007F780B">
        <w:rPr>
          <w:b/>
          <w:iCs/>
          <w:spacing w:val="17"/>
          <w:sz w:val="22"/>
          <w:szCs w:val="22"/>
        </w:rPr>
        <w:t>/SIGAMP/</w:t>
      </w:r>
      <w:r w:rsidR="00E31A48">
        <w:rPr>
          <w:b/>
          <w:iCs/>
          <w:sz w:val="22"/>
          <w:szCs w:val="22"/>
        </w:rPr>
        <w:t>CC</w:t>
      </w:r>
      <w:r w:rsidRPr="007F780B">
        <w:rPr>
          <w:b/>
          <w:iCs/>
          <w:sz w:val="22"/>
          <w:szCs w:val="22"/>
        </w:rPr>
        <w:t>PM</w:t>
      </w:r>
      <w:r w:rsidRPr="007F780B">
        <w:rPr>
          <w:iCs/>
          <w:sz w:val="22"/>
          <w:szCs w:val="22"/>
        </w:rPr>
        <w:t>/</w:t>
      </w:r>
      <w:r w:rsidRPr="007F780B">
        <w:rPr>
          <w:b/>
          <w:bCs/>
          <w:sz w:val="22"/>
          <w:szCs w:val="22"/>
        </w:rPr>
        <w:t>202</w:t>
      </w:r>
      <w:r w:rsidR="00D16A5A">
        <w:rPr>
          <w:b/>
          <w:bCs/>
          <w:sz w:val="22"/>
          <w:szCs w:val="22"/>
        </w:rPr>
        <w:t>6</w:t>
      </w:r>
      <w:r w:rsidRPr="007F780B">
        <w:rPr>
          <w:iCs/>
          <w:sz w:val="22"/>
          <w:szCs w:val="22"/>
        </w:rPr>
        <w:t xml:space="preserve"> </w:t>
      </w:r>
      <w:r>
        <w:rPr>
          <w:b/>
          <w:bCs/>
          <w:sz w:val="22"/>
          <w:szCs w:val="22"/>
        </w:rPr>
        <w:t>DU</w:t>
      </w:r>
      <w:r w:rsidR="009B08E9">
        <w:rPr>
          <w:b/>
          <w:bCs/>
          <w:sz w:val="22"/>
          <w:szCs w:val="22"/>
        </w:rPr>
        <w:t xml:space="preserve"> 10</w:t>
      </w:r>
      <w:r w:rsidR="009B08E9" w:rsidRPr="00A66276">
        <w:rPr>
          <w:b/>
          <w:bCs/>
          <w:sz w:val="22"/>
          <w:szCs w:val="22"/>
        </w:rPr>
        <w:t>/AVRIL</w:t>
      </w:r>
      <w:r w:rsidR="009B08E9">
        <w:rPr>
          <w:b/>
          <w:bCs/>
          <w:sz w:val="22"/>
          <w:szCs w:val="22"/>
        </w:rPr>
        <w:t xml:space="preserve"> </w:t>
      </w:r>
      <w:r w:rsidR="009B08E9" w:rsidRPr="007F780B">
        <w:rPr>
          <w:b/>
          <w:bCs/>
          <w:sz w:val="22"/>
          <w:szCs w:val="22"/>
        </w:rPr>
        <w:t xml:space="preserve"> </w:t>
      </w:r>
      <w:r w:rsidRPr="007F780B">
        <w:rPr>
          <w:b/>
          <w:bCs/>
          <w:sz w:val="22"/>
          <w:szCs w:val="22"/>
        </w:rPr>
        <w:t>202</w:t>
      </w:r>
      <w:r w:rsidR="00D16A5A">
        <w:rPr>
          <w:b/>
          <w:bCs/>
          <w:sz w:val="22"/>
          <w:szCs w:val="22"/>
        </w:rPr>
        <w:t>6</w:t>
      </w:r>
      <w:r w:rsidRPr="007F780B">
        <w:rPr>
          <w:b/>
          <w:bCs/>
          <w:sz w:val="22"/>
          <w:szCs w:val="22"/>
        </w:rPr>
        <w:t xml:space="preserve"> </w:t>
      </w:r>
      <w:r>
        <w:rPr>
          <w:b/>
          <w:bCs/>
          <w:sz w:val="22"/>
          <w:szCs w:val="22"/>
        </w:rPr>
        <w:t xml:space="preserve">« EN PROCEDURE D’URGENCE », </w:t>
      </w:r>
      <w:r w:rsidR="003B3907">
        <w:rPr>
          <w:b/>
          <w:bCs/>
          <w:sz w:val="22"/>
          <w:szCs w:val="22"/>
        </w:rPr>
        <w:t>EN VUE DE</w:t>
      </w:r>
      <w:r w:rsidRPr="007F780B">
        <w:rPr>
          <w:b/>
          <w:bCs/>
          <w:spacing w:val="6"/>
          <w:sz w:val="22"/>
          <w:szCs w:val="22"/>
        </w:rPr>
        <w:t xml:space="preserve"> </w:t>
      </w:r>
      <w:r w:rsidR="00E31A48">
        <w:rPr>
          <w:b/>
          <w:bCs/>
          <w:spacing w:val="6"/>
          <w:sz w:val="22"/>
          <w:szCs w:val="22"/>
        </w:rPr>
        <w:t>L’AMENAGEMENT D’UN ESPACE VERT</w:t>
      </w:r>
      <w:r w:rsidR="00B165C4">
        <w:rPr>
          <w:b/>
          <w:bCs/>
          <w:spacing w:val="6"/>
          <w:sz w:val="22"/>
          <w:szCs w:val="22"/>
        </w:rPr>
        <w:t xml:space="preserve"> DANS </w:t>
      </w:r>
      <w:r w:rsidR="00E31A48">
        <w:rPr>
          <w:b/>
          <w:bCs/>
          <w:spacing w:val="6"/>
          <w:sz w:val="22"/>
          <w:szCs w:val="22"/>
        </w:rPr>
        <w:t>LE CENTRE-</w:t>
      </w:r>
      <w:r w:rsidR="00B165C4">
        <w:rPr>
          <w:b/>
          <w:bCs/>
          <w:spacing w:val="6"/>
          <w:sz w:val="22"/>
          <w:szCs w:val="22"/>
        </w:rPr>
        <w:t xml:space="preserve">VILLE DE </w:t>
      </w:r>
      <w:r w:rsidR="00E31A48">
        <w:rPr>
          <w:b/>
          <w:bCs/>
          <w:spacing w:val="6"/>
          <w:sz w:val="22"/>
          <w:szCs w:val="22"/>
        </w:rPr>
        <w:t>BENGBIS</w:t>
      </w:r>
      <w:r w:rsidR="00B165C4">
        <w:rPr>
          <w:b/>
          <w:bCs/>
          <w:spacing w:val="6"/>
          <w:sz w:val="22"/>
          <w:szCs w:val="22"/>
        </w:rPr>
        <w:t>.</w:t>
      </w:r>
    </w:p>
    <w:p w:rsidR="00BD7560" w:rsidRDefault="00BD7560" w:rsidP="00BD7560">
      <w:pPr>
        <w:widowControl w:val="0"/>
        <w:tabs>
          <w:tab w:val="left" w:pos="6480"/>
        </w:tabs>
        <w:autoSpaceDE w:val="0"/>
        <w:spacing w:line="276" w:lineRule="auto"/>
        <w:jc w:val="both"/>
        <w:rPr>
          <w:b/>
          <w:bCs/>
          <w:sz w:val="22"/>
          <w:szCs w:val="22"/>
        </w:rPr>
      </w:pPr>
    </w:p>
    <w:p w:rsidR="00D16A5A" w:rsidRDefault="00D16A5A" w:rsidP="00BD7560">
      <w:pPr>
        <w:widowControl w:val="0"/>
        <w:tabs>
          <w:tab w:val="left" w:pos="6480"/>
        </w:tabs>
        <w:autoSpaceDE w:val="0"/>
        <w:spacing w:line="360" w:lineRule="auto"/>
        <w:jc w:val="both"/>
        <w:rPr>
          <w:b/>
          <w:bCs/>
          <w:sz w:val="22"/>
          <w:szCs w:val="22"/>
        </w:rPr>
      </w:pPr>
    </w:p>
    <w:p w:rsidR="00BD7560" w:rsidRPr="0029472D" w:rsidRDefault="00D16A5A" w:rsidP="00BD7560">
      <w:pPr>
        <w:widowControl w:val="0"/>
        <w:tabs>
          <w:tab w:val="left" w:pos="6480"/>
        </w:tabs>
        <w:autoSpaceDE w:val="0"/>
        <w:spacing w:line="360" w:lineRule="auto"/>
        <w:jc w:val="both"/>
      </w:pPr>
      <w:r>
        <w:rPr>
          <w:b/>
          <w:bCs/>
          <w:sz w:val="22"/>
          <w:szCs w:val="22"/>
        </w:rPr>
        <w:t>TITULAIRE</w:t>
      </w:r>
      <w:r w:rsidRPr="0029472D">
        <w:rPr>
          <w:sz w:val="22"/>
          <w:szCs w:val="22"/>
        </w:rPr>
        <w:t xml:space="preserve"> :</w:t>
      </w:r>
    </w:p>
    <w:p w:rsidR="00BD7560" w:rsidRPr="00934EEA" w:rsidRDefault="00BD7560" w:rsidP="00D16A5A">
      <w:pPr>
        <w:widowControl w:val="0"/>
        <w:tabs>
          <w:tab w:val="left" w:pos="3119"/>
          <w:tab w:val="left" w:pos="5954"/>
          <w:tab w:val="left" w:pos="9214"/>
        </w:tabs>
        <w:autoSpaceDE w:val="0"/>
        <w:spacing w:line="360" w:lineRule="auto"/>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BD7560" w:rsidRPr="00934EEA" w:rsidRDefault="00BD7560" w:rsidP="00D16A5A">
      <w:pPr>
        <w:widowControl w:val="0"/>
        <w:tabs>
          <w:tab w:val="left" w:pos="2680"/>
          <w:tab w:val="left" w:pos="5954"/>
        </w:tabs>
        <w:autoSpaceDE w:val="0"/>
        <w:spacing w:line="360" w:lineRule="auto"/>
        <w:jc w:val="both"/>
        <w:rPr>
          <w:lang w:val="pt-PT"/>
        </w:rPr>
      </w:pPr>
      <w:r w:rsidRPr="0029472D">
        <w:rPr>
          <w:sz w:val="22"/>
          <w:szCs w:val="22"/>
          <w:lang w:val="pt-PT"/>
        </w:rPr>
        <w:t>N° R.C:</w:t>
      </w:r>
      <w:r w:rsidRPr="0029472D">
        <w:rPr>
          <w:sz w:val="22"/>
          <w:szCs w:val="22"/>
          <w:u w:val="single"/>
          <w:lang w:val="pt-PT"/>
        </w:rPr>
        <w:tab/>
      </w:r>
      <w:r>
        <w:rPr>
          <w:sz w:val="22"/>
          <w:szCs w:val="22"/>
          <w:lang w:val="pt-PT"/>
        </w:rPr>
        <w:t>NIU</w:t>
      </w:r>
      <w:r w:rsidRPr="00934EEA">
        <w:rPr>
          <w:sz w:val="22"/>
          <w:szCs w:val="22"/>
          <w:lang w:val="pt-PT"/>
        </w:rPr>
        <w:t xml:space="preserv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D16A5A" w:rsidRDefault="00D16A5A" w:rsidP="00BD7560">
      <w:pPr>
        <w:widowControl w:val="0"/>
        <w:autoSpaceDE w:val="0"/>
        <w:spacing w:before="61" w:line="276" w:lineRule="auto"/>
        <w:ind w:left="285" w:right="-20"/>
        <w:jc w:val="both"/>
        <w:rPr>
          <w:b/>
          <w:bCs/>
          <w:sz w:val="22"/>
          <w:szCs w:val="22"/>
        </w:rPr>
      </w:pPr>
    </w:p>
    <w:p w:rsidR="00BD7560" w:rsidRPr="007F780B" w:rsidRDefault="00BD7560" w:rsidP="00104145">
      <w:pPr>
        <w:widowControl w:val="0"/>
        <w:autoSpaceDE w:val="0"/>
        <w:spacing w:before="61" w:line="276" w:lineRule="auto"/>
        <w:ind w:left="285" w:right="-20"/>
        <w:jc w:val="both"/>
        <w:rPr>
          <w:sz w:val="22"/>
          <w:szCs w:val="22"/>
        </w:rPr>
      </w:pPr>
      <w:r w:rsidRPr="0029472D">
        <w:rPr>
          <w:b/>
          <w:bCs/>
          <w:sz w:val="22"/>
          <w:szCs w:val="22"/>
        </w:rPr>
        <w:t>OBJET</w:t>
      </w:r>
      <w:r w:rsidRPr="0029472D">
        <w:rPr>
          <w:b/>
          <w:bCs/>
          <w:sz w:val="22"/>
          <w:szCs w:val="22"/>
        </w:rPr>
        <w:tab/>
      </w:r>
      <w:r w:rsidRPr="0029472D">
        <w:rPr>
          <w:i/>
          <w:iCs/>
          <w:sz w:val="22"/>
          <w:szCs w:val="22"/>
        </w:rPr>
        <w:t xml:space="preserve">: </w:t>
      </w:r>
      <w:r w:rsidR="00E31A48">
        <w:rPr>
          <w:b/>
          <w:bCs/>
          <w:spacing w:val="6"/>
          <w:sz w:val="22"/>
          <w:szCs w:val="22"/>
        </w:rPr>
        <w:t>AMENAGEMENT D’UN ESPACE VERT DANS LE CENTRE-VILLE DE BENGBIS.</w:t>
      </w:r>
    </w:p>
    <w:p w:rsidR="00BD7560" w:rsidRDefault="00BD7560" w:rsidP="00BD7560">
      <w:pPr>
        <w:widowControl w:val="0"/>
        <w:autoSpaceDE w:val="0"/>
        <w:spacing w:line="360" w:lineRule="auto"/>
        <w:jc w:val="both"/>
      </w:pPr>
    </w:p>
    <w:p w:rsidR="00D16A5A" w:rsidRPr="0029472D" w:rsidRDefault="00D16A5A" w:rsidP="00104145">
      <w:pPr>
        <w:widowControl w:val="0"/>
        <w:autoSpaceDE w:val="0"/>
        <w:spacing w:line="360" w:lineRule="auto"/>
        <w:jc w:val="both"/>
      </w:pPr>
    </w:p>
    <w:p w:rsidR="00BD7560" w:rsidRPr="0029472D" w:rsidRDefault="00BD7560" w:rsidP="00BD7560">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BD7560" w:rsidRPr="0029472D" w:rsidRDefault="00BD7560" w:rsidP="00BD7560">
      <w:pPr>
        <w:widowControl w:val="0"/>
        <w:tabs>
          <w:tab w:val="left" w:pos="2760"/>
        </w:tabs>
        <w:autoSpaceDE w:val="0"/>
        <w:spacing w:line="360" w:lineRule="auto"/>
        <w:jc w:val="both"/>
      </w:pPr>
      <w:r w:rsidRPr="0029472D">
        <w:rPr>
          <w:b/>
          <w:bCs/>
          <w:sz w:val="22"/>
          <w:szCs w:val="22"/>
        </w:rPr>
        <w:t>DELAI</w:t>
      </w:r>
      <w:r>
        <w:rPr>
          <w:b/>
          <w:bCs/>
          <w:sz w:val="22"/>
          <w:szCs w:val="22"/>
        </w:rPr>
        <w:t xml:space="preserve"> </w:t>
      </w:r>
      <w:r w:rsidRPr="0029472D">
        <w:rPr>
          <w:b/>
          <w:bCs/>
          <w:sz w:val="22"/>
          <w:szCs w:val="22"/>
        </w:rPr>
        <w:t>D’EXECUTION</w:t>
      </w:r>
      <w:r w:rsidRPr="0029472D">
        <w:rPr>
          <w:b/>
          <w:bCs/>
          <w:sz w:val="22"/>
          <w:szCs w:val="22"/>
        </w:rPr>
        <w:tab/>
      </w:r>
      <w:r w:rsidRPr="0029472D">
        <w:rPr>
          <w:sz w:val="22"/>
          <w:szCs w:val="22"/>
        </w:rPr>
        <w:t>: .................................................(........................) mois</w:t>
      </w:r>
    </w:p>
    <w:p w:rsidR="00BD7560" w:rsidRPr="0029472D" w:rsidRDefault="00BD7560" w:rsidP="00BD7560">
      <w:pPr>
        <w:widowControl w:val="0"/>
        <w:tabs>
          <w:tab w:val="left" w:pos="2760"/>
        </w:tabs>
        <w:autoSpaceDE w:val="0"/>
        <w:spacing w:line="360" w:lineRule="auto"/>
        <w:jc w:val="both"/>
      </w:pPr>
      <w:r w:rsidRPr="0029472D">
        <w:rPr>
          <w:b/>
          <w:bCs/>
          <w:sz w:val="22"/>
          <w:szCs w:val="22"/>
        </w:rPr>
        <w:t>MONTANT EN</w:t>
      </w:r>
      <w:r>
        <w:rPr>
          <w:b/>
          <w:bCs/>
          <w:sz w:val="22"/>
          <w:szCs w:val="22"/>
        </w:rPr>
        <w:t xml:space="preserve"> </w:t>
      </w:r>
      <w:r w:rsidRPr="0029472D">
        <w:rPr>
          <w:b/>
          <w:bCs/>
          <w:sz w:val="22"/>
          <w:szCs w:val="22"/>
        </w:rPr>
        <w:t>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BD7560" w:rsidRPr="0029472D" w:rsidTr="00BD7560">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rPr>
                <w:sz w:val="22"/>
                <w:szCs w:val="22"/>
              </w:rPr>
            </w:pPr>
          </w:p>
        </w:tc>
      </w:tr>
      <w:tr w:rsidR="00BD7560" w:rsidRPr="0029472D" w:rsidTr="00BD7560">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rPr>
                <w:sz w:val="22"/>
                <w:szCs w:val="22"/>
              </w:rPr>
            </w:pPr>
          </w:p>
        </w:tc>
      </w:tr>
      <w:tr w:rsidR="00BD7560" w:rsidRPr="0029472D" w:rsidTr="00BD7560">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rPr>
                <w:sz w:val="22"/>
                <w:szCs w:val="22"/>
              </w:rPr>
            </w:pPr>
          </w:p>
        </w:tc>
      </w:tr>
      <w:tr w:rsidR="00BD7560" w:rsidRPr="0029472D" w:rsidTr="00BD7560">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rPr>
                <w:sz w:val="22"/>
                <w:szCs w:val="22"/>
              </w:rPr>
            </w:pPr>
          </w:p>
        </w:tc>
      </w:tr>
      <w:tr w:rsidR="00BD7560" w:rsidRPr="0029472D" w:rsidTr="00BD7560">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rPr>
                <w:sz w:val="22"/>
                <w:szCs w:val="22"/>
              </w:rPr>
            </w:pPr>
          </w:p>
        </w:tc>
      </w:tr>
    </w:tbl>
    <w:p w:rsidR="00BD7560" w:rsidRPr="0029472D" w:rsidRDefault="00BD7560" w:rsidP="00BD7560">
      <w:pPr>
        <w:widowControl w:val="0"/>
        <w:autoSpaceDE w:val="0"/>
        <w:spacing w:line="360" w:lineRule="auto"/>
        <w:jc w:val="both"/>
        <w:rPr>
          <w:sz w:val="22"/>
          <w:szCs w:val="22"/>
        </w:rPr>
      </w:pPr>
    </w:p>
    <w:p w:rsidR="00BD7560" w:rsidRPr="0029472D" w:rsidRDefault="00BD7560" w:rsidP="00BD7560">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Pr>
          <w:i/>
          <w:iCs/>
          <w:sz w:val="22"/>
          <w:szCs w:val="22"/>
        </w:rPr>
        <w:t xml:space="preserve"> </w:t>
      </w:r>
      <w:r w:rsidR="00B165C4">
        <w:rPr>
          <w:b/>
          <w:iCs/>
          <w:sz w:val="22"/>
          <w:szCs w:val="22"/>
        </w:rPr>
        <w:t>BIP MINHDU</w:t>
      </w:r>
      <w:r w:rsidRPr="00D702FC">
        <w:rPr>
          <w:b/>
          <w:iCs/>
          <w:sz w:val="22"/>
          <w:szCs w:val="22"/>
        </w:rPr>
        <w:t xml:space="preserve"> DE L’EXERCICE 202</w:t>
      </w:r>
      <w:r w:rsidR="00D16A5A">
        <w:rPr>
          <w:b/>
          <w:iCs/>
          <w:sz w:val="22"/>
          <w:szCs w:val="22"/>
        </w:rPr>
        <w:t>6</w:t>
      </w:r>
    </w:p>
    <w:p w:rsidR="00BD7560" w:rsidRPr="0029472D" w:rsidRDefault="00BD7560" w:rsidP="00BD7560">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p>
    <w:p w:rsidR="00BD7560" w:rsidRPr="0029472D" w:rsidRDefault="00BD7560" w:rsidP="00BD7560">
      <w:pPr>
        <w:widowControl w:val="0"/>
        <w:autoSpaceDE w:val="0"/>
        <w:spacing w:line="360" w:lineRule="auto"/>
        <w:jc w:val="both"/>
        <w:rPr>
          <w:sz w:val="16"/>
          <w:szCs w:val="16"/>
        </w:rPr>
      </w:pPr>
    </w:p>
    <w:p w:rsidR="00BD7560" w:rsidRPr="0029472D" w:rsidRDefault="00BD7560" w:rsidP="00BD7560">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0F98A922" wp14:editId="6E9D3864">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5CCB3" id="Freeform 493" o:spid="_x0000_s1026" style="position:absolute;margin-left:353.35pt;margin-top:11.2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29472D">
        <w:rPr>
          <w:sz w:val="22"/>
          <w:szCs w:val="22"/>
        </w:rPr>
        <w:t>SOUSCRIT</w:t>
      </w:r>
      <w:r>
        <w:rPr>
          <w:sz w:val="22"/>
          <w:szCs w:val="22"/>
        </w:rPr>
        <w:t>E</w:t>
      </w:r>
      <w:r w:rsidRPr="0029472D">
        <w:rPr>
          <w:sz w:val="22"/>
          <w:szCs w:val="22"/>
        </w:rPr>
        <w:t>,</w:t>
      </w:r>
      <w:r w:rsidRPr="0029472D">
        <w:rPr>
          <w:sz w:val="22"/>
          <w:szCs w:val="22"/>
        </w:rPr>
        <w:tab/>
        <w:t>LE</w:t>
      </w:r>
    </w:p>
    <w:p w:rsidR="00BD7560" w:rsidRPr="0029472D" w:rsidRDefault="00BD7560" w:rsidP="00BD7560">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3360" behindDoc="1" locked="0" layoutInCell="1" allowOverlap="1" wp14:anchorId="208959A1" wp14:editId="50402E5C">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D9D28" id="Freeform 494" o:spid="_x0000_s1026" style="position:absolute;margin-left:353.35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29472D">
        <w:rPr>
          <w:sz w:val="22"/>
          <w:szCs w:val="22"/>
        </w:rPr>
        <w:t>SIGNE</w:t>
      </w:r>
      <w:r>
        <w:rPr>
          <w:sz w:val="22"/>
          <w:szCs w:val="22"/>
        </w:rPr>
        <w:t>E</w:t>
      </w:r>
      <w:r w:rsidRPr="0029472D">
        <w:rPr>
          <w:sz w:val="22"/>
          <w:szCs w:val="22"/>
        </w:rPr>
        <w:t>,</w:t>
      </w:r>
      <w:r w:rsidRPr="0029472D">
        <w:rPr>
          <w:sz w:val="22"/>
          <w:szCs w:val="22"/>
        </w:rPr>
        <w:tab/>
        <w:t>LE</w:t>
      </w:r>
    </w:p>
    <w:p w:rsidR="00BD7560" w:rsidRPr="0029472D" w:rsidRDefault="00BD7560" w:rsidP="00BD7560">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4384" behindDoc="1" locked="0" layoutInCell="1" allowOverlap="1" wp14:anchorId="493F5417" wp14:editId="1D89D9F0">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0CC50" id="Freeform 495" o:spid="_x0000_s1026" style="position:absolute;margin-left:353.35pt;margin-top:9.35pt;width:106.7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29472D">
        <w:rPr>
          <w:sz w:val="22"/>
          <w:szCs w:val="22"/>
        </w:rPr>
        <w:t>NOTIFIE</w:t>
      </w:r>
      <w:r>
        <w:rPr>
          <w:sz w:val="22"/>
          <w:szCs w:val="22"/>
        </w:rPr>
        <w:t>E</w:t>
      </w:r>
      <w:r w:rsidRPr="0029472D">
        <w:rPr>
          <w:sz w:val="22"/>
          <w:szCs w:val="22"/>
        </w:rPr>
        <w:t>,</w:t>
      </w:r>
      <w:r w:rsidRPr="0029472D">
        <w:rPr>
          <w:sz w:val="22"/>
          <w:szCs w:val="22"/>
        </w:rPr>
        <w:tab/>
        <w:t>LE</w:t>
      </w:r>
    </w:p>
    <w:p w:rsidR="00BD7560" w:rsidRPr="0029472D" w:rsidRDefault="00BD7560" w:rsidP="0010414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5408" behindDoc="1" locked="0" layoutInCell="1" allowOverlap="1" wp14:anchorId="4C7A8F06" wp14:editId="14CDB3EC">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F58B" id="Freeform 496" o:spid="_x0000_s1026" style="position:absolute;margin-left:353.3pt;margin-top:9.35pt;width:106.7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Pr="0029472D">
        <w:rPr>
          <w:sz w:val="22"/>
          <w:szCs w:val="22"/>
        </w:rPr>
        <w:t>ENREGISTRE</w:t>
      </w:r>
      <w:r>
        <w:rPr>
          <w:sz w:val="22"/>
          <w:szCs w:val="22"/>
        </w:rPr>
        <w:t>E</w:t>
      </w:r>
      <w:r w:rsidRPr="0029472D">
        <w:rPr>
          <w:sz w:val="22"/>
          <w:szCs w:val="22"/>
        </w:rPr>
        <w:t>,</w:t>
      </w:r>
      <w:r w:rsidRPr="0029472D">
        <w:rPr>
          <w:sz w:val="22"/>
          <w:szCs w:val="22"/>
        </w:rPr>
        <w:tab/>
        <w:t>LE</w:t>
      </w:r>
      <w:r w:rsidRPr="0029472D">
        <w:rPr>
          <w:sz w:val="22"/>
          <w:szCs w:val="22"/>
        </w:rPr>
        <w:br w:type="page"/>
      </w:r>
    </w:p>
    <w:p w:rsidR="00BD7560" w:rsidRPr="0029472D" w:rsidRDefault="00BD7560" w:rsidP="00BD7560">
      <w:pPr>
        <w:pageBreakBefore/>
        <w:widowControl w:val="0"/>
        <w:autoSpaceDE w:val="0"/>
        <w:spacing w:line="360" w:lineRule="auto"/>
        <w:jc w:val="both"/>
      </w:pPr>
      <w:r w:rsidRPr="0029472D">
        <w:rPr>
          <w:b/>
          <w:bCs/>
        </w:rPr>
        <w:lastRenderedPageBreak/>
        <w:t>Entre</w:t>
      </w:r>
      <w:r w:rsidRPr="0029472D">
        <w:t>:</w:t>
      </w:r>
    </w:p>
    <w:p w:rsidR="00BD7560" w:rsidRPr="0029472D" w:rsidRDefault="00BD7560" w:rsidP="00BD7560">
      <w:pPr>
        <w:widowControl w:val="0"/>
        <w:tabs>
          <w:tab w:val="left" w:pos="10820"/>
        </w:tabs>
        <w:autoSpaceDE w:val="0"/>
        <w:spacing w:line="360" w:lineRule="auto"/>
        <w:jc w:val="both"/>
      </w:pPr>
      <w:r w:rsidRPr="0029472D">
        <w:t>L’administration camerounaise, représentée par ……………………………….</w:t>
      </w:r>
    </w:p>
    <w:p w:rsidR="00BD7560" w:rsidRPr="0029472D" w:rsidRDefault="00BD7560" w:rsidP="00BD7560">
      <w:pPr>
        <w:widowControl w:val="0"/>
        <w:autoSpaceDE w:val="0"/>
        <w:spacing w:line="360" w:lineRule="auto"/>
        <w:jc w:val="both"/>
      </w:pPr>
      <w:r w:rsidRPr="0029472D">
        <w:t xml:space="preserve">Dénommée ci-après </w:t>
      </w:r>
    </w:p>
    <w:p w:rsidR="00BD7560" w:rsidRPr="0029472D" w:rsidRDefault="00BD7560" w:rsidP="00BD7560">
      <w:pPr>
        <w:widowControl w:val="0"/>
        <w:autoSpaceDE w:val="0"/>
        <w:spacing w:line="360" w:lineRule="auto"/>
        <w:jc w:val="both"/>
        <w:rPr>
          <w:color w:val="ED7D31" w:themeColor="accent2"/>
          <w:sz w:val="28"/>
        </w:rPr>
      </w:pPr>
      <w:r w:rsidRPr="00104145">
        <w:rPr>
          <w:color w:val="000000" w:themeColor="text1"/>
          <w:sz w:val="28"/>
        </w:rPr>
        <w:t>«</w:t>
      </w:r>
      <w:r w:rsidRPr="00387EF3">
        <w:rPr>
          <w:sz w:val="28"/>
        </w:rPr>
        <w:t xml:space="preserve"> Le Maire de la Commune de </w:t>
      </w:r>
      <w:proofErr w:type="spellStart"/>
      <w:r w:rsidR="00104145">
        <w:rPr>
          <w:sz w:val="28"/>
        </w:rPr>
        <w:t>Bengbis</w:t>
      </w:r>
      <w:proofErr w:type="spellEnd"/>
      <w:r w:rsidRPr="00387EF3">
        <w:rPr>
          <w:sz w:val="28"/>
        </w:rPr>
        <w:t>, Maitre d’Ouvrage »</w:t>
      </w:r>
    </w:p>
    <w:p w:rsidR="00BD7560" w:rsidRPr="0029472D" w:rsidRDefault="00BD7560" w:rsidP="00BD7560">
      <w:pPr>
        <w:widowControl w:val="0"/>
        <w:autoSpaceDE w:val="0"/>
        <w:spacing w:line="360" w:lineRule="auto"/>
        <w:jc w:val="both"/>
      </w:pPr>
      <w:r w:rsidRPr="0029472D">
        <w:rPr>
          <w:b/>
          <w:bCs/>
        </w:rPr>
        <w:t>D'une part</w:t>
      </w:r>
      <w:r w:rsidRPr="0029472D">
        <w:t>,</w:t>
      </w:r>
    </w:p>
    <w:p w:rsidR="00BD7560" w:rsidRPr="0029472D" w:rsidRDefault="00BD7560" w:rsidP="00BD7560">
      <w:pPr>
        <w:widowControl w:val="0"/>
        <w:autoSpaceDE w:val="0"/>
        <w:spacing w:line="360" w:lineRule="auto"/>
        <w:jc w:val="both"/>
      </w:pPr>
      <w:r w:rsidRPr="0029472D">
        <w:rPr>
          <w:b/>
          <w:bCs/>
        </w:rPr>
        <w:t>Et</w:t>
      </w:r>
    </w:p>
    <w:p w:rsidR="00BD7560" w:rsidRPr="0029472D" w:rsidRDefault="00BD7560" w:rsidP="00BD7560">
      <w:pPr>
        <w:widowControl w:val="0"/>
        <w:tabs>
          <w:tab w:val="left" w:pos="5700"/>
        </w:tabs>
        <w:autoSpaceDE w:val="0"/>
        <w:spacing w:line="360" w:lineRule="auto"/>
        <w:jc w:val="both"/>
      </w:pPr>
      <w:r w:rsidRPr="0029472D">
        <w:rPr>
          <w:b/>
          <w:bCs/>
        </w:rPr>
        <w:t>La société</w:t>
      </w:r>
      <w:r w:rsidRPr="0029472D">
        <w:t>…………………………………………………………</w:t>
      </w:r>
    </w:p>
    <w:p w:rsidR="00BD7560" w:rsidRPr="00934EEA" w:rsidRDefault="00BD7560" w:rsidP="00BD7560">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BD7560" w:rsidRPr="00934EEA" w:rsidRDefault="00BD7560" w:rsidP="00BD7560">
      <w:pPr>
        <w:widowControl w:val="0"/>
        <w:tabs>
          <w:tab w:val="left" w:pos="1860"/>
        </w:tabs>
        <w:autoSpaceDE w:val="0"/>
        <w:spacing w:line="360" w:lineRule="auto"/>
        <w:jc w:val="both"/>
        <w:rPr>
          <w:lang w:val="pt-PT"/>
        </w:rPr>
      </w:pPr>
      <w:r w:rsidRPr="0029472D">
        <w:rPr>
          <w:lang w:val="pt-PT"/>
        </w:rPr>
        <w:t>N°R.C:____________________N</w:t>
      </w:r>
      <w:r>
        <w:rPr>
          <w:lang w:val="pt-PT"/>
        </w:rPr>
        <w:t>IU</w:t>
      </w:r>
      <w:r w:rsidRPr="0029472D">
        <w:rPr>
          <w:lang w:val="pt-PT"/>
        </w:rPr>
        <w:t>:________________________</w:t>
      </w:r>
    </w:p>
    <w:p w:rsidR="00BD7560" w:rsidRPr="0029472D" w:rsidRDefault="00BD7560" w:rsidP="00BD7560">
      <w:pPr>
        <w:widowControl w:val="0"/>
        <w:autoSpaceDE w:val="0"/>
        <w:spacing w:line="360" w:lineRule="auto"/>
        <w:jc w:val="both"/>
      </w:pPr>
      <w:r w:rsidRPr="0029472D">
        <w:t xml:space="preserve">Représenté par Monsieur / Madame ___________________, son Directeur Général ou son représentant, </w:t>
      </w:r>
    </w:p>
    <w:p w:rsidR="00BD7560" w:rsidRPr="0029472D" w:rsidRDefault="00BD7560" w:rsidP="00BD7560">
      <w:pPr>
        <w:widowControl w:val="0"/>
        <w:autoSpaceDE w:val="0"/>
        <w:spacing w:line="360" w:lineRule="auto"/>
        <w:jc w:val="both"/>
        <w:rPr>
          <w:color w:val="ED7D31" w:themeColor="accent2"/>
        </w:rPr>
      </w:pPr>
      <w:r w:rsidRPr="0029472D">
        <w:t>Ci-</w:t>
      </w:r>
      <w:r w:rsidRPr="00387EF3">
        <w:t xml:space="preserve">après désigné </w:t>
      </w:r>
    </w:p>
    <w:p w:rsidR="00BD7560" w:rsidRPr="0029472D" w:rsidRDefault="00BD7560" w:rsidP="00BD7560">
      <w:pPr>
        <w:widowControl w:val="0"/>
        <w:autoSpaceDE w:val="0"/>
        <w:spacing w:line="360" w:lineRule="auto"/>
        <w:jc w:val="both"/>
        <w:rPr>
          <w:b/>
          <w:sz w:val="28"/>
        </w:rPr>
      </w:pPr>
      <w:r w:rsidRPr="00387EF3">
        <w:rPr>
          <w:b/>
          <w:sz w:val="28"/>
        </w:rPr>
        <w:t>«</w:t>
      </w:r>
      <w:r w:rsidRPr="00387EF3">
        <w:rPr>
          <w:b/>
          <w:spacing w:val="8"/>
          <w:sz w:val="28"/>
        </w:rPr>
        <w:t xml:space="preserve"> le Cocontractant</w:t>
      </w:r>
      <w:r w:rsidRPr="00387EF3">
        <w:rPr>
          <w:b/>
          <w:sz w:val="28"/>
        </w:rPr>
        <w:t xml:space="preserve"> </w:t>
      </w:r>
      <w:r w:rsidRPr="0029472D">
        <w:rPr>
          <w:b/>
          <w:sz w:val="28"/>
        </w:rPr>
        <w:t>»</w:t>
      </w:r>
    </w:p>
    <w:p w:rsidR="00BD7560" w:rsidRPr="0029472D" w:rsidRDefault="00BD7560" w:rsidP="00BD7560">
      <w:pPr>
        <w:widowControl w:val="0"/>
        <w:autoSpaceDE w:val="0"/>
        <w:spacing w:line="360" w:lineRule="auto"/>
        <w:jc w:val="both"/>
      </w:pPr>
      <w:r w:rsidRPr="0029472D">
        <w:rPr>
          <w:b/>
          <w:bCs/>
        </w:rPr>
        <w:t>D'autre part</w:t>
      </w:r>
      <w:r w:rsidRPr="0029472D">
        <w:t>,</w:t>
      </w:r>
    </w:p>
    <w:p w:rsidR="00BD7560" w:rsidRPr="0029472D" w:rsidRDefault="00BD7560" w:rsidP="00BD7560">
      <w:pPr>
        <w:widowControl w:val="0"/>
        <w:autoSpaceDE w:val="0"/>
        <w:spacing w:line="360" w:lineRule="auto"/>
        <w:jc w:val="center"/>
      </w:pPr>
      <w:r w:rsidRPr="0029472D">
        <w:t>Il a été convenu et arrêté ce qui suit :</w:t>
      </w:r>
    </w:p>
    <w:p w:rsidR="00BD7560" w:rsidRPr="0029472D" w:rsidRDefault="00BD7560" w:rsidP="00BD7560">
      <w:pPr>
        <w:suppressAutoHyphens w:val="0"/>
        <w:autoSpaceDN/>
        <w:textAlignment w:val="auto"/>
      </w:pPr>
      <w:r w:rsidRPr="0029472D">
        <w:br w:type="page"/>
      </w:r>
    </w:p>
    <w:p w:rsidR="00BD7560" w:rsidRPr="0029472D" w:rsidRDefault="00BD7560" w:rsidP="007A0F51">
      <w:pPr>
        <w:pStyle w:val="DTAOtitre"/>
      </w:pPr>
      <w:r w:rsidRPr="0029472D">
        <w:lastRenderedPageBreak/>
        <w:t>Sommaire</w:t>
      </w:r>
    </w:p>
    <w:p w:rsidR="00BD7560" w:rsidRPr="0029472D" w:rsidRDefault="00BD7560" w:rsidP="00BD7560">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BD7560" w:rsidRPr="0029472D" w:rsidRDefault="00BD7560" w:rsidP="00BD7560">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BD7560" w:rsidRPr="0029472D" w:rsidRDefault="00BD7560" w:rsidP="00BD7560">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BD7560" w:rsidRPr="007072C4" w:rsidRDefault="00BD7560" w:rsidP="00BD7560">
      <w:pPr>
        <w:widowControl w:val="0"/>
        <w:tabs>
          <w:tab w:val="left" w:pos="1080"/>
        </w:tabs>
        <w:autoSpaceDE w:val="0"/>
        <w:spacing w:line="360" w:lineRule="auto"/>
        <w:jc w:val="both"/>
      </w:pPr>
      <w:r w:rsidRPr="0029472D">
        <w:rPr>
          <w:w w:val="95"/>
        </w:rPr>
        <w:t>Titre IV</w:t>
      </w:r>
      <w:r w:rsidRPr="0029472D">
        <w:tab/>
      </w:r>
      <w:r w:rsidRPr="0029472D">
        <w:rPr>
          <w:w w:val="95"/>
        </w:rPr>
        <w:t xml:space="preserve">: </w:t>
      </w:r>
      <w:r w:rsidRPr="007072C4">
        <w:rPr>
          <w:w w:val="95"/>
        </w:rPr>
        <w:t>Détail Quantitatif et Estimatif (DQE)</w:t>
      </w: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Default="00D97348" w:rsidP="00BD7560">
      <w:pPr>
        <w:widowControl w:val="0"/>
        <w:autoSpaceDE w:val="0"/>
        <w:spacing w:line="360" w:lineRule="auto"/>
        <w:jc w:val="both"/>
      </w:pPr>
    </w:p>
    <w:p w:rsidR="00D97348" w:rsidRPr="0029472D" w:rsidRDefault="00D97348" w:rsidP="00BD7560">
      <w:pPr>
        <w:widowControl w:val="0"/>
        <w:autoSpaceDE w:val="0"/>
        <w:spacing w:line="360" w:lineRule="auto"/>
        <w:jc w:val="both"/>
      </w:pPr>
    </w:p>
    <w:p w:rsidR="002C1781" w:rsidRDefault="00BD7560" w:rsidP="002C1781">
      <w:pPr>
        <w:widowControl w:val="0"/>
        <w:autoSpaceDE w:val="0"/>
        <w:spacing w:before="61" w:line="276" w:lineRule="auto"/>
        <w:ind w:left="285" w:right="-20"/>
        <w:jc w:val="center"/>
        <w:rPr>
          <w:b/>
          <w:spacing w:val="8"/>
        </w:rPr>
      </w:pPr>
      <w:r w:rsidRPr="0029472D">
        <w:lastRenderedPageBreak/>
        <w:t xml:space="preserve">Page........................ et Dernière </w:t>
      </w:r>
      <w:r>
        <w:t>de la</w:t>
      </w:r>
    </w:p>
    <w:p w:rsidR="00D97348" w:rsidRPr="007F780B" w:rsidRDefault="00BD7560" w:rsidP="00D97348">
      <w:pPr>
        <w:widowControl w:val="0"/>
        <w:autoSpaceDE w:val="0"/>
        <w:spacing w:before="61" w:line="276" w:lineRule="auto"/>
        <w:ind w:left="285" w:right="-20"/>
        <w:jc w:val="both"/>
        <w:rPr>
          <w:sz w:val="22"/>
          <w:szCs w:val="22"/>
        </w:rPr>
      </w:pPr>
      <w:r w:rsidRPr="00D702FC">
        <w:rPr>
          <w:b/>
          <w:spacing w:val="8"/>
        </w:rPr>
        <w:t xml:space="preserve">LETTRE COMMANDE </w:t>
      </w:r>
      <w:r w:rsidRPr="00D702FC">
        <w:rPr>
          <w:b/>
        </w:rPr>
        <w:t>N°</w:t>
      </w:r>
      <w:r w:rsidR="009B08E9">
        <w:rPr>
          <w:b/>
          <w:u w:val="single"/>
        </w:rPr>
        <w:t xml:space="preserve">002 </w:t>
      </w:r>
      <w:r w:rsidR="002539C0">
        <w:rPr>
          <w:b/>
        </w:rPr>
        <w:t>/ LC/CB/</w:t>
      </w:r>
      <w:r w:rsidR="00C23770">
        <w:rPr>
          <w:b/>
        </w:rPr>
        <w:t>CIPM/</w:t>
      </w:r>
      <w:r w:rsidR="002539C0">
        <w:rPr>
          <w:b/>
        </w:rPr>
        <w:t>SIGAMP/</w:t>
      </w:r>
      <w:r w:rsidRPr="00D702FC">
        <w:rPr>
          <w:b/>
        </w:rPr>
        <w:t>/</w:t>
      </w:r>
      <w:r>
        <w:rPr>
          <w:b/>
        </w:rPr>
        <w:t>20</w:t>
      </w:r>
      <w:r w:rsidRPr="00D702FC">
        <w:rPr>
          <w:b/>
        </w:rPr>
        <w:t>2</w:t>
      </w:r>
      <w:r w:rsidR="00A65D34">
        <w:rPr>
          <w:b/>
        </w:rPr>
        <w:t>6</w:t>
      </w:r>
      <w:r w:rsidR="00C23770">
        <w:rPr>
          <w:b/>
        </w:rPr>
        <w:t xml:space="preserve"> 10/ 04/2026</w:t>
      </w:r>
      <w:r w:rsidRPr="00D702FC">
        <w:rPr>
          <w:b/>
        </w:rPr>
        <w:t xml:space="preserve"> PASSE</w:t>
      </w:r>
      <w:r w:rsidR="00A65D34">
        <w:rPr>
          <w:b/>
        </w:rPr>
        <w:t>E</w:t>
      </w:r>
      <w:r w:rsidRPr="00D702FC">
        <w:rPr>
          <w:b/>
        </w:rPr>
        <w:t xml:space="preserve"> APRES APPEL D’OFFRES NATIONAL OUVERT N°__</w:t>
      </w:r>
      <w:r w:rsidR="002539C0">
        <w:rPr>
          <w:b/>
        </w:rPr>
        <w:t>___/AONO/CB/SIGAMP/CC</w:t>
      </w:r>
      <w:r>
        <w:rPr>
          <w:b/>
        </w:rPr>
        <w:t>MP/</w:t>
      </w:r>
      <w:r w:rsidR="00A66276">
        <w:rPr>
          <w:b/>
        </w:rPr>
        <w:t xml:space="preserve">2026 </w:t>
      </w:r>
      <w:r w:rsidR="00A66276" w:rsidRPr="00D702FC">
        <w:rPr>
          <w:b/>
        </w:rPr>
        <w:t>DU</w:t>
      </w:r>
      <w:r w:rsidRPr="00D702FC">
        <w:rPr>
          <w:b/>
        </w:rPr>
        <w:t>, _____________</w:t>
      </w:r>
      <w:proofErr w:type="gramStart"/>
      <w:r w:rsidRPr="00D702FC">
        <w:rPr>
          <w:b/>
        </w:rPr>
        <w:t>_</w:t>
      </w:r>
      <w:r>
        <w:rPr>
          <w:b/>
        </w:rPr>
        <w:t>  «</w:t>
      </w:r>
      <w:proofErr w:type="gramEnd"/>
      <w:r>
        <w:rPr>
          <w:b/>
        </w:rPr>
        <w:t> </w:t>
      </w:r>
      <w:r w:rsidRPr="00D702FC">
        <w:rPr>
          <w:b/>
        </w:rPr>
        <w:t>EN PROCEDURE D’URGENCE</w:t>
      </w:r>
      <w:r>
        <w:rPr>
          <w:b/>
        </w:rPr>
        <w:t> »</w:t>
      </w:r>
      <w:r w:rsidRPr="00D702FC">
        <w:rPr>
          <w:b/>
        </w:rPr>
        <w:t xml:space="preserve"> </w:t>
      </w:r>
      <w:r w:rsidR="003B3907">
        <w:rPr>
          <w:b/>
        </w:rPr>
        <w:t xml:space="preserve">EN VUE DE </w:t>
      </w:r>
      <w:r w:rsidR="002539C0">
        <w:rPr>
          <w:b/>
          <w:bCs/>
          <w:spacing w:val="6"/>
          <w:sz w:val="22"/>
          <w:szCs w:val="22"/>
        </w:rPr>
        <w:t>L’AMENAGEMENT D’UN ESPACE VERT</w:t>
      </w:r>
      <w:r w:rsidR="00B165C4">
        <w:rPr>
          <w:b/>
          <w:bCs/>
          <w:spacing w:val="6"/>
          <w:sz w:val="22"/>
          <w:szCs w:val="22"/>
        </w:rPr>
        <w:t xml:space="preserve"> DANS </w:t>
      </w:r>
      <w:r w:rsidR="002539C0">
        <w:rPr>
          <w:b/>
          <w:bCs/>
          <w:spacing w:val="6"/>
          <w:sz w:val="22"/>
          <w:szCs w:val="22"/>
        </w:rPr>
        <w:t>LE CENTRE-</w:t>
      </w:r>
      <w:r w:rsidR="00B165C4">
        <w:rPr>
          <w:b/>
          <w:bCs/>
          <w:spacing w:val="6"/>
          <w:sz w:val="22"/>
          <w:szCs w:val="22"/>
        </w:rPr>
        <w:t xml:space="preserve">VILLE DE </w:t>
      </w:r>
      <w:r w:rsidR="002539C0">
        <w:rPr>
          <w:b/>
          <w:bCs/>
          <w:spacing w:val="6"/>
          <w:sz w:val="22"/>
          <w:szCs w:val="22"/>
        </w:rPr>
        <w:t>BENGBIS</w:t>
      </w:r>
      <w:r w:rsidR="00D97348">
        <w:rPr>
          <w:b/>
          <w:bCs/>
          <w:spacing w:val="6"/>
          <w:sz w:val="22"/>
          <w:szCs w:val="22"/>
        </w:rPr>
        <w:t>.</w:t>
      </w:r>
    </w:p>
    <w:p w:rsidR="00D97348" w:rsidRDefault="00D97348" w:rsidP="00D97348">
      <w:pPr>
        <w:widowControl w:val="0"/>
        <w:tabs>
          <w:tab w:val="left" w:pos="6480"/>
        </w:tabs>
        <w:autoSpaceDE w:val="0"/>
        <w:spacing w:line="276" w:lineRule="auto"/>
        <w:jc w:val="both"/>
        <w:rPr>
          <w:b/>
          <w:bCs/>
          <w:sz w:val="22"/>
          <w:szCs w:val="22"/>
        </w:rPr>
      </w:pPr>
    </w:p>
    <w:p w:rsidR="00D97348" w:rsidRPr="00D97348" w:rsidRDefault="00D97348" w:rsidP="00D97348">
      <w:pPr>
        <w:rPr>
          <w:sz w:val="22"/>
          <w:szCs w:val="22"/>
        </w:rPr>
      </w:pPr>
    </w:p>
    <w:p w:rsidR="00D97348" w:rsidRPr="00D97348" w:rsidRDefault="00D97348" w:rsidP="00D97348">
      <w:pPr>
        <w:tabs>
          <w:tab w:val="left" w:pos="2040"/>
        </w:tabs>
        <w:rPr>
          <w:sz w:val="22"/>
          <w:szCs w:val="22"/>
        </w:rPr>
      </w:pPr>
    </w:p>
    <w:p w:rsidR="00BD7560" w:rsidRPr="0029472D" w:rsidRDefault="00BD7560" w:rsidP="00D97348">
      <w:pPr>
        <w:pageBreakBefore/>
        <w:widowControl w:val="0"/>
        <w:tabs>
          <w:tab w:val="left" w:pos="8647"/>
        </w:tabs>
        <w:autoSpaceDE w:val="0"/>
        <w:spacing w:line="276" w:lineRule="auto"/>
        <w:jc w:val="both"/>
      </w:pPr>
      <w:r w:rsidRPr="0029472D">
        <w:lastRenderedPageBreak/>
        <w:t>Avec______,</w:t>
      </w:r>
    </w:p>
    <w:p w:rsidR="00BD7560" w:rsidRPr="0029472D" w:rsidRDefault="00BD7560" w:rsidP="00BD7560">
      <w:pPr>
        <w:widowControl w:val="0"/>
        <w:autoSpaceDE w:val="0"/>
        <w:spacing w:line="360" w:lineRule="auto"/>
        <w:jc w:val="both"/>
      </w:pPr>
    </w:p>
    <w:p w:rsidR="00BD7560" w:rsidRDefault="00BD7560" w:rsidP="00BD7560">
      <w:pPr>
        <w:widowControl w:val="0"/>
        <w:tabs>
          <w:tab w:val="left" w:pos="2760"/>
        </w:tabs>
        <w:autoSpaceDE w:val="0"/>
        <w:spacing w:line="360" w:lineRule="auto"/>
        <w:jc w:val="both"/>
        <w:rPr>
          <w:b/>
          <w:bCs/>
        </w:rPr>
      </w:pPr>
    </w:p>
    <w:p w:rsidR="00BD7560" w:rsidRPr="0029472D" w:rsidRDefault="00BD7560" w:rsidP="00BD7560">
      <w:pPr>
        <w:widowControl w:val="0"/>
        <w:tabs>
          <w:tab w:val="left" w:pos="2760"/>
        </w:tabs>
        <w:autoSpaceDE w:val="0"/>
        <w:spacing w:line="360" w:lineRule="auto"/>
        <w:jc w:val="both"/>
      </w:pPr>
      <w:r w:rsidRPr="0029472D">
        <w:rPr>
          <w:b/>
          <w:bCs/>
        </w:rPr>
        <w:t>DELAI</w:t>
      </w:r>
      <w:r>
        <w:rPr>
          <w:b/>
          <w:bCs/>
        </w:rPr>
        <w:t xml:space="preserve"> </w:t>
      </w:r>
      <w:r w:rsidRPr="0029472D">
        <w:rPr>
          <w:b/>
          <w:bCs/>
        </w:rPr>
        <w:t>D’EXECUTION</w:t>
      </w:r>
      <w:r w:rsidRPr="0029472D">
        <w:rPr>
          <w:b/>
          <w:bCs/>
        </w:rPr>
        <w:tab/>
      </w:r>
      <w:r w:rsidRPr="0029472D">
        <w:t>: .................................................(........................) mois</w:t>
      </w:r>
    </w:p>
    <w:p w:rsidR="00BD7560" w:rsidRPr="0029472D" w:rsidRDefault="00BD7560" w:rsidP="00BD7560">
      <w:pPr>
        <w:widowControl w:val="0"/>
        <w:autoSpaceDE w:val="0"/>
        <w:spacing w:line="360" w:lineRule="auto"/>
        <w:jc w:val="both"/>
      </w:pPr>
      <w:r w:rsidRPr="00D702FC">
        <w:rPr>
          <w:b/>
          <w:bCs/>
        </w:rPr>
        <w:t xml:space="preserve">MONTANT DE LA </w:t>
      </w:r>
      <w:r w:rsidR="002C1781">
        <w:rPr>
          <w:b/>
          <w:spacing w:val="8"/>
        </w:rPr>
        <w:t>LETTRE-</w:t>
      </w:r>
      <w:r w:rsidRPr="00D702FC">
        <w:rPr>
          <w:b/>
          <w:spacing w:val="8"/>
        </w:rPr>
        <w:t>COMMANDE</w:t>
      </w:r>
      <w:r w:rsidRPr="0029472D">
        <w:rPr>
          <w:spacing w:val="8"/>
        </w:rPr>
        <w:t xml:space="preserve"> </w:t>
      </w:r>
      <w:r>
        <w:rPr>
          <w:spacing w:val="8"/>
        </w:rPr>
        <w:t>(</w:t>
      </w:r>
      <w:r w:rsidRPr="0029472D">
        <w:rPr>
          <w:b/>
          <w:bCs/>
        </w:rPr>
        <w:t>en FCFA</w:t>
      </w:r>
      <w:r>
        <w:rPr>
          <w:b/>
          <w:bCs/>
        </w:rPr>
        <w:t>)</w:t>
      </w:r>
      <w:r w:rsidRPr="0029472D">
        <w:rPr>
          <w:b/>
          <w:bCs/>
        </w:rPr>
        <w:t xml:space="preserve">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BD7560" w:rsidRPr="0029472D" w:rsidTr="00BD7560">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pPr>
          </w:p>
        </w:tc>
      </w:tr>
      <w:tr w:rsidR="00BD7560" w:rsidRPr="0029472D" w:rsidTr="00BD7560">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pPr>
          </w:p>
        </w:tc>
      </w:tr>
      <w:tr w:rsidR="00BD7560" w:rsidRPr="0029472D" w:rsidTr="00BD7560">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pPr>
          </w:p>
        </w:tc>
      </w:tr>
      <w:tr w:rsidR="00BD7560" w:rsidRPr="0029472D" w:rsidTr="00BD7560">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pPr>
          </w:p>
        </w:tc>
      </w:tr>
      <w:tr w:rsidR="00BD7560" w:rsidRPr="0029472D" w:rsidTr="00BD7560">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7560" w:rsidRPr="0029472D" w:rsidRDefault="00BD7560" w:rsidP="00BD7560">
            <w:pPr>
              <w:widowControl w:val="0"/>
              <w:autoSpaceDE w:val="0"/>
              <w:spacing w:line="360" w:lineRule="auto"/>
              <w:jc w:val="both"/>
            </w:pPr>
          </w:p>
        </w:tc>
      </w:tr>
    </w:tbl>
    <w:p w:rsidR="00BD7560" w:rsidRPr="00BD35FF" w:rsidRDefault="00BD7560" w:rsidP="00BD7560">
      <w:pPr>
        <w:widowControl w:val="0"/>
        <w:autoSpaceDE w:val="0"/>
        <w:spacing w:line="360" w:lineRule="auto"/>
        <w:jc w:val="center"/>
        <w:rPr>
          <w:sz w:val="10"/>
          <w:szCs w:val="10"/>
        </w:rPr>
      </w:pPr>
    </w:p>
    <w:p w:rsidR="00BD7560" w:rsidRPr="0029472D" w:rsidRDefault="00BD7560" w:rsidP="00BD7560">
      <w:pPr>
        <w:widowControl w:val="0"/>
        <w:autoSpaceDE w:val="0"/>
        <w:spacing w:line="360" w:lineRule="auto"/>
        <w:jc w:val="center"/>
      </w:pPr>
      <w:r w:rsidRPr="0029472D">
        <w:rPr>
          <w:b/>
          <w:bCs/>
        </w:rPr>
        <w:t>Lu</w:t>
      </w:r>
      <w:r>
        <w:rPr>
          <w:b/>
          <w:bCs/>
        </w:rPr>
        <w:t>e</w:t>
      </w:r>
      <w:r w:rsidRPr="0029472D">
        <w:rPr>
          <w:b/>
          <w:bCs/>
        </w:rPr>
        <w:t xml:space="preserve"> et accepté</w:t>
      </w:r>
      <w:r>
        <w:rPr>
          <w:b/>
          <w:bCs/>
        </w:rPr>
        <w:t>e</w:t>
      </w:r>
      <w:r w:rsidRPr="0029472D">
        <w:rPr>
          <w:b/>
          <w:bCs/>
        </w:rPr>
        <w:t xml:space="preserve"> par le prestataire</w:t>
      </w:r>
    </w:p>
    <w:p w:rsidR="00BD7560" w:rsidRPr="0029472D" w:rsidRDefault="00BD7560" w:rsidP="00BD7560">
      <w:pPr>
        <w:widowControl w:val="0"/>
        <w:autoSpaceDE w:val="0"/>
        <w:spacing w:line="360" w:lineRule="auto"/>
        <w:jc w:val="center"/>
      </w:pPr>
      <w:r w:rsidRPr="0029472D">
        <w:rPr>
          <w:i/>
          <w:iCs/>
          <w:position w:val="-4"/>
        </w:rPr>
        <w:t>[Lieu], le</w:t>
      </w:r>
      <w:r w:rsidRPr="0029472D">
        <w:rPr>
          <w:i/>
          <w:iCs/>
        </w:rPr>
        <w:t>..........................................................................</w:t>
      </w:r>
    </w:p>
    <w:p w:rsidR="00BD7560" w:rsidRPr="00BD35FF" w:rsidRDefault="00BD7560" w:rsidP="00BD7560">
      <w:pPr>
        <w:widowControl w:val="0"/>
        <w:autoSpaceDE w:val="0"/>
        <w:spacing w:line="360" w:lineRule="auto"/>
        <w:jc w:val="center"/>
        <w:rPr>
          <w:sz w:val="10"/>
          <w:szCs w:val="10"/>
        </w:rPr>
      </w:pPr>
    </w:p>
    <w:p w:rsidR="00BD7560" w:rsidRPr="0029472D" w:rsidRDefault="00BD7560" w:rsidP="00BD7560">
      <w:pPr>
        <w:widowControl w:val="0"/>
        <w:autoSpaceDE w:val="0"/>
        <w:spacing w:line="360" w:lineRule="auto"/>
        <w:jc w:val="center"/>
      </w:pPr>
      <w:r w:rsidRPr="0029472D">
        <w:t>Signature</w:t>
      </w:r>
    </w:p>
    <w:p w:rsidR="00BD7560" w:rsidRPr="00BD35FF" w:rsidRDefault="00BD7560" w:rsidP="00BD7560">
      <w:pPr>
        <w:widowControl w:val="0"/>
        <w:autoSpaceDE w:val="0"/>
        <w:spacing w:line="360" w:lineRule="auto"/>
        <w:jc w:val="center"/>
        <w:rPr>
          <w:sz w:val="10"/>
          <w:szCs w:val="10"/>
        </w:rPr>
      </w:pPr>
    </w:p>
    <w:p w:rsidR="00BD7560" w:rsidRPr="0029472D" w:rsidRDefault="00BD7560" w:rsidP="00BD7560">
      <w:pPr>
        <w:widowControl w:val="0"/>
        <w:autoSpaceDE w:val="0"/>
        <w:spacing w:line="360" w:lineRule="auto"/>
        <w:jc w:val="center"/>
      </w:pPr>
      <w:r w:rsidRPr="0029472D">
        <w:rPr>
          <w:b/>
          <w:bCs/>
        </w:rPr>
        <w:t>Signé</w:t>
      </w:r>
      <w:r w:rsidRPr="0029472D">
        <w:rPr>
          <w:b/>
          <w:bCs/>
          <w:spacing w:val="7"/>
        </w:rPr>
        <w:t xml:space="preserve"> par ____________________ [</w:t>
      </w:r>
      <w:r w:rsidRPr="0029472D">
        <w:rPr>
          <w:b/>
          <w:bCs/>
        </w:rPr>
        <w:t>Maître d’Ouvrage ]_______</w:t>
      </w:r>
    </w:p>
    <w:p w:rsidR="00BD7560" w:rsidRPr="0029472D" w:rsidRDefault="00BD7560" w:rsidP="00BD7560">
      <w:pPr>
        <w:widowControl w:val="0"/>
        <w:autoSpaceDE w:val="0"/>
        <w:spacing w:line="360" w:lineRule="auto"/>
        <w:jc w:val="center"/>
      </w:pPr>
      <w:r w:rsidRPr="0029472D">
        <w:rPr>
          <w:i/>
          <w:iCs/>
          <w:position w:val="-4"/>
        </w:rPr>
        <w:t>[Lieu], le</w:t>
      </w:r>
      <w:r w:rsidRPr="0029472D">
        <w:rPr>
          <w:i/>
          <w:iCs/>
        </w:rPr>
        <w:t>..........................................................................</w:t>
      </w:r>
    </w:p>
    <w:p w:rsidR="00BD7560" w:rsidRPr="00BD35FF" w:rsidRDefault="00BD7560" w:rsidP="00BD7560">
      <w:pPr>
        <w:widowControl w:val="0"/>
        <w:autoSpaceDE w:val="0"/>
        <w:spacing w:line="360" w:lineRule="auto"/>
        <w:jc w:val="center"/>
        <w:rPr>
          <w:sz w:val="10"/>
          <w:szCs w:val="10"/>
        </w:rPr>
      </w:pPr>
    </w:p>
    <w:p w:rsidR="00BD7560" w:rsidRPr="0029472D" w:rsidRDefault="00BD7560" w:rsidP="00BD7560">
      <w:pPr>
        <w:widowControl w:val="0"/>
        <w:autoSpaceDE w:val="0"/>
        <w:spacing w:line="360" w:lineRule="auto"/>
        <w:jc w:val="center"/>
      </w:pPr>
      <w:r w:rsidRPr="0029472D">
        <w:t>Signature</w:t>
      </w:r>
    </w:p>
    <w:p w:rsidR="00BD7560" w:rsidRPr="00BD35FF" w:rsidRDefault="00BD7560" w:rsidP="00BD7560">
      <w:pPr>
        <w:widowControl w:val="0"/>
        <w:autoSpaceDE w:val="0"/>
        <w:spacing w:line="360" w:lineRule="auto"/>
        <w:jc w:val="center"/>
        <w:rPr>
          <w:sz w:val="10"/>
          <w:szCs w:val="10"/>
        </w:rPr>
      </w:pPr>
    </w:p>
    <w:p w:rsidR="00BD7560" w:rsidRPr="0029472D" w:rsidRDefault="00BD7560" w:rsidP="00BD7560">
      <w:pPr>
        <w:widowControl w:val="0"/>
        <w:autoSpaceDE w:val="0"/>
        <w:spacing w:line="360" w:lineRule="auto"/>
        <w:jc w:val="center"/>
      </w:pPr>
      <w:r w:rsidRPr="0029472D">
        <w:rPr>
          <w:b/>
          <w:bCs/>
        </w:rPr>
        <w:t>Enregistrement</w:t>
      </w:r>
    </w:p>
    <w:p w:rsidR="00BD7560" w:rsidRPr="0029472D" w:rsidRDefault="00BD7560" w:rsidP="00BD7560">
      <w:pPr>
        <w:widowControl w:val="0"/>
        <w:autoSpaceDE w:val="0"/>
        <w:spacing w:line="360" w:lineRule="auto"/>
        <w:jc w:val="center"/>
      </w:pPr>
      <w:r w:rsidRPr="0029472D">
        <w:rPr>
          <w:i/>
          <w:iCs/>
          <w:position w:val="-4"/>
        </w:rPr>
        <w:t>[Lieu], le</w:t>
      </w:r>
      <w:r w:rsidRPr="0029472D">
        <w:rPr>
          <w:i/>
          <w:iCs/>
        </w:rPr>
        <w:t>..........................................................................</w:t>
      </w:r>
    </w:p>
    <w:p w:rsidR="00BD7560" w:rsidRPr="0029472D" w:rsidRDefault="00BD7560" w:rsidP="00BD7560">
      <w:pPr>
        <w:widowControl w:val="0"/>
        <w:autoSpaceDE w:val="0"/>
        <w:spacing w:line="360" w:lineRule="auto"/>
        <w:jc w:val="center"/>
      </w:pPr>
    </w:p>
    <w:p w:rsidR="00BD7560" w:rsidRPr="0029472D" w:rsidRDefault="00BD7560" w:rsidP="00BD7560">
      <w:pPr>
        <w:widowControl w:val="0"/>
        <w:autoSpaceDE w:val="0"/>
        <w:spacing w:line="360" w:lineRule="auto"/>
        <w:jc w:val="center"/>
      </w:pPr>
    </w:p>
    <w:p w:rsidR="00BD7560" w:rsidRPr="0029472D" w:rsidRDefault="00BD7560" w:rsidP="00BD7560">
      <w:pPr>
        <w:suppressAutoHyphens w:val="0"/>
        <w:autoSpaceDN/>
        <w:textAlignment w:val="auto"/>
      </w:pPr>
      <w:r w:rsidRPr="0029472D">
        <w:br w:type="page"/>
      </w: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before="240" w:after="240" w:line="360" w:lineRule="auto"/>
        <w:ind w:left="851"/>
        <w:jc w:val="center"/>
        <w:outlineLvl w:val="0"/>
        <w:rPr>
          <w:rFonts w:eastAsia="Calibri"/>
          <w:b/>
          <w:caps/>
          <w:spacing w:val="45"/>
          <w:sz w:val="36"/>
          <w:szCs w:val="36"/>
          <w:lang w:eastAsia="en-US"/>
        </w:rPr>
      </w:pPr>
      <w:bookmarkStart w:id="425" w:name="_Toc390335371"/>
      <w:bookmarkStart w:id="426" w:name="_Toc390418130"/>
      <w:bookmarkStart w:id="427" w:name="_Toc97543367"/>
      <w:bookmarkStart w:id="428" w:name="_Toc97557128"/>
      <w:bookmarkStart w:id="429" w:name="_Toc157306471"/>
      <w:r w:rsidRPr="0029472D">
        <w:rPr>
          <w:rFonts w:eastAsia="Calibri"/>
          <w:b/>
          <w:caps/>
          <w:spacing w:val="45"/>
          <w:sz w:val="36"/>
          <w:szCs w:val="36"/>
          <w:lang w:eastAsia="en-US"/>
        </w:rPr>
        <w:t xml:space="preserve">piece n°10 </w:t>
      </w:r>
    </w:p>
    <w:p w:rsidR="00BD7560" w:rsidRPr="0029472D" w:rsidRDefault="00BD7560" w:rsidP="00F75BE7">
      <w:pPr>
        <w:pStyle w:val="DTAOpices"/>
      </w:pPr>
      <w:r w:rsidRPr="0029472D">
        <w:t>Modèles ou formulaires types à utiliser par les Soumissionnaires</w:t>
      </w:r>
      <w:bookmarkEnd w:id="425"/>
      <w:bookmarkEnd w:id="426"/>
      <w:bookmarkEnd w:id="427"/>
      <w:bookmarkEnd w:id="428"/>
      <w:bookmarkEnd w:id="429"/>
    </w:p>
    <w:p w:rsidR="00BD7560" w:rsidRPr="0029472D" w:rsidRDefault="00BD7560" w:rsidP="00BD7560">
      <w:pPr>
        <w:widowControl w:val="0"/>
        <w:autoSpaceDE w:val="0"/>
        <w:spacing w:line="360" w:lineRule="auto"/>
        <w:jc w:val="both"/>
        <w:rPr>
          <w:spacing w:val="37"/>
        </w:rPr>
      </w:pPr>
    </w:p>
    <w:p w:rsidR="00BD7560" w:rsidRPr="0029472D" w:rsidRDefault="00BD7560" w:rsidP="00BD7560">
      <w:pPr>
        <w:suppressAutoHyphens w:val="0"/>
        <w:autoSpaceDN/>
        <w:textAlignment w:val="auto"/>
        <w:rPr>
          <w:spacing w:val="37"/>
        </w:rPr>
      </w:pPr>
      <w:r w:rsidRPr="0029472D">
        <w:rPr>
          <w:spacing w:val="37"/>
        </w:rPr>
        <w:br w:type="page"/>
      </w:r>
    </w:p>
    <w:p w:rsidR="00BD7560" w:rsidRPr="0029472D" w:rsidRDefault="00BD7560" w:rsidP="007A0F51">
      <w:pPr>
        <w:pStyle w:val="DTAOtitre"/>
      </w:pPr>
      <w:r w:rsidRPr="0029472D">
        <w:lastRenderedPageBreak/>
        <w:t>Table des modèles</w:t>
      </w:r>
    </w:p>
    <w:p w:rsidR="00BD7560" w:rsidRPr="0029472D" w:rsidRDefault="00BD7560" w:rsidP="00BD7560">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Pr="0029472D">
        <w:rPr>
          <w:rFonts w:ascii="Times New Roman" w:hAnsi="Times New Roman" w:cs="Times New Roman"/>
        </w:rPr>
        <w:t xml:space="preserve">Annexe n° 1: </w:t>
      </w:r>
      <w:r w:rsidRPr="0029472D">
        <w:rPr>
          <w:rFonts w:ascii="Times New Roman" w:hAnsi="Times New Roman" w:cs="Times New Roman"/>
          <w:iCs/>
        </w:rPr>
        <w:t>Modèle Déclaration d’intention de soumissionner</w:t>
      </w:r>
      <w:r w:rsidRPr="0029472D">
        <w:rPr>
          <w:rFonts w:ascii="Times New Roman" w:hAnsi="Times New Roman" w:cs="Times New Roman"/>
        </w:rPr>
        <w:tab/>
      </w:r>
    </w:p>
    <w:p w:rsidR="00BD7560" w:rsidRPr="0029472D" w:rsidRDefault="00BD7560" w:rsidP="00BD7560">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p>
    <w:p w:rsidR="00BD7560" w:rsidRPr="0029472D" w:rsidRDefault="00BD7560" w:rsidP="00BD7560">
      <w:pPr>
        <w:pStyle w:val="TM2"/>
        <w:rPr>
          <w:rFonts w:ascii="Times New Roman" w:hAnsi="Times New Roman" w:cs="Times New Roman"/>
          <w:sz w:val="22"/>
          <w:szCs w:val="22"/>
        </w:rPr>
      </w:pPr>
      <w:r w:rsidRPr="0029472D">
        <w:rPr>
          <w:rFonts w:ascii="Times New Roman" w:hAnsi="Times New Roman" w:cs="Times New Roman"/>
        </w:rPr>
        <w:t>A</w:t>
      </w:r>
      <w:bookmarkStart w:id="430"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p>
    <w:bookmarkEnd w:id="430"/>
    <w:p w:rsidR="00BD7560" w:rsidRPr="0029472D" w:rsidRDefault="00BD7560" w:rsidP="00BD7560">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p>
    <w:p w:rsidR="00BD7560" w:rsidRPr="0029472D" w:rsidRDefault="00BD7560" w:rsidP="00BD7560">
      <w:pPr>
        <w:pStyle w:val="TM2"/>
        <w:rPr>
          <w:rFonts w:ascii="Times New Roman" w:hAnsi="Times New Roman" w:cs="Times New Roman"/>
          <w:sz w:val="22"/>
          <w:szCs w:val="22"/>
        </w:rPr>
      </w:pPr>
      <w:bookmarkStart w:id="431"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p>
    <w:bookmarkEnd w:id="431"/>
    <w:p w:rsidR="00BD7560" w:rsidRPr="0029472D" w:rsidRDefault="00BD7560" w:rsidP="00BD7560">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p>
    <w:p w:rsidR="00BD7560" w:rsidRPr="0029472D" w:rsidRDefault="00BD7560" w:rsidP="00BD7560">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p>
    <w:p w:rsidR="00BD7560" w:rsidRPr="0029472D" w:rsidRDefault="00BD7560" w:rsidP="00BD7560">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p>
    <w:p w:rsidR="00BD7560" w:rsidRPr="0029472D" w:rsidRDefault="00BD7560" w:rsidP="00BD7560">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p>
    <w:p w:rsidR="00BD7560" w:rsidRPr="0029472D" w:rsidRDefault="00BD7560" w:rsidP="00BD7560">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p>
    <w:p w:rsidR="00BD7560" w:rsidRPr="0029472D" w:rsidRDefault="00BD7560" w:rsidP="00BD7560">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p>
    <w:p w:rsidR="00BD7560" w:rsidRPr="0029472D" w:rsidRDefault="00BD7560" w:rsidP="00BD7560">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p>
    <w:p w:rsidR="00BD7560" w:rsidRPr="0029472D" w:rsidRDefault="00BD7560" w:rsidP="00BD7560">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p>
    <w:p w:rsidR="00BD7560" w:rsidRPr="0029472D" w:rsidRDefault="00BD7560" w:rsidP="00BD7560">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p>
    <w:p w:rsidR="00BD7560" w:rsidRPr="0029472D" w:rsidRDefault="00BD7560" w:rsidP="00BD7560">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p>
    <w:p w:rsidR="00BD7560" w:rsidRPr="0029472D" w:rsidRDefault="00BD7560" w:rsidP="00BD7560">
      <w:pPr>
        <w:rPr>
          <w:noProof/>
        </w:rPr>
      </w:pPr>
    </w:p>
    <w:p w:rsidR="00BD7560" w:rsidRPr="0029472D" w:rsidRDefault="00BD7560" w:rsidP="00BD7560">
      <w:pPr>
        <w:rPr>
          <w:noProof/>
        </w:rPr>
      </w:pPr>
    </w:p>
    <w:p w:rsidR="00BD7560" w:rsidRPr="0029472D" w:rsidRDefault="00BD7560" w:rsidP="00BD7560">
      <w:pPr>
        <w:rPr>
          <w:noProof/>
        </w:rPr>
      </w:pPr>
    </w:p>
    <w:p w:rsidR="00BD7560" w:rsidRPr="0029472D" w:rsidRDefault="00BD7560" w:rsidP="00BD7560">
      <w:pPr>
        <w:rPr>
          <w:noProof/>
        </w:rPr>
      </w:pPr>
    </w:p>
    <w:p w:rsidR="00BD7560" w:rsidRPr="0029472D" w:rsidRDefault="00BD7560" w:rsidP="00BD7560">
      <w:pPr>
        <w:rPr>
          <w:rFonts w:eastAsia="Calibri"/>
          <w:noProof/>
        </w:rPr>
      </w:pPr>
    </w:p>
    <w:p w:rsidR="00BD7560" w:rsidRPr="0029472D" w:rsidRDefault="00BD7560" w:rsidP="00BD7560">
      <w:pPr>
        <w:rPr>
          <w:rFonts w:eastAsia="Calibri"/>
          <w:noProof/>
        </w:rPr>
      </w:pPr>
    </w:p>
    <w:p w:rsidR="00BD7560" w:rsidRPr="0029472D" w:rsidRDefault="00BD7560" w:rsidP="00BD7560">
      <w:pPr>
        <w:rPr>
          <w:rFonts w:eastAsia="Calibri"/>
          <w:noProof/>
        </w:rPr>
      </w:pPr>
    </w:p>
    <w:p w:rsidR="00BD7560" w:rsidRPr="0029472D" w:rsidRDefault="00BD7560" w:rsidP="00BD7560">
      <w:pPr>
        <w:rPr>
          <w:rFonts w:eastAsia="Calibri"/>
          <w:noProof/>
        </w:rPr>
      </w:pPr>
    </w:p>
    <w:p w:rsidR="00BD7560" w:rsidRPr="0029472D" w:rsidRDefault="00BD7560" w:rsidP="00BD7560">
      <w:pPr>
        <w:rPr>
          <w:rFonts w:eastAsia="Calibri"/>
          <w:noProof/>
        </w:rPr>
      </w:pPr>
    </w:p>
    <w:p w:rsidR="00BD7560" w:rsidRPr="0029472D" w:rsidRDefault="00BD7560" w:rsidP="00BD7560">
      <w:pPr>
        <w:rPr>
          <w:rFonts w:eastAsia="Calibri"/>
          <w:noProof/>
        </w:rPr>
      </w:pPr>
    </w:p>
    <w:p w:rsidR="00BD7560" w:rsidRPr="0029472D" w:rsidRDefault="00BD7560" w:rsidP="00BD7560">
      <w:pPr>
        <w:rPr>
          <w:rFonts w:eastAsia="Calibri"/>
          <w:noProof/>
        </w:rPr>
      </w:pPr>
    </w:p>
    <w:p w:rsidR="00BD7560" w:rsidRPr="0029472D" w:rsidRDefault="00BD7560" w:rsidP="00BD7560">
      <w:pPr>
        <w:rPr>
          <w:rFonts w:eastAsia="Calibri"/>
          <w:noProof/>
        </w:rPr>
      </w:pPr>
    </w:p>
    <w:p w:rsidR="00BD7560" w:rsidRPr="0029472D" w:rsidRDefault="00BD7560" w:rsidP="00BD7560">
      <w:pPr>
        <w:rPr>
          <w:rFonts w:eastAsia="Calibri"/>
          <w:noProof/>
        </w:rPr>
      </w:pPr>
    </w:p>
    <w:p w:rsidR="00BD7560" w:rsidRPr="0029472D" w:rsidRDefault="00BD7560" w:rsidP="00BD7560">
      <w:pPr>
        <w:rPr>
          <w:rFonts w:eastAsia="Calibri"/>
          <w:noProof/>
        </w:rPr>
      </w:pPr>
    </w:p>
    <w:p w:rsidR="00BD7560" w:rsidRPr="0029472D" w:rsidRDefault="00BD7560" w:rsidP="00BD7560">
      <w:pPr>
        <w:rPr>
          <w:rFonts w:eastAsia="Calibri"/>
          <w:noProof/>
        </w:rPr>
      </w:pPr>
    </w:p>
    <w:p w:rsidR="00BD7560" w:rsidRPr="0029472D" w:rsidRDefault="00BD7560" w:rsidP="00BD7560">
      <w:pPr>
        <w:rPr>
          <w:rFonts w:eastAsia="Calibri"/>
          <w:noProof/>
        </w:rPr>
      </w:pPr>
    </w:p>
    <w:p w:rsidR="00BD7560" w:rsidRDefault="00BD7560" w:rsidP="00BD7560">
      <w:pPr>
        <w:rPr>
          <w:rFonts w:eastAsia="Calibri"/>
          <w:noProof/>
        </w:rPr>
      </w:pPr>
    </w:p>
    <w:p w:rsidR="00BD7560" w:rsidRDefault="00BD7560" w:rsidP="00BD7560">
      <w:pPr>
        <w:rPr>
          <w:rFonts w:eastAsia="Calibri"/>
          <w:noProof/>
        </w:rPr>
      </w:pPr>
    </w:p>
    <w:p w:rsidR="00BD7560" w:rsidRDefault="00BD7560" w:rsidP="00BD7560">
      <w:pPr>
        <w:rPr>
          <w:rFonts w:eastAsia="Calibri"/>
          <w:noProof/>
        </w:rPr>
      </w:pPr>
    </w:p>
    <w:p w:rsidR="00BD7560" w:rsidRPr="0029472D" w:rsidRDefault="00BD7560" w:rsidP="00BD7560">
      <w:pPr>
        <w:rPr>
          <w:rFonts w:eastAsia="Calibri"/>
          <w:noProof/>
        </w:rPr>
      </w:pPr>
    </w:p>
    <w:p w:rsidR="00BD7560" w:rsidRPr="0029472D" w:rsidRDefault="00BD7560" w:rsidP="00BD7560">
      <w:pPr>
        <w:rPr>
          <w:rFonts w:eastAsia="Calibri"/>
          <w:noProof/>
        </w:rPr>
      </w:pPr>
    </w:p>
    <w:p w:rsidR="00BD7560" w:rsidRPr="0029472D" w:rsidRDefault="00BD7560" w:rsidP="00BD7560">
      <w:pPr>
        <w:widowControl w:val="0"/>
        <w:autoSpaceDE w:val="0"/>
        <w:spacing w:after="120" w:line="360" w:lineRule="auto"/>
        <w:jc w:val="both"/>
        <w:rPr>
          <w:spacing w:val="34"/>
        </w:rPr>
      </w:pPr>
      <w:r w:rsidRPr="0029472D">
        <w:rPr>
          <w:spacing w:val="34"/>
        </w:rPr>
        <w:lastRenderedPageBreak/>
        <w:fldChar w:fldCharType="end"/>
      </w:r>
      <w:r w:rsidRPr="0029472D">
        <w:rPr>
          <w:b/>
          <w:bCs/>
          <w:caps/>
          <w:spacing w:val="36"/>
          <w:w w:val="80"/>
          <w:position w:val="-1"/>
          <w:sz w:val="36"/>
          <w:szCs w:val="60"/>
        </w:rPr>
        <w:t>Annexe n° 1</w:t>
      </w:r>
      <w:r>
        <w:rPr>
          <w:b/>
          <w:bCs/>
          <w:caps/>
          <w:spacing w:val="36"/>
          <w:w w:val="80"/>
          <w:position w:val="-1"/>
          <w:sz w:val="36"/>
          <w:szCs w:val="60"/>
        </w:rPr>
        <w:t xml:space="preserve"> </w:t>
      </w:r>
      <w:r w:rsidRPr="0029472D">
        <w:rPr>
          <w:b/>
          <w:bCs/>
          <w:caps/>
          <w:spacing w:val="36"/>
          <w:w w:val="80"/>
          <w:position w:val="-1"/>
          <w:sz w:val="36"/>
          <w:szCs w:val="60"/>
        </w:rPr>
        <w:t>: Modèle DE DECLARATION D’INTENTION de soumissionNER</w:t>
      </w:r>
    </w:p>
    <w:p w:rsidR="00BD7560" w:rsidRPr="0029472D" w:rsidRDefault="00BD7560" w:rsidP="00BD7560">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rsidR="00BD7560" w:rsidRPr="0029472D" w:rsidRDefault="00BD7560" w:rsidP="00BD7560">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rsidR="00BD7560" w:rsidRPr="0029472D" w:rsidRDefault="00BD7560" w:rsidP="00BD7560">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rsidR="00BD7560" w:rsidRPr="0029472D" w:rsidRDefault="00BD7560" w:rsidP="00BD7560">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rsidR="00BD7560" w:rsidRPr="0029472D" w:rsidRDefault="00BD7560" w:rsidP="00BD7560">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rsidR="00BD7560" w:rsidRPr="0029472D" w:rsidRDefault="00BD7560" w:rsidP="00BD7560">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rsidR="00BD7560" w:rsidRPr="0029472D" w:rsidRDefault="00BD7560" w:rsidP="00BD7560">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rsidR="00BD7560" w:rsidRPr="0029472D" w:rsidRDefault="00BD7560" w:rsidP="00BD7560">
      <w:pPr>
        <w:widowControl w:val="0"/>
        <w:autoSpaceDE w:val="0"/>
        <w:adjustRightInd w:val="0"/>
        <w:spacing w:after="60" w:line="360" w:lineRule="auto"/>
      </w:pPr>
    </w:p>
    <w:p w:rsidR="00BD7560" w:rsidRPr="0029472D" w:rsidRDefault="00BD7560" w:rsidP="00BD7560">
      <w:pPr>
        <w:widowControl w:val="0"/>
        <w:autoSpaceDE w:val="0"/>
        <w:adjustRightInd w:val="0"/>
        <w:spacing w:after="60" w:line="360" w:lineRule="auto"/>
      </w:pPr>
    </w:p>
    <w:p w:rsidR="00BD7560" w:rsidRPr="0029472D" w:rsidRDefault="00BD7560" w:rsidP="00BD7560">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rsidR="00BD7560" w:rsidRPr="0029472D" w:rsidRDefault="00BD7560" w:rsidP="00BD7560">
      <w:pPr>
        <w:widowControl w:val="0"/>
        <w:autoSpaceDE w:val="0"/>
        <w:adjustRightInd w:val="0"/>
        <w:spacing w:after="60" w:line="360" w:lineRule="auto"/>
      </w:pPr>
    </w:p>
    <w:p w:rsidR="00BD7560" w:rsidRPr="0029472D" w:rsidRDefault="00BD7560" w:rsidP="00BD7560">
      <w:pPr>
        <w:widowControl w:val="0"/>
        <w:autoSpaceDE w:val="0"/>
        <w:adjustRightInd w:val="0"/>
        <w:spacing w:after="60" w:line="360" w:lineRule="auto"/>
      </w:pPr>
    </w:p>
    <w:p w:rsidR="00BD7560" w:rsidRPr="0029472D" w:rsidRDefault="00BD7560" w:rsidP="00BD7560">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rsidR="00BD7560" w:rsidRPr="0029472D" w:rsidRDefault="00BD7560" w:rsidP="00BD7560">
      <w:pPr>
        <w:widowControl w:val="0"/>
        <w:autoSpaceDE w:val="0"/>
        <w:spacing w:after="120" w:line="360" w:lineRule="auto"/>
        <w:jc w:val="both"/>
        <w:rPr>
          <w:color w:val="FF0000"/>
          <w:spacing w:val="34"/>
        </w:rPr>
      </w:pPr>
    </w:p>
    <w:p w:rsidR="00BD7560" w:rsidRPr="0029472D" w:rsidRDefault="00BD7560" w:rsidP="00BD7560">
      <w:pPr>
        <w:widowControl w:val="0"/>
        <w:autoSpaceDE w:val="0"/>
        <w:spacing w:line="360" w:lineRule="auto"/>
        <w:jc w:val="both"/>
        <w:rPr>
          <w:spacing w:val="34"/>
        </w:rPr>
      </w:pPr>
    </w:p>
    <w:p w:rsidR="00BD7560" w:rsidRPr="0029472D" w:rsidRDefault="00BD7560" w:rsidP="00BD7560">
      <w:pPr>
        <w:widowControl w:val="0"/>
        <w:autoSpaceDE w:val="0"/>
        <w:spacing w:line="360" w:lineRule="auto"/>
        <w:jc w:val="both"/>
        <w:rPr>
          <w:spacing w:val="34"/>
        </w:rPr>
      </w:pPr>
    </w:p>
    <w:p w:rsidR="00BD7560" w:rsidRPr="0029472D" w:rsidRDefault="00BD7560" w:rsidP="00BD7560">
      <w:pPr>
        <w:widowControl w:val="0"/>
        <w:autoSpaceDE w:val="0"/>
        <w:spacing w:line="360" w:lineRule="auto"/>
        <w:jc w:val="both"/>
        <w:rPr>
          <w:spacing w:val="34"/>
        </w:rPr>
      </w:pPr>
    </w:p>
    <w:p w:rsidR="00BD7560" w:rsidRDefault="00BD7560" w:rsidP="00BD7560">
      <w:pPr>
        <w:widowControl w:val="0"/>
        <w:autoSpaceDE w:val="0"/>
        <w:spacing w:line="360" w:lineRule="auto"/>
        <w:jc w:val="both"/>
        <w:rPr>
          <w:spacing w:val="34"/>
        </w:rPr>
      </w:pPr>
    </w:p>
    <w:p w:rsidR="00BD7560" w:rsidRDefault="00BD7560" w:rsidP="00BD7560">
      <w:pPr>
        <w:widowControl w:val="0"/>
        <w:autoSpaceDE w:val="0"/>
        <w:spacing w:line="360" w:lineRule="auto"/>
        <w:jc w:val="both"/>
        <w:rPr>
          <w:spacing w:val="34"/>
        </w:rPr>
      </w:pPr>
    </w:p>
    <w:p w:rsidR="00BD7560" w:rsidRDefault="00BD7560" w:rsidP="00BD7560">
      <w:pPr>
        <w:widowControl w:val="0"/>
        <w:autoSpaceDE w:val="0"/>
        <w:spacing w:line="360" w:lineRule="auto"/>
        <w:jc w:val="both"/>
        <w:rPr>
          <w:spacing w:val="34"/>
        </w:rPr>
      </w:pPr>
    </w:p>
    <w:p w:rsidR="00BD7560" w:rsidRDefault="00BD7560" w:rsidP="00BD7560">
      <w:pPr>
        <w:widowControl w:val="0"/>
        <w:autoSpaceDE w:val="0"/>
        <w:spacing w:line="360" w:lineRule="auto"/>
        <w:jc w:val="both"/>
        <w:rPr>
          <w:spacing w:val="34"/>
        </w:rPr>
      </w:pPr>
    </w:p>
    <w:p w:rsidR="00BD7560" w:rsidRDefault="00BD7560" w:rsidP="00BD7560">
      <w:pPr>
        <w:widowControl w:val="0"/>
        <w:autoSpaceDE w:val="0"/>
        <w:spacing w:line="360" w:lineRule="auto"/>
        <w:jc w:val="both"/>
        <w:rPr>
          <w:spacing w:val="34"/>
        </w:rPr>
      </w:pPr>
    </w:p>
    <w:p w:rsidR="00BD7560" w:rsidRDefault="00BD7560" w:rsidP="00BD7560">
      <w:pPr>
        <w:widowControl w:val="0"/>
        <w:autoSpaceDE w:val="0"/>
        <w:spacing w:line="360" w:lineRule="auto"/>
        <w:jc w:val="both"/>
        <w:rPr>
          <w:spacing w:val="34"/>
        </w:rPr>
      </w:pPr>
    </w:p>
    <w:p w:rsidR="00BD7560" w:rsidRDefault="00BD7560" w:rsidP="00BD7560">
      <w:pPr>
        <w:widowControl w:val="0"/>
        <w:autoSpaceDE w:val="0"/>
        <w:spacing w:line="360" w:lineRule="auto"/>
        <w:jc w:val="both"/>
        <w:rPr>
          <w:spacing w:val="34"/>
        </w:rPr>
      </w:pPr>
    </w:p>
    <w:p w:rsidR="00BD7560" w:rsidRPr="0029472D" w:rsidRDefault="00BD7560" w:rsidP="00BD7560">
      <w:pPr>
        <w:widowControl w:val="0"/>
        <w:autoSpaceDE w:val="0"/>
        <w:spacing w:line="360" w:lineRule="auto"/>
        <w:jc w:val="both"/>
        <w:rPr>
          <w:spacing w:val="34"/>
        </w:rPr>
      </w:pPr>
    </w:p>
    <w:p w:rsidR="00BD7560" w:rsidRPr="0029472D" w:rsidRDefault="00BD7560" w:rsidP="00BD7560">
      <w:pPr>
        <w:widowControl w:val="0"/>
        <w:autoSpaceDE w:val="0"/>
        <w:spacing w:line="360" w:lineRule="auto"/>
        <w:jc w:val="both"/>
        <w:rPr>
          <w:spacing w:val="34"/>
        </w:rPr>
      </w:pPr>
    </w:p>
    <w:p w:rsidR="00BD7560" w:rsidRPr="0029472D" w:rsidRDefault="00BD7560" w:rsidP="00BD7560">
      <w:pPr>
        <w:widowControl w:val="0"/>
        <w:autoSpaceDE w:val="0"/>
        <w:spacing w:line="360" w:lineRule="auto"/>
        <w:jc w:val="both"/>
        <w:rPr>
          <w:spacing w:val="34"/>
        </w:rPr>
      </w:pPr>
    </w:p>
    <w:p w:rsidR="00BD7560" w:rsidRPr="0029472D" w:rsidRDefault="00BD7560" w:rsidP="00BD7560">
      <w:pPr>
        <w:widowControl w:val="0"/>
        <w:autoSpaceDE w:val="0"/>
        <w:spacing w:line="360" w:lineRule="auto"/>
        <w:jc w:val="both"/>
        <w:rPr>
          <w:spacing w:val="34"/>
        </w:rPr>
      </w:pPr>
    </w:p>
    <w:p w:rsidR="00BD7560" w:rsidRPr="0029472D" w:rsidRDefault="00BD7560" w:rsidP="007A0F51">
      <w:pPr>
        <w:pStyle w:val="DTAOtitre"/>
      </w:pPr>
      <w:bookmarkStart w:id="432" w:name="_Toc530309771"/>
      <w:bookmarkStart w:id="433" w:name="_Toc97557129"/>
      <w:bookmarkStart w:id="434" w:name="ANNEXES"/>
      <w:r w:rsidRPr="0029472D">
        <w:lastRenderedPageBreak/>
        <w:t>Annexe n° 2 : Modèle de soumission</w:t>
      </w:r>
      <w:bookmarkEnd w:id="432"/>
      <w:bookmarkEnd w:id="433"/>
    </w:p>
    <w:p w:rsidR="00BD7560" w:rsidRPr="0029472D" w:rsidRDefault="00BD7560" w:rsidP="00BD7560">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BD7560" w:rsidRPr="0029472D" w:rsidRDefault="00BD7560" w:rsidP="00BD7560">
      <w:pPr>
        <w:widowControl w:val="0"/>
        <w:autoSpaceDE w:val="0"/>
        <w:spacing w:line="360" w:lineRule="auto"/>
        <w:jc w:val="both"/>
      </w:pPr>
      <w:r w:rsidRPr="0029472D">
        <w:t>Après avoir pris connaissance de toutes les pièces figurant ou mentionnées au dossier d'Appel d’Offres y compris les additifs,</w:t>
      </w:r>
    </w:p>
    <w:p w:rsidR="003B49D3" w:rsidRPr="007F780B" w:rsidRDefault="00BD7560" w:rsidP="003B49D3">
      <w:pPr>
        <w:widowControl w:val="0"/>
        <w:autoSpaceDE w:val="0"/>
        <w:spacing w:before="61" w:line="276" w:lineRule="auto"/>
        <w:ind w:left="285" w:right="-20"/>
        <w:jc w:val="both"/>
        <w:rPr>
          <w:sz w:val="22"/>
          <w:szCs w:val="22"/>
        </w:rPr>
      </w:pPr>
      <w:r w:rsidRPr="007F780B">
        <w:rPr>
          <w:b/>
          <w:bCs/>
          <w:sz w:val="22"/>
          <w:szCs w:val="22"/>
        </w:rPr>
        <w:t>N°</w:t>
      </w:r>
      <w:r w:rsidRPr="007F780B">
        <w:rPr>
          <w:sz w:val="22"/>
          <w:szCs w:val="22"/>
        </w:rPr>
        <w:t>…....</w:t>
      </w:r>
      <w:r w:rsidRPr="007F780B">
        <w:rPr>
          <w:b/>
          <w:bCs/>
          <w:sz w:val="22"/>
          <w:szCs w:val="22"/>
        </w:rPr>
        <w:t>/</w:t>
      </w:r>
      <w:r w:rsidR="002C1781">
        <w:rPr>
          <w:b/>
          <w:iCs/>
          <w:spacing w:val="17"/>
          <w:sz w:val="22"/>
          <w:szCs w:val="22"/>
        </w:rPr>
        <w:t>CB</w:t>
      </w:r>
      <w:r w:rsidRPr="007F780B">
        <w:rPr>
          <w:b/>
          <w:iCs/>
          <w:spacing w:val="17"/>
          <w:sz w:val="22"/>
          <w:szCs w:val="22"/>
        </w:rPr>
        <w:t>/SIGAMP/</w:t>
      </w:r>
      <w:r w:rsidR="002C1781">
        <w:rPr>
          <w:b/>
          <w:iCs/>
          <w:sz w:val="22"/>
          <w:szCs w:val="22"/>
        </w:rPr>
        <w:t>CC</w:t>
      </w:r>
      <w:r w:rsidRPr="007F780B">
        <w:rPr>
          <w:b/>
          <w:iCs/>
          <w:sz w:val="22"/>
          <w:szCs w:val="22"/>
        </w:rPr>
        <w:t>PM</w:t>
      </w:r>
      <w:r w:rsidRPr="007F780B">
        <w:rPr>
          <w:iCs/>
          <w:sz w:val="22"/>
          <w:szCs w:val="22"/>
        </w:rPr>
        <w:t>/</w:t>
      </w:r>
      <w:r w:rsidRPr="007F780B">
        <w:rPr>
          <w:b/>
          <w:bCs/>
          <w:sz w:val="22"/>
          <w:szCs w:val="22"/>
        </w:rPr>
        <w:t>202</w:t>
      </w:r>
      <w:r w:rsidR="006B7F7E">
        <w:rPr>
          <w:b/>
          <w:bCs/>
          <w:sz w:val="22"/>
          <w:szCs w:val="22"/>
        </w:rPr>
        <w:t>6</w:t>
      </w:r>
      <w:r w:rsidRPr="007F780B">
        <w:rPr>
          <w:iCs/>
          <w:sz w:val="22"/>
          <w:szCs w:val="22"/>
        </w:rPr>
        <w:t xml:space="preserve"> </w:t>
      </w:r>
      <w:r>
        <w:rPr>
          <w:b/>
          <w:bCs/>
          <w:sz w:val="22"/>
          <w:szCs w:val="22"/>
        </w:rPr>
        <w:t>DU________</w:t>
      </w:r>
      <w:r w:rsidRPr="007F780B">
        <w:rPr>
          <w:b/>
          <w:bCs/>
          <w:sz w:val="22"/>
          <w:szCs w:val="22"/>
        </w:rPr>
        <w:t xml:space="preserve"> 202</w:t>
      </w:r>
      <w:r w:rsidR="006B7F7E">
        <w:rPr>
          <w:b/>
          <w:bCs/>
          <w:sz w:val="22"/>
          <w:szCs w:val="22"/>
        </w:rPr>
        <w:t>6</w:t>
      </w:r>
      <w:r w:rsidRPr="007F780B">
        <w:rPr>
          <w:b/>
          <w:bCs/>
          <w:sz w:val="22"/>
          <w:szCs w:val="22"/>
        </w:rPr>
        <w:t xml:space="preserve"> </w:t>
      </w:r>
      <w:r>
        <w:rPr>
          <w:b/>
          <w:bCs/>
          <w:sz w:val="22"/>
          <w:szCs w:val="22"/>
        </w:rPr>
        <w:t xml:space="preserve">« EN PROCEDURE D’URGENCE » </w:t>
      </w:r>
      <w:r w:rsidR="003B3907">
        <w:rPr>
          <w:b/>
          <w:bCs/>
          <w:sz w:val="22"/>
          <w:szCs w:val="22"/>
        </w:rPr>
        <w:t xml:space="preserve">EN VUE DE </w:t>
      </w:r>
      <w:r w:rsidR="00A8603A">
        <w:rPr>
          <w:b/>
          <w:bCs/>
          <w:spacing w:val="6"/>
          <w:sz w:val="22"/>
          <w:szCs w:val="22"/>
        </w:rPr>
        <w:t>L’AMENAGEMENT D</w:t>
      </w:r>
      <w:r w:rsidR="002C1781">
        <w:rPr>
          <w:b/>
          <w:bCs/>
          <w:spacing w:val="6"/>
          <w:sz w:val="22"/>
          <w:szCs w:val="22"/>
        </w:rPr>
        <w:t>’UN ESPACE VERT</w:t>
      </w:r>
      <w:r w:rsidR="00A8603A">
        <w:rPr>
          <w:b/>
          <w:bCs/>
          <w:spacing w:val="6"/>
          <w:sz w:val="22"/>
          <w:szCs w:val="22"/>
        </w:rPr>
        <w:t xml:space="preserve"> DANS </w:t>
      </w:r>
      <w:r w:rsidR="002C1781">
        <w:rPr>
          <w:b/>
          <w:bCs/>
          <w:spacing w:val="6"/>
          <w:sz w:val="22"/>
          <w:szCs w:val="22"/>
        </w:rPr>
        <w:t>LE CENTRE-</w:t>
      </w:r>
      <w:r w:rsidR="00A8603A">
        <w:rPr>
          <w:b/>
          <w:bCs/>
          <w:spacing w:val="6"/>
          <w:sz w:val="22"/>
          <w:szCs w:val="22"/>
        </w:rPr>
        <w:t xml:space="preserve">VILLE DE </w:t>
      </w:r>
      <w:r w:rsidR="002C1781">
        <w:rPr>
          <w:b/>
          <w:bCs/>
          <w:spacing w:val="6"/>
          <w:sz w:val="22"/>
          <w:szCs w:val="22"/>
        </w:rPr>
        <w:t>BENGBIS</w:t>
      </w:r>
      <w:r w:rsidR="003B49D3">
        <w:rPr>
          <w:b/>
          <w:bCs/>
          <w:spacing w:val="6"/>
          <w:sz w:val="22"/>
          <w:szCs w:val="22"/>
        </w:rPr>
        <w:t>.</w:t>
      </w:r>
    </w:p>
    <w:p w:rsidR="00BD7560" w:rsidRPr="0029472D" w:rsidRDefault="00BD7560" w:rsidP="00BD7560">
      <w:pPr>
        <w:widowControl w:val="0"/>
        <w:autoSpaceDE w:val="0"/>
        <w:spacing w:line="360" w:lineRule="auto"/>
        <w:jc w:val="both"/>
      </w:pPr>
      <w:r>
        <w:t xml:space="preserve">-  Me soumets et m'engage à </w:t>
      </w:r>
      <w:r w:rsidRPr="0029472D">
        <w:t xml:space="preserve">exécuter les prestations conformément au dossier d'Appel d'Offres, moyennant les prix que j'ai établi moi-même sur la base des bordereaux de prix et quantités, lesquels prix font ressortir le montant de l'offre </w:t>
      </w:r>
    </w:p>
    <w:p w:rsidR="00BD7560" w:rsidRPr="0029472D" w:rsidRDefault="00BD7560" w:rsidP="00BD7560">
      <w:pPr>
        <w:widowControl w:val="0"/>
        <w:autoSpaceDE w:val="0"/>
        <w:spacing w:line="360" w:lineRule="auto"/>
        <w:jc w:val="both"/>
      </w:pPr>
      <w:r>
        <w:t>A</w:t>
      </w:r>
      <w:r w:rsidRPr="0029472D">
        <w:t>……............................. [En chiffres et en lettres] francs CFA Hors TVA, et à</w:t>
      </w:r>
      <w:r>
        <w:t xml:space="preserve"> </w:t>
      </w:r>
      <w:r w:rsidRPr="0029472D">
        <w:t>..............………………………..  Francs CFA Toutes Taxes Comprises. [En chiffres et en lettres]</w:t>
      </w:r>
    </w:p>
    <w:p w:rsidR="00BD7560" w:rsidRPr="0029472D" w:rsidRDefault="00BD7560" w:rsidP="00BD7560">
      <w:pPr>
        <w:widowControl w:val="0"/>
        <w:autoSpaceDE w:val="0"/>
        <w:spacing w:line="360" w:lineRule="auto"/>
        <w:jc w:val="both"/>
      </w:pPr>
      <w:r w:rsidRPr="0029472D">
        <w:t>-  M'engage à exécuter les prestations dans un délai de …...............………  Mois</w:t>
      </w:r>
    </w:p>
    <w:p w:rsidR="00BD7560" w:rsidRPr="0029472D" w:rsidRDefault="00BD7560" w:rsidP="00BD7560">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BD7560" w:rsidRPr="0029472D" w:rsidRDefault="00BD7560" w:rsidP="00BD7560">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BD7560" w:rsidRPr="0029472D" w:rsidRDefault="00BD7560" w:rsidP="00BD7560">
      <w:pPr>
        <w:widowControl w:val="0"/>
        <w:autoSpaceDE w:val="0"/>
        <w:spacing w:line="360" w:lineRule="auto"/>
        <w:jc w:val="both"/>
      </w:pPr>
      <w:r w:rsidRPr="0029472D">
        <w:t>Les rabais offerts et les modalités d’application desdits rabais sont les suivants :………………………………………</w:t>
      </w:r>
    </w:p>
    <w:p w:rsidR="00BD7560" w:rsidRPr="0029472D" w:rsidRDefault="00BD7560" w:rsidP="00BD7560">
      <w:pPr>
        <w:widowControl w:val="0"/>
        <w:autoSpaceDE w:val="0"/>
        <w:spacing w:line="360" w:lineRule="auto"/>
        <w:jc w:val="both"/>
      </w:pPr>
      <w:r w:rsidRPr="0029472D">
        <w:t>Le Maître d’Ouvrage Se libérera des sommes dues par elle au titre du présent marché en faisant donner crédit au compte n° ………..............……….    Ouvert au nom de ………...........................................……….    Auprès de la banque</w:t>
      </w:r>
    </w:p>
    <w:p w:rsidR="00BD7560" w:rsidRPr="0029472D" w:rsidRDefault="00BD7560" w:rsidP="00BD7560">
      <w:pPr>
        <w:widowControl w:val="0"/>
        <w:autoSpaceDE w:val="0"/>
        <w:spacing w:line="360" w:lineRule="auto"/>
        <w:jc w:val="both"/>
      </w:pPr>
      <w:r w:rsidRPr="0029472D">
        <w:t>………...........................................……….  Agence de ………...........................................……….</w:t>
      </w:r>
    </w:p>
    <w:p w:rsidR="00BD7560" w:rsidRPr="0029472D" w:rsidRDefault="00BD7560" w:rsidP="00BD7560">
      <w:pPr>
        <w:widowControl w:val="0"/>
        <w:autoSpaceDE w:val="0"/>
        <w:spacing w:line="360" w:lineRule="auto"/>
        <w:jc w:val="both"/>
      </w:pPr>
      <w:r w:rsidRPr="0029472D">
        <w:t>Avant signature du marché, la présente soumission acceptée par vous vaudra engagement entre nous.</w:t>
      </w: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r w:rsidRPr="0029472D">
        <w:t>Fait à ……….......................................……….  Le ………..........................................……….</w:t>
      </w:r>
    </w:p>
    <w:p w:rsidR="00BD7560" w:rsidRPr="0029472D" w:rsidRDefault="00BD7560" w:rsidP="00BD7560">
      <w:pPr>
        <w:widowControl w:val="0"/>
        <w:autoSpaceDE w:val="0"/>
        <w:spacing w:line="360" w:lineRule="auto"/>
        <w:jc w:val="both"/>
      </w:pPr>
      <w:r w:rsidRPr="0029472D">
        <w:t xml:space="preserve">Signature de </w:t>
      </w:r>
    </w:p>
    <w:p w:rsidR="00BD7560" w:rsidRPr="0029472D" w:rsidRDefault="00BD7560" w:rsidP="00BD7560">
      <w:pPr>
        <w:widowControl w:val="0"/>
        <w:autoSpaceDE w:val="0"/>
        <w:spacing w:line="360" w:lineRule="auto"/>
        <w:jc w:val="both"/>
      </w:pPr>
      <w:r w:rsidRPr="0029472D">
        <w:t>En qualité de ………......................................…… Dûment autorisé à signer les soumissions pour et au nom de (9) ………...........................................……….</w:t>
      </w:r>
    </w:p>
    <w:p w:rsidR="00BD7560" w:rsidRPr="0029472D" w:rsidRDefault="00BD7560" w:rsidP="00BD7560">
      <w:pPr>
        <w:widowControl w:val="0"/>
        <w:autoSpaceDE w:val="0"/>
        <w:spacing w:line="360" w:lineRule="auto"/>
        <w:jc w:val="both"/>
      </w:pPr>
      <w:r w:rsidRPr="0029472D">
        <w:t>(8) Supprimer la mention inutile</w:t>
      </w:r>
    </w:p>
    <w:p w:rsidR="00BD7560" w:rsidRPr="0029472D" w:rsidRDefault="00BD7560" w:rsidP="00BD7560">
      <w:pPr>
        <w:widowControl w:val="0"/>
        <w:autoSpaceDE w:val="0"/>
        <w:spacing w:line="360" w:lineRule="auto"/>
        <w:jc w:val="both"/>
      </w:pPr>
      <w:r w:rsidRPr="0029472D">
        <w:t>(9) Annexer la lettre de pouvoirs</w:t>
      </w:r>
    </w:p>
    <w:p w:rsidR="00BD7560" w:rsidRPr="0029472D" w:rsidRDefault="00BD7560" w:rsidP="00BD7560">
      <w:pPr>
        <w:spacing w:line="360" w:lineRule="auto"/>
        <w:sectPr w:rsidR="00BD7560" w:rsidRPr="0029472D" w:rsidSect="00BD7560">
          <w:footerReference w:type="default" r:id="rId18"/>
          <w:pgSz w:w="11900" w:h="16820"/>
          <w:pgMar w:top="1134" w:right="1134" w:bottom="1134" w:left="1134" w:header="720" w:footer="720" w:gutter="0"/>
          <w:cols w:space="720"/>
        </w:sectPr>
      </w:pPr>
    </w:p>
    <w:p w:rsidR="00BD7560" w:rsidRPr="0029472D" w:rsidRDefault="00BD7560" w:rsidP="007A0F51">
      <w:pPr>
        <w:pStyle w:val="DTAOtitre"/>
      </w:pPr>
      <w:bookmarkStart w:id="435" w:name="_Toc530309772"/>
      <w:bookmarkStart w:id="436" w:name="_Toc97557130"/>
      <w:r w:rsidRPr="0029472D">
        <w:lastRenderedPageBreak/>
        <w:t>Annexe n° 3 : Modèle de cautionnement de soumission</w:t>
      </w:r>
      <w:bookmarkEnd w:id="435"/>
      <w:bookmarkEnd w:id="436"/>
    </w:p>
    <w:p w:rsidR="00BD7560" w:rsidRPr="0029472D" w:rsidRDefault="00BD7560" w:rsidP="00BD7560">
      <w:pPr>
        <w:widowControl w:val="0"/>
        <w:autoSpaceDE w:val="0"/>
        <w:spacing w:line="360" w:lineRule="auto"/>
        <w:ind w:left="107" w:right="-20"/>
      </w:pPr>
      <w:bookmarkStart w:id="437" w:name="_Toc530309773"/>
      <w:r w:rsidRPr="0029472D">
        <w:rPr>
          <w:sz w:val="22"/>
          <w:szCs w:val="22"/>
        </w:rPr>
        <w:t>Organisme financier</w:t>
      </w:r>
      <w:r w:rsidRPr="0029472D">
        <w:rPr>
          <w:spacing w:val="7"/>
          <w:sz w:val="22"/>
          <w:szCs w:val="22"/>
        </w:rPr>
        <w:t xml:space="preserve"> </w:t>
      </w:r>
      <w:r w:rsidRPr="0029472D">
        <w:rPr>
          <w:sz w:val="22"/>
          <w:szCs w:val="22"/>
        </w:rPr>
        <w:t>:</w:t>
      </w:r>
    </w:p>
    <w:p w:rsidR="00BD7560" w:rsidRPr="0029472D" w:rsidRDefault="00BD7560" w:rsidP="00BD7560">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rsidR="00BD7560" w:rsidRPr="0029472D" w:rsidRDefault="00BD7560" w:rsidP="00BD7560">
      <w:pPr>
        <w:widowControl w:val="0"/>
        <w:autoSpaceDE w:val="0"/>
        <w:spacing w:line="360" w:lineRule="auto"/>
        <w:rPr>
          <w:sz w:val="22"/>
          <w:szCs w:val="22"/>
        </w:rPr>
      </w:pPr>
    </w:p>
    <w:p w:rsidR="00BD7560" w:rsidRPr="0029472D" w:rsidRDefault="00BD7560" w:rsidP="00BD7560">
      <w:pPr>
        <w:widowControl w:val="0"/>
        <w:autoSpaceDE w:val="0"/>
        <w:spacing w:line="360"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Pr="0029472D">
        <w:rPr>
          <w:i/>
          <w:iCs/>
          <w:sz w:val="22"/>
          <w:szCs w:val="22"/>
        </w:rPr>
        <w:t xml:space="preserve"> 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rsidR="00A8603A" w:rsidRDefault="00BD7560" w:rsidP="00A8603A">
      <w:pPr>
        <w:widowControl w:val="0"/>
        <w:autoSpaceDE w:val="0"/>
        <w:spacing w:before="61" w:line="276" w:lineRule="auto"/>
        <w:ind w:left="285" w:right="-20"/>
        <w:jc w:val="both"/>
        <w:rPr>
          <w:sz w:val="22"/>
          <w:szCs w:val="22"/>
        </w:rPr>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Pr="0029472D">
        <w:t>Prestataire</w:t>
      </w:r>
      <w:r w:rsidRPr="0029472D">
        <w:rPr>
          <w:spacing w:val="-3"/>
        </w:rPr>
        <w:t xml:space="preserve"> …</w:t>
      </w:r>
      <w:r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son </w:t>
      </w:r>
      <w:r w:rsidRPr="0029472D">
        <w:rPr>
          <w:spacing w:val="-13"/>
          <w:sz w:val="22"/>
          <w:szCs w:val="22"/>
        </w:rPr>
        <w:t>offre</w:t>
      </w:r>
      <w:r w:rsidRPr="0029472D">
        <w:rPr>
          <w:sz w:val="22"/>
          <w:szCs w:val="22"/>
        </w:rPr>
        <w:t xml:space="preserve"> </w:t>
      </w:r>
      <w:r w:rsidRPr="0029472D">
        <w:rPr>
          <w:spacing w:val="-13"/>
          <w:sz w:val="22"/>
          <w:szCs w:val="22"/>
        </w:rPr>
        <w:t>en</w:t>
      </w:r>
      <w:r w:rsidRPr="0029472D">
        <w:rPr>
          <w:sz w:val="22"/>
          <w:szCs w:val="22"/>
        </w:rPr>
        <w:t xml:space="preserve"> </w:t>
      </w:r>
      <w:r w:rsidRPr="0029472D">
        <w:rPr>
          <w:spacing w:val="-13"/>
          <w:sz w:val="22"/>
          <w:szCs w:val="22"/>
        </w:rPr>
        <w:t>date</w:t>
      </w:r>
      <w:r w:rsidRPr="0029472D">
        <w:rPr>
          <w:sz w:val="22"/>
          <w:szCs w:val="22"/>
        </w:rPr>
        <w:t xml:space="preserve"> </w:t>
      </w:r>
      <w:r w:rsidRPr="0029472D">
        <w:rPr>
          <w:spacing w:val="-13"/>
          <w:sz w:val="22"/>
          <w:szCs w:val="22"/>
        </w:rPr>
        <w:t>du</w:t>
      </w:r>
      <w:r w:rsidRPr="0029472D">
        <w:rPr>
          <w:sz w:val="22"/>
          <w:szCs w:val="22"/>
        </w:rPr>
        <w:t xml:space="preserve"> </w:t>
      </w:r>
      <w:r w:rsidRPr="0029472D">
        <w:rPr>
          <w:spacing w:val="-13"/>
          <w:sz w:val="22"/>
          <w:szCs w:val="22"/>
        </w:rPr>
        <w:t>…</w:t>
      </w:r>
      <w:r w:rsidRPr="0029472D">
        <w:rPr>
          <w:sz w:val="22"/>
          <w:szCs w:val="22"/>
        </w:rPr>
        <w:t>…</w:t>
      </w:r>
      <w:r>
        <w:rPr>
          <w:sz w:val="22"/>
          <w:szCs w:val="22"/>
        </w:rPr>
        <w:t>………..................</w:t>
      </w:r>
      <w:r w:rsidRPr="0029472D">
        <w:rPr>
          <w:sz w:val="22"/>
          <w:szCs w:val="22"/>
        </w:rPr>
        <w:t xml:space="preserve">.   </w:t>
      </w:r>
      <w:r w:rsidRPr="0029472D">
        <w:rPr>
          <w:spacing w:val="-14"/>
          <w:sz w:val="22"/>
          <w:szCs w:val="22"/>
        </w:rPr>
        <w:t xml:space="preserve"> </w:t>
      </w:r>
      <w:r w:rsidR="00B92D6E">
        <w:rPr>
          <w:spacing w:val="-14"/>
          <w:sz w:val="22"/>
          <w:szCs w:val="22"/>
        </w:rPr>
        <w:t xml:space="preserve">en vue de </w:t>
      </w:r>
      <w:r w:rsidR="002C1781">
        <w:rPr>
          <w:b/>
          <w:bCs/>
          <w:spacing w:val="6"/>
          <w:sz w:val="22"/>
          <w:szCs w:val="22"/>
        </w:rPr>
        <w:t>L’AMENAGEMENT D’UN ESPACE VERT DANS LE CENTRE-VILLE DE BENGBIS</w:t>
      </w:r>
      <w:r w:rsidRPr="0029472D">
        <w:rPr>
          <w:sz w:val="22"/>
          <w:szCs w:val="22"/>
        </w:rPr>
        <w:t>,</w:t>
      </w:r>
    </w:p>
    <w:p w:rsidR="00BD7560" w:rsidRPr="0029472D" w:rsidRDefault="00BD7560" w:rsidP="00A8603A">
      <w:pPr>
        <w:widowControl w:val="0"/>
        <w:autoSpaceDE w:val="0"/>
        <w:spacing w:before="61" w:line="276" w:lineRule="auto"/>
        <w:ind w:left="285" w:right="-20"/>
        <w:jc w:val="both"/>
      </w:pPr>
      <w:r w:rsidRPr="0029472D">
        <w:rPr>
          <w:sz w:val="22"/>
          <w:szCs w:val="22"/>
        </w:rPr>
        <w:t xml:space="preserve"> </w:t>
      </w:r>
      <w:r w:rsidRPr="0029472D">
        <w:rPr>
          <w:spacing w:val="-13"/>
          <w:sz w:val="22"/>
          <w:szCs w:val="22"/>
        </w:rPr>
        <w:t>ci</w:t>
      </w:r>
      <w:r w:rsidRPr="0029472D">
        <w:rPr>
          <w:sz w:val="22"/>
          <w:szCs w:val="22"/>
        </w:rPr>
        <w:t xml:space="preserve">-dessous </w:t>
      </w:r>
      <w:r w:rsidRPr="0029472D">
        <w:rPr>
          <w:spacing w:val="-13"/>
          <w:sz w:val="22"/>
          <w:szCs w:val="22"/>
        </w:rPr>
        <w:t>désignée</w:t>
      </w:r>
    </w:p>
    <w:p w:rsidR="00BD7560" w:rsidRPr="0029472D" w:rsidRDefault="00BD7560" w:rsidP="00BD7560">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002C1781">
        <w:rPr>
          <w:b/>
          <w:spacing w:val="16"/>
          <w:sz w:val="22"/>
          <w:szCs w:val="22"/>
        </w:rPr>
        <w:t>5</w:t>
      </w:r>
      <w:r w:rsidRPr="00867B42">
        <w:rPr>
          <w:b/>
          <w:spacing w:val="16"/>
          <w:sz w:val="22"/>
          <w:szCs w:val="22"/>
        </w:rPr>
        <w:t xml:space="preserve">00 000 </w:t>
      </w:r>
      <w:r w:rsidRPr="00867B42">
        <w:rPr>
          <w:b/>
          <w:sz w:val="22"/>
          <w:szCs w:val="22"/>
        </w:rPr>
        <w:t>F</w:t>
      </w:r>
      <w:r w:rsidRPr="00867B42">
        <w:rPr>
          <w:b/>
          <w:spacing w:val="7"/>
          <w:sz w:val="22"/>
          <w:szCs w:val="22"/>
        </w:rPr>
        <w:t xml:space="preserve"> </w:t>
      </w:r>
      <w:r w:rsidRPr="00867B42">
        <w:rPr>
          <w:b/>
          <w:sz w:val="22"/>
          <w:szCs w:val="22"/>
        </w:rPr>
        <w:t>CFA</w:t>
      </w:r>
      <w:r w:rsidRPr="0029472D">
        <w:rPr>
          <w:sz w:val="22"/>
          <w:szCs w:val="22"/>
        </w:rPr>
        <w:t>,</w:t>
      </w:r>
    </w:p>
    <w:p w:rsidR="00BD7560" w:rsidRPr="0029472D" w:rsidRDefault="00BD7560" w:rsidP="00BD7560">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 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Pr>
          <w:spacing w:val="15"/>
          <w:sz w:val="22"/>
          <w:szCs w:val="22"/>
        </w:rPr>
        <w:t>800 000</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rsidR="00BD7560" w:rsidRPr="0029472D" w:rsidRDefault="00BD7560" w:rsidP="00BD7560">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rsidR="00BD7560" w:rsidRPr="0029472D" w:rsidRDefault="00BD7560" w:rsidP="00BD7560">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rsidR="00BD7560" w:rsidRPr="0029472D" w:rsidRDefault="00BD7560" w:rsidP="00BD7560">
      <w:pPr>
        <w:widowControl w:val="0"/>
        <w:autoSpaceDE w:val="0"/>
        <w:spacing w:line="360" w:lineRule="auto"/>
        <w:ind w:left="107" w:right="-20"/>
        <w:rPr>
          <w:sz w:val="22"/>
          <w:szCs w:val="22"/>
        </w:rPr>
      </w:pPr>
      <w:r w:rsidRPr="0029472D">
        <w:rPr>
          <w:sz w:val="22"/>
          <w:szCs w:val="22"/>
        </w:rPr>
        <w:t>Où</w:t>
      </w:r>
    </w:p>
    <w:p w:rsidR="00BD7560" w:rsidRPr="0029472D" w:rsidRDefault="00BD7560" w:rsidP="00BD7560">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rsidR="00BD7560" w:rsidRPr="0029472D" w:rsidRDefault="00BD7560" w:rsidP="00BD7560">
      <w:pPr>
        <w:widowControl w:val="0"/>
        <w:autoSpaceDE w:val="0"/>
        <w:spacing w:line="360" w:lineRule="auto"/>
        <w:ind w:left="107" w:right="-20"/>
      </w:pPr>
      <w:r w:rsidRPr="0029472D">
        <w:rPr>
          <w:sz w:val="22"/>
          <w:szCs w:val="22"/>
        </w:rPr>
        <w:t>- omet</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rsidR="00BD7560" w:rsidRPr="0029472D" w:rsidRDefault="00BD7560" w:rsidP="00BD7560">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rsidR="00BD7560" w:rsidRPr="0029472D" w:rsidRDefault="00BD7560" w:rsidP="00BD7560">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Pr="0029472D">
        <w:rPr>
          <w:sz w:val="22"/>
          <w:szCs w:val="22"/>
        </w:rPr>
        <w:t>Maître d’Ouvrage</w:t>
      </w:r>
      <w:r w:rsidRPr="0029472D">
        <w:rPr>
          <w:i/>
          <w:iCs/>
          <w:sz w:val="22"/>
          <w:szCs w:val="22"/>
        </w:rPr>
        <w:t xml:space="preserve"> </w:t>
      </w:r>
      <w:r w:rsidRPr="0029472D">
        <w:rPr>
          <w:sz w:val="22"/>
          <w:szCs w:val="22"/>
        </w:rPr>
        <w:t>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rsidR="00BD7560" w:rsidRPr="0029472D" w:rsidRDefault="00BD7560" w:rsidP="00BD7560">
      <w:pPr>
        <w:widowControl w:val="0"/>
        <w:autoSpaceDE w:val="0"/>
        <w:spacing w:line="360" w:lineRule="auto"/>
        <w:jc w:val="both"/>
        <w:rPr>
          <w:sz w:val="22"/>
          <w:szCs w:val="22"/>
        </w:rPr>
      </w:pPr>
    </w:p>
    <w:p w:rsidR="00BD7560" w:rsidRPr="0029472D" w:rsidRDefault="00BD7560" w:rsidP="00BD7560">
      <w:pPr>
        <w:widowControl w:val="0"/>
        <w:autoSpaceDE w:val="0"/>
        <w:spacing w:line="360"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lastRenderedPageBreak/>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rsidR="00BD7560" w:rsidRPr="0029472D" w:rsidRDefault="00BD7560" w:rsidP="00BD7560">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BD7560" w:rsidRPr="0029472D" w:rsidRDefault="00BD7560" w:rsidP="00BD7560">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BD7560" w:rsidRPr="0029472D" w:rsidRDefault="00BD7560" w:rsidP="00BD7560">
      <w:pPr>
        <w:widowControl w:val="0"/>
        <w:autoSpaceDE w:val="0"/>
        <w:spacing w:line="360" w:lineRule="auto"/>
        <w:rPr>
          <w:sz w:val="10"/>
          <w:szCs w:val="10"/>
        </w:rPr>
      </w:pPr>
    </w:p>
    <w:p w:rsidR="00BD7560" w:rsidRPr="0029472D" w:rsidRDefault="00BD7560" w:rsidP="00BD7560">
      <w:pPr>
        <w:widowControl w:val="0"/>
        <w:autoSpaceDE w:val="0"/>
        <w:spacing w:line="360" w:lineRule="auto"/>
        <w:ind w:left="5725" w:right="-40" w:firstLine="35"/>
      </w:pPr>
      <w:r w:rsidRPr="0029472D">
        <w:rPr>
          <w:i/>
          <w:iCs/>
        </w:rPr>
        <w:t>À</w:t>
      </w:r>
      <w:r w:rsidRPr="0029472D">
        <w:rPr>
          <w:i/>
          <w:iCs/>
          <w:spacing w:val="7"/>
        </w:rPr>
        <w:t xml:space="preserve"> </w:t>
      </w:r>
      <w:r w:rsidRPr="0029472D">
        <w:rPr>
          <w:i/>
          <w:iCs/>
          <w:sz w:val="12"/>
          <w:szCs w:val="12"/>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sz w:val="12"/>
          <w:szCs w:val="12"/>
        </w:rPr>
        <w:t>……….......................</w:t>
      </w:r>
    </w:p>
    <w:p w:rsidR="00BD7560" w:rsidRPr="0029472D" w:rsidRDefault="00BD7560" w:rsidP="00BD7560">
      <w:pPr>
        <w:widowControl w:val="0"/>
        <w:autoSpaceDE w:val="0"/>
        <w:spacing w:before="8" w:line="360" w:lineRule="auto"/>
        <w:rPr>
          <w:sz w:val="10"/>
          <w:szCs w:val="10"/>
        </w:rPr>
      </w:pPr>
    </w:p>
    <w:p w:rsidR="00BD7560" w:rsidRPr="0029472D" w:rsidRDefault="00BD7560" w:rsidP="00BD7560">
      <w:pPr>
        <w:widowControl w:val="0"/>
        <w:autoSpaceDE w:val="0"/>
        <w:spacing w:line="360" w:lineRule="auto"/>
        <w:ind w:left="5725" w:right="-20" w:firstLine="720"/>
      </w:pPr>
      <w:r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rsidR="00BD7560" w:rsidRPr="0029472D" w:rsidRDefault="00BD7560" w:rsidP="007A0F51">
      <w:pPr>
        <w:pStyle w:val="DTAOtitre"/>
      </w:pPr>
      <w:r w:rsidRPr="0029472D">
        <w:br w:type="page"/>
      </w:r>
      <w:bookmarkStart w:id="438" w:name="_Toc97557131"/>
      <w:r w:rsidRPr="0029472D">
        <w:lastRenderedPageBreak/>
        <w:t>Annexe n° 4 : Modèle de cautionnement définitif</w:t>
      </w:r>
      <w:bookmarkEnd w:id="437"/>
      <w:bookmarkEnd w:id="438"/>
    </w:p>
    <w:p w:rsidR="00BD7560" w:rsidRPr="0029472D" w:rsidRDefault="00BD7560" w:rsidP="00BD7560">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rsidR="00BD7560" w:rsidRPr="0029472D" w:rsidRDefault="00BD7560" w:rsidP="00BD7560">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rsidR="00BD7560" w:rsidRPr="0029472D" w:rsidRDefault="00BD7560" w:rsidP="00BD7560">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133F98">
        <w:rPr>
          <w:b/>
          <w:spacing w:val="-7"/>
          <w:sz w:val="22"/>
          <w:szCs w:val="22"/>
        </w:rPr>
        <w:t xml:space="preserve">Monsieur le Maire de la Commune de </w:t>
      </w:r>
      <w:proofErr w:type="spellStart"/>
      <w:proofErr w:type="gramStart"/>
      <w:r w:rsidR="002C1781">
        <w:rPr>
          <w:b/>
          <w:spacing w:val="-7"/>
          <w:sz w:val="22"/>
          <w:szCs w:val="22"/>
        </w:rPr>
        <w:t>Bengbis</w:t>
      </w:r>
      <w:proofErr w:type="spellEnd"/>
      <w:r w:rsidR="002C1781">
        <w:rPr>
          <w:b/>
          <w:spacing w:val="-7"/>
          <w:sz w:val="22"/>
          <w:szCs w:val="22"/>
        </w:rPr>
        <w:t xml:space="preserve"> </w:t>
      </w:r>
      <w:r w:rsidRPr="00133F98">
        <w:rPr>
          <w:b/>
          <w:spacing w:val="-7"/>
          <w:sz w:val="22"/>
          <w:szCs w:val="22"/>
        </w:rPr>
        <w:t xml:space="preserve"> BP</w:t>
      </w:r>
      <w:proofErr w:type="gramEnd"/>
      <w:r w:rsidRPr="00133F98">
        <w:rPr>
          <w:b/>
          <w:spacing w:val="-7"/>
          <w:sz w:val="22"/>
          <w:szCs w:val="22"/>
        </w:rPr>
        <w:t xml:space="preserve">  </w:t>
      </w:r>
      <w:proofErr w:type="spellStart"/>
      <w:r w:rsidR="002C1781">
        <w:rPr>
          <w:b/>
          <w:spacing w:val="-7"/>
          <w:sz w:val="22"/>
          <w:szCs w:val="22"/>
        </w:rPr>
        <w:t>Bengbis</w:t>
      </w:r>
      <w:proofErr w:type="spellEnd"/>
      <w:r w:rsidRPr="00133F98">
        <w:rPr>
          <w:b/>
          <w:spacing w:val="-7"/>
          <w:sz w:val="22"/>
          <w:szCs w:val="22"/>
        </w:rPr>
        <w:t xml:space="preserve">, Tél </w:t>
      </w:r>
      <w:r w:rsidR="00221502">
        <w:rPr>
          <w:b/>
          <w:color w:val="FF0000"/>
          <w:spacing w:val="-7"/>
          <w:sz w:val="22"/>
          <w:szCs w:val="22"/>
        </w:rPr>
        <w:t xml:space="preserve">677 69 51 03 </w:t>
      </w:r>
      <w:r w:rsidRPr="002C1781">
        <w:rPr>
          <w:b/>
          <w:iCs/>
          <w:color w:val="FF0000"/>
          <w:sz w:val="22"/>
          <w:szCs w:val="22"/>
        </w:rPr>
        <w:t xml:space="preserve"> </w:t>
      </w:r>
      <w:r w:rsidRPr="00133F98">
        <w:rPr>
          <w:b/>
          <w:iCs/>
          <w:spacing w:val="15"/>
          <w:sz w:val="22"/>
          <w:szCs w:val="22"/>
        </w:rPr>
        <w:t>Cameroun</w:t>
      </w:r>
      <w:r w:rsidRPr="00133F98">
        <w:rPr>
          <w:b/>
          <w:sz w:val="22"/>
          <w:szCs w:val="22"/>
        </w:rPr>
        <w:t>,</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rsidR="003B49D3" w:rsidRPr="007F780B" w:rsidRDefault="00BD7560" w:rsidP="003B49D3">
      <w:pPr>
        <w:widowControl w:val="0"/>
        <w:autoSpaceDE w:val="0"/>
        <w:spacing w:before="61" w:line="276" w:lineRule="auto"/>
        <w:ind w:left="285" w:right="-20"/>
        <w:jc w:val="both"/>
        <w:rPr>
          <w:sz w:val="22"/>
          <w:szCs w:val="22"/>
        </w:rPr>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 xml:space="preserve">…………….............................................................................……….  </w:t>
      </w:r>
      <w:r w:rsidRPr="0029472D">
        <w:rPr>
          <w:i/>
          <w:iCs/>
          <w:spacing w:val="-10"/>
          <w:sz w:val="22"/>
          <w:szCs w:val="22"/>
        </w:rPr>
        <w:t xml:space="preserve"> </w:t>
      </w:r>
      <w:r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867B42">
        <w:rPr>
          <w:b/>
          <w:sz w:val="22"/>
          <w:szCs w:val="22"/>
        </w:rPr>
        <w:t xml:space="preserve">le </w:t>
      </w:r>
      <w:r w:rsidRPr="00867B42">
        <w:rPr>
          <w:b/>
          <w:i/>
          <w:iCs/>
          <w:sz w:val="22"/>
          <w:szCs w:val="22"/>
        </w:rPr>
        <w:t>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r>
        <w:rPr>
          <w:sz w:val="22"/>
          <w:szCs w:val="22"/>
        </w:rPr>
        <w:t xml:space="preserve"> : </w:t>
      </w:r>
      <w:r w:rsidR="00A8603A">
        <w:rPr>
          <w:b/>
          <w:bCs/>
          <w:spacing w:val="6"/>
          <w:sz w:val="22"/>
          <w:szCs w:val="22"/>
        </w:rPr>
        <w:t>L’</w:t>
      </w:r>
      <w:r w:rsidR="002C1781" w:rsidRPr="002C1781">
        <w:rPr>
          <w:b/>
          <w:bCs/>
          <w:spacing w:val="6"/>
          <w:sz w:val="22"/>
          <w:szCs w:val="22"/>
        </w:rPr>
        <w:t xml:space="preserve"> </w:t>
      </w:r>
      <w:r w:rsidR="002C1781">
        <w:rPr>
          <w:b/>
          <w:bCs/>
          <w:spacing w:val="6"/>
          <w:sz w:val="22"/>
          <w:szCs w:val="22"/>
        </w:rPr>
        <w:t>L’AMENAGEMENT D’UN ESPACE VERT DANS LE CENTRE-VILLE DE BENGBIS.</w:t>
      </w:r>
    </w:p>
    <w:p w:rsidR="00BD7560" w:rsidRPr="0029472D" w:rsidRDefault="00BD7560" w:rsidP="00BD7560">
      <w:pPr>
        <w:widowControl w:val="0"/>
        <w:autoSpaceDE w:val="0"/>
        <w:spacing w:line="360" w:lineRule="auto"/>
        <w:ind w:left="107" w:right="-214"/>
      </w:pPr>
    </w:p>
    <w:p w:rsidR="00BD7560" w:rsidRPr="0029472D" w:rsidRDefault="00BD7560" w:rsidP="00BD7560">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00B92D6E">
        <w:rPr>
          <w:spacing w:val="1"/>
          <w:sz w:val="22"/>
          <w:szCs w:val="22"/>
        </w:rPr>
        <w:t>2</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rsidR="00BD7560" w:rsidRPr="0029472D" w:rsidRDefault="00BD7560" w:rsidP="00BD7560">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BD7560" w:rsidRPr="0029472D" w:rsidRDefault="00BD7560" w:rsidP="00BD7560">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rsidR="00BD7560" w:rsidRPr="0029472D" w:rsidRDefault="00BD7560" w:rsidP="00BD7560">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rsidR="00BD7560" w:rsidRPr="0029472D" w:rsidRDefault="00BD7560" w:rsidP="00BD7560">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BD7560" w:rsidRPr="0029472D" w:rsidRDefault="00BD7560" w:rsidP="00BD7560">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rsidR="00BD7560" w:rsidRPr="0029472D" w:rsidRDefault="00BD7560" w:rsidP="00BD7560">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rsidR="00BD7560" w:rsidRPr="0029472D" w:rsidRDefault="00BD7560" w:rsidP="00BD7560">
      <w:pPr>
        <w:widowControl w:val="0"/>
        <w:autoSpaceDE w:val="0"/>
        <w:spacing w:before="8" w:line="360" w:lineRule="auto"/>
        <w:rPr>
          <w:sz w:val="16"/>
          <w:szCs w:val="16"/>
        </w:rPr>
      </w:pPr>
    </w:p>
    <w:p w:rsidR="00BD7560" w:rsidRPr="0029472D" w:rsidRDefault="00BD7560" w:rsidP="00BD7560">
      <w:pPr>
        <w:widowControl w:val="0"/>
        <w:autoSpaceDE w:val="0"/>
        <w:spacing w:line="360" w:lineRule="auto"/>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lastRenderedPageBreak/>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BD7560" w:rsidRPr="0029472D" w:rsidRDefault="00BD7560" w:rsidP="00BD7560">
      <w:pPr>
        <w:widowControl w:val="0"/>
        <w:autoSpaceDE w:val="0"/>
        <w:spacing w:before="8" w:line="360" w:lineRule="auto"/>
        <w:rPr>
          <w:sz w:val="10"/>
          <w:szCs w:val="10"/>
        </w:rPr>
      </w:pPr>
    </w:p>
    <w:p w:rsidR="00BD7560" w:rsidRPr="0029472D" w:rsidRDefault="00BD7560" w:rsidP="00BD7560">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BD7560" w:rsidRPr="0029472D" w:rsidRDefault="00BD7560" w:rsidP="00BD7560">
      <w:pPr>
        <w:widowControl w:val="0"/>
        <w:autoSpaceDE w:val="0"/>
        <w:spacing w:line="360" w:lineRule="auto"/>
        <w:ind w:right="-20"/>
        <w:rPr>
          <w:i/>
          <w:iCs/>
          <w:sz w:val="22"/>
          <w:szCs w:val="22"/>
        </w:rPr>
      </w:pPr>
    </w:p>
    <w:p w:rsidR="00BD7560" w:rsidRPr="0029472D" w:rsidRDefault="00BD7560" w:rsidP="00BD7560">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BD7560" w:rsidRPr="0029472D" w:rsidRDefault="00BD7560" w:rsidP="00BD7560">
      <w:pPr>
        <w:widowControl w:val="0"/>
        <w:autoSpaceDE w:val="0"/>
        <w:spacing w:line="360" w:lineRule="auto"/>
        <w:rPr>
          <w:sz w:val="22"/>
          <w:szCs w:val="22"/>
        </w:rPr>
      </w:pPr>
    </w:p>
    <w:p w:rsidR="00BD7560" w:rsidRPr="0029472D" w:rsidRDefault="00BD7560" w:rsidP="00BD7560">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BD7560" w:rsidRPr="0029472D" w:rsidRDefault="00BD7560" w:rsidP="00BD7560">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suppressAutoHyphens w:val="0"/>
        <w:autoSpaceDN/>
        <w:textAlignment w:val="auto"/>
      </w:pPr>
      <w:r w:rsidRPr="0029472D">
        <w:br w:type="page"/>
      </w:r>
    </w:p>
    <w:p w:rsidR="00BD7560" w:rsidRPr="0029472D" w:rsidRDefault="00BD7560" w:rsidP="007A0F51">
      <w:pPr>
        <w:pStyle w:val="DTAOtitre"/>
      </w:pPr>
      <w:bookmarkStart w:id="439" w:name="_Toc530309774"/>
      <w:bookmarkStart w:id="440" w:name="_Toc97557132"/>
      <w:r w:rsidRPr="0029472D">
        <w:lastRenderedPageBreak/>
        <w:t>Annexe n° 5 : Modèle de cautionnement d'avance de démarrage</w:t>
      </w:r>
      <w:bookmarkEnd w:id="439"/>
      <w:bookmarkEnd w:id="440"/>
    </w:p>
    <w:p w:rsidR="00BD7560" w:rsidRPr="0029472D" w:rsidRDefault="00BD7560" w:rsidP="00BD7560">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rsidR="00BD7560" w:rsidRPr="0029472D" w:rsidRDefault="00BD7560" w:rsidP="00BD7560">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BD7560" w:rsidRPr="009D2CC1" w:rsidRDefault="00BD7560" w:rsidP="00BD7560">
      <w:pPr>
        <w:widowControl w:val="0"/>
        <w:autoSpaceDE w:val="0"/>
        <w:spacing w:before="12" w:line="360" w:lineRule="auto"/>
        <w:ind w:right="-20"/>
        <w:rPr>
          <w:b/>
          <w:sz w:val="22"/>
          <w:szCs w:val="22"/>
        </w:rPr>
      </w:pPr>
      <w:r w:rsidRPr="0029472D">
        <w:rPr>
          <w:sz w:val="22"/>
          <w:szCs w:val="22"/>
        </w:rPr>
        <w:t>Adressée</w:t>
      </w:r>
      <w:r w:rsidRPr="0029472D">
        <w:rPr>
          <w:spacing w:val="7"/>
          <w:sz w:val="22"/>
          <w:szCs w:val="22"/>
        </w:rPr>
        <w:t xml:space="preserve"> </w:t>
      </w:r>
      <w:r>
        <w:rPr>
          <w:spacing w:val="7"/>
          <w:sz w:val="22"/>
          <w:szCs w:val="22"/>
        </w:rPr>
        <w:t xml:space="preserve">à </w:t>
      </w:r>
      <w:r w:rsidRPr="009D2CC1">
        <w:rPr>
          <w:b/>
          <w:spacing w:val="7"/>
          <w:sz w:val="22"/>
          <w:szCs w:val="22"/>
        </w:rPr>
        <w:t xml:space="preserve">Monsieur le Maire de la Commune de </w:t>
      </w:r>
      <w:proofErr w:type="spellStart"/>
      <w:r w:rsidR="002F6DFF">
        <w:rPr>
          <w:b/>
          <w:spacing w:val="7"/>
          <w:sz w:val="22"/>
          <w:szCs w:val="22"/>
        </w:rPr>
        <w:t>Bengbis</w:t>
      </w:r>
      <w:proofErr w:type="spellEnd"/>
      <w:r w:rsidR="002F6DFF">
        <w:rPr>
          <w:b/>
          <w:spacing w:val="7"/>
          <w:sz w:val="22"/>
          <w:szCs w:val="22"/>
        </w:rPr>
        <w:t xml:space="preserve"> </w:t>
      </w:r>
      <w:r w:rsidRPr="009D2CC1">
        <w:rPr>
          <w:b/>
          <w:spacing w:val="7"/>
          <w:sz w:val="22"/>
          <w:szCs w:val="22"/>
        </w:rPr>
        <w:t xml:space="preserve">BP  </w:t>
      </w:r>
      <w:proofErr w:type="spellStart"/>
      <w:r w:rsidR="002F6DFF">
        <w:rPr>
          <w:b/>
          <w:spacing w:val="7"/>
          <w:sz w:val="22"/>
          <w:szCs w:val="22"/>
        </w:rPr>
        <w:t>Bengbis</w:t>
      </w:r>
      <w:proofErr w:type="spellEnd"/>
      <w:r w:rsidRPr="009D2CC1">
        <w:rPr>
          <w:b/>
          <w:spacing w:val="7"/>
          <w:sz w:val="22"/>
          <w:szCs w:val="22"/>
        </w:rPr>
        <w:t xml:space="preserve">, tél </w:t>
      </w:r>
      <w:r w:rsidRPr="002F6DFF">
        <w:rPr>
          <w:b/>
          <w:color w:val="FF0000"/>
          <w:spacing w:val="7"/>
          <w:sz w:val="22"/>
          <w:szCs w:val="22"/>
        </w:rPr>
        <w:t>222 28 84 42</w:t>
      </w:r>
    </w:p>
    <w:p w:rsidR="00BD7560" w:rsidRPr="0029472D" w:rsidRDefault="00BD7560" w:rsidP="00BD7560">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r w:rsidRPr="0029472D">
        <w:rPr>
          <w:spacing w:val="7"/>
          <w:sz w:val="22"/>
          <w:szCs w:val="22"/>
        </w:rPr>
        <w:t xml:space="preserve"> </w:t>
      </w:r>
      <w:r w:rsidRPr="0029472D">
        <w:rPr>
          <w:sz w:val="22"/>
          <w:szCs w:val="22"/>
        </w:rPr>
        <w:t>»</w:t>
      </w:r>
    </w:p>
    <w:p w:rsidR="00BD7560" w:rsidRPr="0029472D" w:rsidRDefault="00BD7560" w:rsidP="00BD7560">
      <w:pPr>
        <w:widowControl w:val="0"/>
        <w:autoSpaceDE w:val="0"/>
        <w:spacing w:line="360" w:lineRule="auto"/>
        <w:ind w:right="-20"/>
        <w:rPr>
          <w:sz w:val="22"/>
          <w:szCs w:val="22"/>
        </w:rPr>
      </w:pPr>
    </w:p>
    <w:p w:rsidR="00BD7560" w:rsidRPr="0029472D" w:rsidRDefault="00BD7560" w:rsidP="00BD7560">
      <w:pPr>
        <w:widowControl w:val="0"/>
        <w:autoSpaceDE w:val="0"/>
        <w:spacing w:before="12"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w:t>
      </w:r>
      <w:proofErr w:type="gramStart"/>
      <w:r w:rsidRPr="0029472D">
        <w:rPr>
          <w:i/>
          <w:iCs/>
          <w:sz w:val="22"/>
          <w:szCs w:val="22"/>
        </w:rPr>
        <w:t>le</w:t>
      </w:r>
      <w:proofErr w:type="gramEnd"/>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r w:rsidR="002F6DFF" w:rsidRPr="009D2CC1">
        <w:rPr>
          <w:b/>
          <w:spacing w:val="7"/>
          <w:sz w:val="22"/>
          <w:szCs w:val="22"/>
        </w:rPr>
        <w:t xml:space="preserve">Monsieur le Maire de la Commune de </w:t>
      </w:r>
      <w:proofErr w:type="spellStart"/>
      <w:r w:rsidR="002F6DFF">
        <w:rPr>
          <w:b/>
          <w:spacing w:val="7"/>
          <w:sz w:val="22"/>
          <w:szCs w:val="22"/>
        </w:rPr>
        <w:t>Bengbis</w:t>
      </w:r>
      <w:proofErr w:type="spellEnd"/>
      <w:r w:rsidR="002F6DFF">
        <w:rPr>
          <w:b/>
          <w:spacing w:val="7"/>
          <w:sz w:val="22"/>
          <w:szCs w:val="22"/>
        </w:rPr>
        <w:t xml:space="preserve"> </w:t>
      </w:r>
      <w:r w:rsidR="002F6DFF" w:rsidRPr="009D2CC1">
        <w:rPr>
          <w:b/>
          <w:spacing w:val="7"/>
          <w:sz w:val="22"/>
          <w:szCs w:val="22"/>
        </w:rPr>
        <w:t xml:space="preserve">BP  </w:t>
      </w:r>
      <w:proofErr w:type="spellStart"/>
      <w:r w:rsidR="002F6DFF">
        <w:rPr>
          <w:b/>
          <w:spacing w:val="7"/>
          <w:sz w:val="22"/>
          <w:szCs w:val="22"/>
        </w:rPr>
        <w:t>Bengbis</w:t>
      </w:r>
      <w:proofErr w:type="spellEnd"/>
      <w:r w:rsidR="002F6DFF" w:rsidRPr="009D2CC1">
        <w:rPr>
          <w:b/>
          <w:spacing w:val="7"/>
          <w:sz w:val="22"/>
          <w:szCs w:val="22"/>
        </w:rPr>
        <w:t xml:space="preserve">, tél </w:t>
      </w:r>
      <w:r w:rsidR="00903FF3">
        <w:rPr>
          <w:b/>
          <w:color w:val="FF0000"/>
          <w:spacing w:val="7"/>
          <w:sz w:val="22"/>
          <w:szCs w:val="22"/>
        </w:rPr>
        <w:t>677 69 51 03</w:t>
      </w:r>
    </w:p>
    <w:p w:rsidR="00BD7560" w:rsidRPr="009D2CC1" w:rsidRDefault="00BD7560" w:rsidP="00BD7560">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Pr>
          <w:sz w:val="22"/>
          <w:szCs w:val="22"/>
        </w:rPr>
        <w:t xml:space="preserve"> </w:t>
      </w:r>
      <w:r w:rsidRPr="009D2CC1">
        <w:rPr>
          <w:iCs/>
          <w:sz w:val="22"/>
          <w:szCs w:val="22"/>
        </w:rPr>
        <w:t>«</w:t>
      </w:r>
      <w:r w:rsidRPr="009D2CC1">
        <w:rPr>
          <w:iCs/>
          <w:spacing w:val="7"/>
          <w:sz w:val="22"/>
          <w:szCs w:val="22"/>
        </w:rPr>
        <w:t xml:space="preserve"> </w:t>
      </w:r>
      <w:r w:rsidRPr="009D2CC1">
        <w:rPr>
          <w:iCs/>
          <w:sz w:val="22"/>
          <w:szCs w:val="22"/>
        </w:rPr>
        <w:t>le</w:t>
      </w:r>
      <w:r w:rsidRPr="009D2CC1">
        <w:rPr>
          <w:iCs/>
          <w:spacing w:val="7"/>
          <w:sz w:val="22"/>
          <w:szCs w:val="22"/>
        </w:rPr>
        <w:t xml:space="preserve"> </w:t>
      </w:r>
      <w:r w:rsidRPr="009D2CC1">
        <w:rPr>
          <w:iCs/>
          <w:sz w:val="22"/>
          <w:szCs w:val="22"/>
        </w:rPr>
        <w:t>bénéficiaire</w:t>
      </w:r>
      <w:r w:rsidRPr="009D2CC1">
        <w:rPr>
          <w:iCs/>
          <w:spacing w:val="7"/>
          <w:sz w:val="22"/>
          <w:szCs w:val="22"/>
        </w:rPr>
        <w:t xml:space="preserve"> </w:t>
      </w:r>
      <w:r>
        <w:rPr>
          <w:iCs/>
          <w:sz w:val="22"/>
          <w:szCs w:val="22"/>
        </w:rPr>
        <w:t>»</w:t>
      </w:r>
    </w:p>
    <w:p w:rsidR="003B49D3" w:rsidRPr="007F780B" w:rsidRDefault="00BD7560" w:rsidP="003B49D3">
      <w:pPr>
        <w:widowControl w:val="0"/>
        <w:autoSpaceDE w:val="0"/>
        <w:spacing w:before="61" w:line="276" w:lineRule="auto"/>
        <w:ind w:left="285"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Pr>
          <w:spacing w:val="-32"/>
          <w:sz w:val="22"/>
          <w:szCs w:val="22"/>
        </w:rPr>
        <w:t xml:space="preserve"> </w:t>
      </w:r>
      <w:r w:rsidRPr="0029472D">
        <w:rPr>
          <w:sz w:val="22"/>
          <w:szCs w:val="22"/>
        </w:rPr>
        <w:t>………….................…….. du …………..................................…….. relatif</w:t>
      </w:r>
      <w:r w:rsidRPr="0029472D">
        <w:rPr>
          <w:spacing w:val="4"/>
          <w:sz w:val="22"/>
          <w:szCs w:val="22"/>
        </w:rPr>
        <w:t xml:space="preserve"> </w:t>
      </w:r>
      <w:r>
        <w:rPr>
          <w:b/>
          <w:bCs/>
          <w:spacing w:val="6"/>
          <w:sz w:val="22"/>
          <w:szCs w:val="22"/>
        </w:rPr>
        <w:t xml:space="preserve">A </w:t>
      </w:r>
      <w:r w:rsidR="00A8603A">
        <w:rPr>
          <w:b/>
          <w:bCs/>
          <w:spacing w:val="6"/>
          <w:sz w:val="22"/>
          <w:szCs w:val="22"/>
        </w:rPr>
        <w:t>L’AMENAGEMENT D</w:t>
      </w:r>
      <w:r w:rsidR="002F6DFF">
        <w:rPr>
          <w:b/>
          <w:bCs/>
          <w:spacing w:val="6"/>
          <w:sz w:val="22"/>
          <w:szCs w:val="22"/>
        </w:rPr>
        <w:t xml:space="preserve">’UN ESPACE VERT </w:t>
      </w:r>
      <w:r w:rsidR="00A8603A">
        <w:rPr>
          <w:b/>
          <w:bCs/>
          <w:spacing w:val="6"/>
          <w:sz w:val="22"/>
          <w:szCs w:val="22"/>
        </w:rPr>
        <w:t xml:space="preserve">DANS </w:t>
      </w:r>
      <w:r w:rsidR="002F6DFF">
        <w:rPr>
          <w:b/>
          <w:bCs/>
          <w:spacing w:val="6"/>
          <w:sz w:val="22"/>
          <w:szCs w:val="22"/>
        </w:rPr>
        <w:t>LE CENTRE-</w:t>
      </w:r>
      <w:r w:rsidR="00A8603A">
        <w:rPr>
          <w:b/>
          <w:bCs/>
          <w:spacing w:val="6"/>
          <w:sz w:val="22"/>
          <w:szCs w:val="22"/>
        </w:rPr>
        <w:t xml:space="preserve">VILLE DE </w:t>
      </w:r>
      <w:r w:rsidR="002F6DFF">
        <w:rPr>
          <w:b/>
          <w:bCs/>
          <w:spacing w:val="6"/>
          <w:sz w:val="22"/>
          <w:szCs w:val="22"/>
        </w:rPr>
        <w:t>BENGBIS.</w:t>
      </w:r>
    </w:p>
    <w:p w:rsidR="00BD7560" w:rsidRPr="0029472D" w:rsidRDefault="00BD7560" w:rsidP="00BD7560">
      <w:pPr>
        <w:widowControl w:val="0"/>
        <w:autoSpaceDE w:val="0"/>
        <w:spacing w:line="360" w:lineRule="auto"/>
        <w:jc w:val="both"/>
        <w:rPr>
          <w:sz w:val="22"/>
          <w:szCs w:val="22"/>
        </w:rPr>
      </w:pPr>
      <w:r>
        <w:rPr>
          <w:b/>
          <w:bCs/>
          <w:spacing w:val="6"/>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Pr>
          <w:spacing w:val="25"/>
          <w:sz w:val="22"/>
          <w:szCs w:val="22"/>
        </w:rPr>
        <w:t>de vingt (20%)</w:t>
      </w:r>
      <w:r w:rsidRPr="0029472D">
        <w:rPr>
          <w:i/>
          <w:iCs/>
          <w:sz w:val="22"/>
          <w:szCs w:val="22"/>
        </w:rPr>
        <w:t xml:space="preserve">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Pr>
          <w:sz w:val="22"/>
          <w:szCs w:val="22"/>
        </w:rPr>
        <w:t xml:space="preserve"> </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rsidR="00BD7560" w:rsidRPr="0029472D" w:rsidRDefault="00BD7560" w:rsidP="00BD7560">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BD7560" w:rsidRPr="0029472D" w:rsidRDefault="00BD7560" w:rsidP="00BD7560">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rsidR="00BD7560" w:rsidRPr="0029472D" w:rsidRDefault="00BD7560" w:rsidP="00BD7560">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rsidR="00BD7560" w:rsidRPr="0029472D" w:rsidRDefault="00BD7560" w:rsidP="00BD7560">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BD7560" w:rsidRPr="0029472D" w:rsidRDefault="00BD7560" w:rsidP="00BD7560">
      <w:pPr>
        <w:widowControl w:val="0"/>
        <w:autoSpaceDE w:val="0"/>
        <w:spacing w:line="360" w:lineRule="auto"/>
        <w:ind w:right="-20"/>
        <w:jc w:val="center"/>
      </w:pPr>
    </w:p>
    <w:p w:rsidR="00BD7560" w:rsidRPr="0029472D" w:rsidRDefault="00BD7560" w:rsidP="00BD7560">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rsidR="00BD7560" w:rsidRPr="0029472D" w:rsidRDefault="00BD7560" w:rsidP="00BD7560">
      <w:pPr>
        <w:widowControl w:val="0"/>
        <w:autoSpaceDE w:val="0"/>
        <w:spacing w:before="8" w:line="360" w:lineRule="auto"/>
        <w:ind w:right="-20"/>
        <w:jc w:val="center"/>
      </w:pPr>
    </w:p>
    <w:p w:rsidR="00BD7560" w:rsidRDefault="00BD7560" w:rsidP="00BD7560">
      <w:pPr>
        <w:widowControl w:val="0"/>
        <w:autoSpaceDE w:val="0"/>
        <w:spacing w:line="360" w:lineRule="auto"/>
        <w:ind w:right="-20"/>
        <w:jc w:val="center"/>
        <w:rPr>
          <w:i/>
          <w:iCs/>
        </w:rP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rsidR="003B49D3" w:rsidRDefault="003B49D3" w:rsidP="00BD7560">
      <w:pPr>
        <w:widowControl w:val="0"/>
        <w:autoSpaceDE w:val="0"/>
        <w:spacing w:line="360" w:lineRule="auto"/>
        <w:ind w:right="-20"/>
        <w:jc w:val="center"/>
      </w:pPr>
    </w:p>
    <w:p w:rsidR="002F6DFF" w:rsidRPr="0029472D" w:rsidRDefault="002F6DFF" w:rsidP="00BD7560">
      <w:pPr>
        <w:widowControl w:val="0"/>
        <w:autoSpaceDE w:val="0"/>
        <w:spacing w:line="360" w:lineRule="auto"/>
        <w:ind w:right="-20"/>
        <w:jc w:val="center"/>
      </w:pPr>
    </w:p>
    <w:p w:rsidR="00BD7560" w:rsidRPr="0029472D" w:rsidRDefault="00BD7560" w:rsidP="007A0F51">
      <w:pPr>
        <w:pStyle w:val="DTAOtitre"/>
        <w:rPr>
          <w:i/>
          <w:szCs w:val="32"/>
        </w:rPr>
      </w:pPr>
      <w:bookmarkStart w:id="441" w:name="_Toc530309775"/>
      <w:bookmarkStart w:id="442" w:name="_Toc97557133"/>
      <w:r w:rsidRPr="0029472D">
        <w:rPr>
          <w:rStyle w:val="DTAOtitreCar"/>
          <w:b/>
        </w:rPr>
        <w:lastRenderedPageBreak/>
        <w:t>Annexe n°6 : Modèle de cautionnement de bonne exécution en remplacement de</w:t>
      </w:r>
      <w:r w:rsidRPr="0029472D">
        <w:rPr>
          <w:spacing w:val="10"/>
        </w:rPr>
        <w:t xml:space="preserve"> la </w:t>
      </w:r>
      <w:r w:rsidRPr="0029472D">
        <w:t>retenue</w:t>
      </w:r>
      <w:r w:rsidRPr="0029472D">
        <w:rPr>
          <w:i/>
          <w:szCs w:val="32"/>
        </w:rPr>
        <w:t xml:space="preserve"> </w:t>
      </w:r>
      <w:r w:rsidRPr="00CD7807">
        <w:rPr>
          <w:szCs w:val="32"/>
        </w:rPr>
        <w:t>de garantie</w:t>
      </w:r>
      <w:bookmarkEnd w:id="441"/>
      <w:bookmarkEnd w:id="442"/>
    </w:p>
    <w:p w:rsidR="00BD7560" w:rsidRPr="0029472D" w:rsidRDefault="00BD7560" w:rsidP="00BD7560">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rsidR="00BD7560" w:rsidRPr="0029472D" w:rsidRDefault="00BD7560" w:rsidP="00BD7560">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BD7560" w:rsidRPr="009D2CC1" w:rsidRDefault="00BD7560" w:rsidP="00BD7560">
      <w:pPr>
        <w:widowControl w:val="0"/>
        <w:autoSpaceDE w:val="0"/>
        <w:spacing w:before="12" w:line="360" w:lineRule="auto"/>
        <w:ind w:right="-20"/>
        <w:rPr>
          <w:b/>
          <w:sz w:val="22"/>
          <w:szCs w:val="22"/>
        </w:rPr>
      </w:pPr>
      <w:r w:rsidRPr="0029472D">
        <w:rPr>
          <w:sz w:val="22"/>
          <w:szCs w:val="22"/>
        </w:rPr>
        <w:t>Adressée</w:t>
      </w:r>
      <w:r>
        <w:rPr>
          <w:sz w:val="22"/>
          <w:szCs w:val="22"/>
        </w:rPr>
        <w:t xml:space="preserve"> </w:t>
      </w:r>
      <w:r w:rsidRPr="00CD7807">
        <w:rPr>
          <w:b/>
          <w:sz w:val="22"/>
          <w:szCs w:val="22"/>
        </w:rPr>
        <w:t>à</w:t>
      </w:r>
      <w:r w:rsidRPr="0029472D">
        <w:rPr>
          <w:spacing w:val="7"/>
          <w:sz w:val="22"/>
          <w:szCs w:val="22"/>
        </w:rPr>
        <w:t xml:space="preserve"> </w:t>
      </w:r>
      <w:r w:rsidR="006A1071" w:rsidRPr="009D2CC1">
        <w:rPr>
          <w:b/>
          <w:spacing w:val="7"/>
          <w:sz w:val="22"/>
          <w:szCs w:val="22"/>
        </w:rPr>
        <w:t xml:space="preserve">Monsieur le Maire de la Commune de </w:t>
      </w:r>
      <w:proofErr w:type="spellStart"/>
      <w:r w:rsidR="006A1071">
        <w:rPr>
          <w:b/>
          <w:spacing w:val="7"/>
          <w:sz w:val="22"/>
          <w:szCs w:val="22"/>
        </w:rPr>
        <w:t>Bengbis</w:t>
      </w:r>
      <w:proofErr w:type="spellEnd"/>
      <w:r w:rsidR="006A1071">
        <w:rPr>
          <w:b/>
          <w:spacing w:val="7"/>
          <w:sz w:val="22"/>
          <w:szCs w:val="22"/>
        </w:rPr>
        <w:t xml:space="preserve"> </w:t>
      </w:r>
      <w:r w:rsidR="006A1071" w:rsidRPr="009D2CC1">
        <w:rPr>
          <w:b/>
          <w:spacing w:val="7"/>
          <w:sz w:val="22"/>
          <w:szCs w:val="22"/>
        </w:rPr>
        <w:t xml:space="preserve">BP  </w:t>
      </w:r>
      <w:proofErr w:type="spellStart"/>
      <w:r w:rsidR="006A1071">
        <w:rPr>
          <w:b/>
          <w:spacing w:val="7"/>
          <w:sz w:val="22"/>
          <w:szCs w:val="22"/>
        </w:rPr>
        <w:t>Bengbis</w:t>
      </w:r>
      <w:proofErr w:type="spellEnd"/>
      <w:r w:rsidR="006A1071" w:rsidRPr="009D2CC1">
        <w:rPr>
          <w:b/>
          <w:spacing w:val="7"/>
          <w:sz w:val="22"/>
          <w:szCs w:val="22"/>
        </w:rPr>
        <w:t xml:space="preserve">, tél </w:t>
      </w:r>
      <w:r w:rsidR="006A1071" w:rsidRPr="002F6DFF">
        <w:rPr>
          <w:b/>
          <w:color w:val="FF0000"/>
          <w:spacing w:val="7"/>
          <w:sz w:val="22"/>
          <w:szCs w:val="22"/>
        </w:rPr>
        <w:t>222 28 84 42</w:t>
      </w:r>
    </w:p>
    <w:p w:rsidR="00BD7560" w:rsidRPr="0029472D" w:rsidRDefault="00BD7560" w:rsidP="00BD7560">
      <w:pPr>
        <w:widowControl w:val="0"/>
        <w:autoSpaceDE w:val="0"/>
        <w:spacing w:before="12"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w:t>
      </w:r>
    </w:p>
    <w:p w:rsidR="00BD7560" w:rsidRPr="0029472D" w:rsidRDefault="00BD7560" w:rsidP="00BD7560">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rsidR="00BD7560" w:rsidRPr="0029472D" w:rsidRDefault="00BD7560" w:rsidP="00BD7560">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rsidR="00BD7560" w:rsidRPr="0029472D" w:rsidRDefault="00BD7560" w:rsidP="00BD7560">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CD7807">
        <w:rPr>
          <w:sz w:val="22"/>
          <w:szCs w:val="22"/>
        </w:rPr>
        <w:t>à</w:t>
      </w:r>
      <w:r w:rsidRPr="00CD7807">
        <w:rPr>
          <w:spacing w:val="7"/>
          <w:sz w:val="22"/>
          <w:szCs w:val="22"/>
        </w:rPr>
        <w:t xml:space="preserve"> </w:t>
      </w:r>
      <w:r w:rsidRPr="00CD7807">
        <w:rPr>
          <w:iCs/>
          <w:sz w:val="22"/>
          <w:szCs w:val="22"/>
        </w:rPr>
        <w:t xml:space="preserve">10% </w:t>
      </w:r>
      <w:r w:rsidRPr="00CD7807">
        <w:rPr>
          <w:iCs/>
          <w:spacing w:val="-19"/>
          <w:sz w:val="22"/>
          <w:szCs w:val="22"/>
        </w:rPr>
        <w:t>du</w:t>
      </w:r>
      <w:r w:rsidRPr="00CD7807">
        <w:rPr>
          <w:spacing w:val="7"/>
          <w:sz w:val="22"/>
          <w:szCs w:val="22"/>
        </w:rPr>
        <w:t xml:space="preserve"> </w:t>
      </w:r>
      <w:r w:rsidRPr="00CD7807">
        <w:rPr>
          <w:sz w:val="22"/>
          <w:szCs w:val="22"/>
        </w:rPr>
        <w:t>montant</w:t>
      </w:r>
      <w:r w:rsidRPr="00CD7807">
        <w:rPr>
          <w:spacing w:val="7"/>
          <w:sz w:val="22"/>
          <w:szCs w:val="22"/>
        </w:rPr>
        <w:t xml:space="preserve"> TTC</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rsidR="00BD7560" w:rsidRPr="0029472D" w:rsidRDefault="00BD7560" w:rsidP="00BD7560">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BD7560" w:rsidRPr="0029472D" w:rsidRDefault="00BD7560" w:rsidP="00BD7560">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rsidR="00BD7560" w:rsidRPr="0029472D" w:rsidRDefault="00BD7560" w:rsidP="00BD7560">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rsidR="00BD7560" w:rsidRPr="0029472D" w:rsidRDefault="00BD7560" w:rsidP="00BD7560">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Pr>
          <w:sz w:val="22"/>
          <w:szCs w:val="22"/>
        </w:rPr>
        <w:t>d’Ouvrage</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rsidR="00BD7560" w:rsidRPr="0029472D" w:rsidRDefault="00BD7560" w:rsidP="00BD7560">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rsidR="00BD7560" w:rsidRPr="0029472D" w:rsidRDefault="00BD7560" w:rsidP="00BD7560">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BD7560" w:rsidRPr="0029472D" w:rsidRDefault="00BD7560" w:rsidP="00BD7560">
      <w:pPr>
        <w:widowControl w:val="0"/>
        <w:autoSpaceDE w:val="0"/>
        <w:spacing w:before="17" w:line="360" w:lineRule="auto"/>
        <w:ind w:right="-20"/>
        <w:rPr>
          <w:sz w:val="22"/>
          <w:szCs w:val="22"/>
        </w:rPr>
      </w:pPr>
    </w:p>
    <w:p w:rsidR="00BD7560" w:rsidRPr="0029472D" w:rsidRDefault="00BD7560" w:rsidP="00BD7560">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 xml:space="preserve">Maître d’Ouvrage </w:t>
      </w:r>
    </w:p>
    <w:p w:rsidR="00BD7560" w:rsidRPr="0029472D" w:rsidRDefault="00BD7560" w:rsidP="00BD7560">
      <w:pPr>
        <w:widowControl w:val="0"/>
        <w:autoSpaceDE w:val="0"/>
        <w:spacing w:line="360" w:lineRule="auto"/>
        <w:ind w:right="-20"/>
      </w:pPr>
      <w:r w:rsidRPr="0029472D">
        <w:rPr>
          <w:sz w:val="22"/>
          <w:szCs w:val="22"/>
        </w:rPr>
        <w:lastRenderedPageBreak/>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BD7560" w:rsidRPr="0029472D" w:rsidRDefault="00BD7560" w:rsidP="00BD7560">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BD7560" w:rsidRPr="0029472D" w:rsidRDefault="00BD7560" w:rsidP="00BD7560">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BD7560" w:rsidRPr="0029472D" w:rsidRDefault="00BD7560" w:rsidP="00BD7560">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BD7560" w:rsidRPr="0029472D" w:rsidRDefault="00BD7560" w:rsidP="00BD7560">
      <w:pPr>
        <w:widowControl w:val="0"/>
        <w:tabs>
          <w:tab w:val="left" w:pos="993"/>
          <w:tab w:val="left" w:pos="4536"/>
        </w:tabs>
        <w:autoSpaceDE w:val="0"/>
        <w:spacing w:line="360" w:lineRule="auto"/>
        <w:ind w:left="5613" w:right="-20"/>
        <w:rPr>
          <w:i/>
          <w:iCs/>
          <w:sz w:val="22"/>
          <w:szCs w:val="22"/>
        </w:rPr>
      </w:pPr>
    </w:p>
    <w:p w:rsidR="00BD7560" w:rsidRPr="0029472D" w:rsidRDefault="00BD7560" w:rsidP="00BD7560">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rsidR="00BD7560" w:rsidRPr="0029472D" w:rsidRDefault="00BD7560" w:rsidP="00BD7560">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rsidR="00BD7560" w:rsidRPr="0029472D" w:rsidRDefault="00BD7560" w:rsidP="00BD7560">
      <w:pPr>
        <w:widowControl w:val="0"/>
        <w:autoSpaceDE w:val="0"/>
        <w:spacing w:before="94" w:line="360" w:lineRule="auto"/>
        <w:ind w:right="-20"/>
        <w:rPr>
          <w:i/>
          <w:iCs/>
          <w:w w:val="98"/>
          <w:sz w:val="22"/>
          <w:szCs w:val="22"/>
        </w:rPr>
      </w:pPr>
    </w:p>
    <w:p w:rsidR="00BD7560" w:rsidRPr="0029472D" w:rsidRDefault="00BD7560" w:rsidP="00BD7560">
      <w:pPr>
        <w:widowControl w:val="0"/>
        <w:autoSpaceDE w:val="0"/>
        <w:spacing w:before="94" w:line="360" w:lineRule="auto"/>
        <w:ind w:right="-20"/>
        <w:rPr>
          <w:i/>
          <w:iCs/>
          <w:w w:val="98"/>
          <w:sz w:val="22"/>
          <w:szCs w:val="22"/>
        </w:rPr>
      </w:pPr>
    </w:p>
    <w:p w:rsidR="00BD7560" w:rsidRPr="0029472D" w:rsidRDefault="00BD7560" w:rsidP="00BD7560">
      <w:pPr>
        <w:suppressAutoHyphens w:val="0"/>
        <w:autoSpaceDN/>
        <w:textAlignment w:val="auto"/>
        <w:rPr>
          <w:i/>
          <w:iCs/>
          <w:w w:val="98"/>
          <w:sz w:val="22"/>
          <w:szCs w:val="22"/>
        </w:rPr>
      </w:pPr>
      <w:r w:rsidRPr="0029472D">
        <w:rPr>
          <w:i/>
          <w:iCs/>
          <w:w w:val="98"/>
          <w:sz w:val="22"/>
          <w:szCs w:val="22"/>
        </w:rPr>
        <w:br w:type="page"/>
      </w:r>
    </w:p>
    <w:p w:rsidR="00BD7560" w:rsidRPr="0029472D" w:rsidRDefault="00BD7560" w:rsidP="00BD7560">
      <w:pPr>
        <w:widowControl w:val="0"/>
        <w:autoSpaceDE w:val="0"/>
        <w:spacing w:before="120" w:after="120" w:line="360" w:lineRule="auto"/>
        <w:jc w:val="both"/>
      </w:pPr>
      <w:bookmarkStart w:id="443" w:name="_Toc157617479"/>
      <w:bookmarkStart w:id="444" w:name="_Toc530309776"/>
      <w:bookmarkStart w:id="445"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soumission</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la</w:t>
      </w:r>
      <w:r w:rsidRPr="0029472D">
        <w:rPr>
          <w:b/>
          <w:bCs/>
          <w:caps/>
          <w:spacing w:val="10"/>
          <w:w w:val="80"/>
          <w:position w:val="-1"/>
          <w:sz w:val="32"/>
        </w:rPr>
        <w:t xml:space="preserve"> </w:t>
      </w:r>
      <w:r w:rsidRPr="0029472D">
        <w:rPr>
          <w:b/>
          <w:bCs/>
          <w:caps/>
          <w:spacing w:val="36"/>
          <w:w w:val="80"/>
          <w:position w:val="-1"/>
          <w:sz w:val="32"/>
        </w:rPr>
        <w:t>proposition</w:t>
      </w:r>
      <w:r w:rsidRPr="0029472D">
        <w:rPr>
          <w:b/>
          <w:bCs/>
          <w:caps/>
          <w:spacing w:val="10"/>
          <w:w w:val="80"/>
          <w:position w:val="-1"/>
          <w:sz w:val="32"/>
        </w:rPr>
        <w:t xml:space="preserve"> </w:t>
      </w:r>
      <w:r w:rsidRPr="0029472D">
        <w:rPr>
          <w:b/>
          <w:bCs/>
          <w:caps/>
          <w:spacing w:val="36"/>
          <w:w w:val="80"/>
          <w:position w:val="-1"/>
          <w:sz w:val="32"/>
        </w:rPr>
        <w:t>technique</w:t>
      </w:r>
      <w:bookmarkEnd w:id="443"/>
    </w:p>
    <w:p w:rsidR="00BD7560" w:rsidRPr="0029472D" w:rsidRDefault="00BD7560" w:rsidP="00BD7560">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rsidR="00BD7560" w:rsidRPr="0029472D" w:rsidRDefault="00BD7560" w:rsidP="00BD7560">
      <w:pPr>
        <w:widowControl w:val="0"/>
        <w:autoSpaceDE w:val="0"/>
        <w:adjustRightInd w:val="0"/>
        <w:spacing w:after="60" w:line="360" w:lineRule="auto"/>
      </w:pPr>
    </w:p>
    <w:p w:rsidR="00BD7560" w:rsidRPr="0029472D" w:rsidRDefault="00BD7560" w:rsidP="00BD7560">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rsidR="00BD7560" w:rsidRPr="0029472D" w:rsidRDefault="00BD7560" w:rsidP="00BD7560">
      <w:pPr>
        <w:widowControl w:val="0"/>
        <w:autoSpaceDE w:val="0"/>
        <w:adjustRightInd w:val="0"/>
        <w:spacing w:after="60" w:line="360" w:lineRule="auto"/>
      </w:pPr>
    </w:p>
    <w:p w:rsidR="00BD7560" w:rsidRPr="0029472D" w:rsidRDefault="00BD7560" w:rsidP="00BD7560">
      <w:pPr>
        <w:widowControl w:val="0"/>
        <w:autoSpaceDE w:val="0"/>
        <w:adjustRightInd w:val="0"/>
        <w:spacing w:after="60" w:line="360" w:lineRule="auto"/>
        <w:ind w:left="107" w:right="-20"/>
      </w:pPr>
      <w:r w:rsidRPr="0029472D">
        <w:t>Madame/Monsieur,</w:t>
      </w:r>
    </w:p>
    <w:p w:rsidR="00BD7560" w:rsidRPr="0029472D" w:rsidRDefault="00BD7560" w:rsidP="00BD7560">
      <w:pPr>
        <w:widowControl w:val="0"/>
        <w:autoSpaceDE w:val="0"/>
        <w:adjustRightInd w:val="0"/>
        <w:spacing w:after="60" w:line="360" w:lineRule="auto"/>
      </w:pPr>
    </w:p>
    <w:p w:rsidR="006A1071" w:rsidRPr="007F780B" w:rsidRDefault="00BD7560" w:rsidP="006A1071">
      <w:pPr>
        <w:widowControl w:val="0"/>
        <w:autoSpaceDE w:val="0"/>
        <w:spacing w:before="61" w:line="276" w:lineRule="auto"/>
        <w:ind w:left="285" w:right="-20"/>
        <w:jc w:val="both"/>
        <w:rPr>
          <w:sz w:val="22"/>
          <w:szCs w:val="22"/>
        </w:rPr>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 xml:space="preserve">l’honneur, conformément à votre DAO </w:t>
      </w:r>
      <w:r w:rsidR="006A1071" w:rsidRPr="007F780B">
        <w:rPr>
          <w:b/>
          <w:bCs/>
          <w:sz w:val="22"/>
          <w:szCs w:val="22"/>
        </w:rPr>
        <w:t>N°</w:t>
      </w:r>
      <w:r w:rsidR="006A1071" w:rsidRPr="007F780B">
        <w:rPr>
          <w:sz w:val="22"/>
          <w:szCs w:val="22"/>
        </w:rPr>
        <w:t>…....</w:t>
      </w:r>
      <w:r w:rsidR="006A1071" w:rsidRPr="007F780B">
        <w:rPr>
          <w:b/>
          <w:bCs/>
          <w:sz w:val="22"/>
          <w:szCs w:val="22"/>
        </w:rPr>
        <w:t>/</w:t>
      </w:r>
      <w:r w:rsidR="006A1071">
        <w:rPr>
          <w:b/>
          <w:iCs/>
          <w:spacing w:val="17"/>
          <w:sz w:val="22"/>
          <w:szCs w:val="22"/>
        </w:rPr>
        <w:t>CB</w:t>
      </w:r>
      <w:r w:rsidR="006A1071" w:rsidRPr="007F780B">
        <w:rPr>
          <w:b/>
          <w:iCs/>
          <w:spacing w:val="17"/>
          <w:sz w:val="22"/>
          <w:szCs w:val="22"/>
        </w:rPr>
        <w:t>/SIGAMP/</w:t>
      </w:r>
      <w:r w:rsidR="006A1071">
        <w:rPr>
          <w:b/>
          <w:iCs/>
          <w:sz w:val="22"/>
          <w:szCs w:val="22"/>
        </w:rPr>
        <w:t>CC</w:t>
      </w:r>
      <w:r w:rsidR="006A1071" w:rsidRPr="007F780B">
        <w:rPr>
          <w:b/>
          <w:iCs/>
          <w:sz w:val="22"/>
          <w:szCs w:val="22"/>
        </w:rPr>
        <w:t>PM</w:t>
      </w:r>
      <w:r w:rsidR="006A1071" w:rsidRPr="007F780B">
        <w:rPr>
          <w:iCs/>
          <w:sz w:val="22"/>
          <w:szCs w:val="22"/>
        </w:rPr>
        <w:t>/</w:t>
      </w:r>
      <w:r w:rsidR="006A1071" w:rsidRPr="007F780B">
        <w:rPr>
          <w:b/>
          <w:bCs/>
          <w:sz w:val="22"/>
          <w:szCs w:val="22"/>
        </w:rPr>
        <w:t>202</w:t>
      </w:r>
      <w:r w:rsidR="006A1071">
        <w:rPr>
          <w:b/>
          <w:bCs/>
          <w:sz w:val="22"/>
          <w:szCs w:val="22"/>
        </w:rPr>
        <w:t>6</w:t>
      </w:r>
      <w:r w:rsidR="006A1071" w:rsidRPr="007F780B">
        <w:rPr>
          <w:iCs/>
          <w:sz w:val="22"/>
          <w:szCs w:val="22"/>
        </w:rPr>
        <w:t xml:space="preserve"> </w:t>
      </w:r>
      <w:r w:rsidR="006A1071">
        <w:rPr>
          <w:b/>
          <w:bCs/>
          <w:sz w:val="22"/>
          <w:szCs w:val="22"/>
        </w:rPr>
        <w:t>DU________</w:t>
      </w:r>
      <w:r w:rsidR="006A1071" w:rsidRPr="007F780B">
        <w:rPr>
          <w:b/>
          <w:bCs/>
          <w:sz w:val="22"/>
          <w:szCs w:val="22"/>
        </w:rPr>
        <w:t xml:space="preserve"> 202</w:t>
      </w:r>
      <w:r w:rsidR="006A1071">
        <w:rPr>
          <w:b/>
          <w:bCs/>
          <w:sz w:val="22"/>
          <w:szCs w:val="22"/>
        </w:rPr>
        <w:t>6</w:t>
      </w:r>
      <w:r w:rsidR="006A1071" w:rsidRPr="007F780B">
        <w:rPr>
          <w:b/>
          <w:bCs/>
          <w:sz w:val="22"/>
          <w:szCs w:val="22"/>
        </w:rPr>
        <w:t xml:space="preserve"> </w:t>
      </w:r>
      <w:r w:rsidR="006A1071">
        <w:rPr>
          <w:b/>
          <w:bCs/>
          <w:sz w:val="22"/>
          <w:szCs w:val="22"/>
        </w:rPr>
        <w:t xml:space="preserve">« EN PROCEDURE D’URGENCE » EN VUE DE </w:t>
      </w:r>
      <w:r w:rsidR="006A1071">
        <w:rPr>
          <w:b/>
          <w:bCs/>
          <w:spacing w:val="6"/>
          <w:sz w:val="22"/>
          <w:szCs w:val="22"/>
        </w:rPr>
        <w:t>L’AMENAGEMENT D’UN ESPACE VERT DANS LE CENTRE-VILLE DE BENGBIS.</w:t>
      </w:r>
    </w:p>
    <w:p w:rsidR="003B49D3" w:rsidRPr="007F780B" w:rsidRDefault="003B49D3" w:rsidP="003B49D3">
      <w:pPr>
        <w:widowControl w:val="0"/>
        <w:autoSpaceDE w:val="0"/>
        <w:spacing w:before="61" w:line="276" w:lineRule="auto"/>
        <w:ind w:left="285" w:right="-20"/>
        <w:jc w:val="both"/>
        <w:rPr>
          <w:sz w:val="22"/>
          <w:szCs w:val="22"/>
        </w:rPr>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adjustRightInd w:val="0"/>
        <w:spacing w:after="60" w:line="360" w:lineRule="auto"/>
        <w:ind w:left="107" w:right="81"/>
        <w:jc w:val="both"/>
      </w:pPr>
      <w:r w:rsidRPr="0029472D">
        <w:t>de vous soumettre ci-joint, notre proposition technique dudit DAO.</w:t>
      </w:r>
    </w:p>
    <w:p w:rsidR="00BD7560" w:rsidRPr="0029472D" w:rsidRDefault="00BD7560" w:rsidP="00BD7560">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BD7560" w:rsidRPr="0029472D" w:rsidRDefault="00BD7560" w:rsidP="00BD7560">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BD7560" w:rsidRPr="0029472D" w:rsidRDefault="00BD7560" w:rsidP="00BD7560">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rsidR="00BD7560" w:rsidRPr="0029472D" w:rsidRDefault="00BD7560" w:rsidP="00BD7560">
      <w:pPr>
        <w:widowControl w:val="0"/>
        <w:autoSpaceDE w:val="0"/>
        <w:adjustRightInd w:val="0"/>
        <w:spacing w:after="60" w:line="360" w:lineRule="auto"/>
      </w:pPr>
    </w:p>
    <w:p w:rsidR="00BD7560" w:rsidRPr="0029472D" w:rsidRDefault="00BD7560" w:rsidP="00BD7560">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rsidR="00BD7560" w:rsidRPr="0029472D" w:rsidRDefault="00BD7560" w:rsidP="00BD7560">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rsidR="00BD7560" w:rsidRPr="0029472D" w:rsidRDefault="00BD7560" w:rsidP="00BD7560">
      <w:pPr>
        <w:widowControl w:val="0"/>
        <w:autoSpaceDE w:val="0"/>
        <w:spacing w:line="360" w:lineRule="auto"/>
        <w:jc w:val="both"/>
      </w:pPr>
    </w:p>
    <w:p w:rsidR="00BD7560" w:rsidRPr="0029472D" w:rsidRDefault="00BD7560" w:rsidP="007A0F51">
      <w:pPr>
        <w:pStyle w:val="DTAOtitre"/>
      </w:pPr>
    </w:p>
    <w:p w:rsidR="00BD7560" w:rsidRDefault="00BD7560" w:rsidP="007A0F51">
      <w:pPr>
        <w:pStyle w:val="DTAOtitre"/>
      </w:pPr>
    </w:p>
    <w:p w:rsidR="00BD7560" w:rsidRPr="0029472D" w:rsidRDefault="00BD7560" w:rsidP="007A0F51">
      <w:pPr>
        <w:pStyle w:val="DTAOtitre"/>
      </w:pPr>
    </w:p>
    <w:p w:rsidR="00BD7560" w:rsidRPr="0029472D" w:rsidRDefault="00BD7560" w:rsidP="007A0F51">
      <w:pPr>
        <w:pStyle w:val="DTAOtitre"/>
      </w:pPr>
      <w:r w:rsidRPr="0029472D">
        <w:t>Annexe n° 8 : MODELE DE Cadre du planning</w:t>
      </w:r>
      <w:bookmarkEnd w:id="444"/>
      <w:bookmarkEnd w:id="445"/>
    </w:p>
    <w:p w:rsidR="00BD7560" w:rsidRPr="0029472D" w:rsidRDefault="00BD7560" w:rsidP="00BD7560">
      <w:pPr>
        <w:pStyle w:val="Titre2"/>
        <w:spacing w:line="360" w:lineRule="auto"/>
        <w:rPr>
          <w:rFonts w:ascii="Times New Roman" w:hAnsi="Times New Roman"/>
          <w:sz w:val="32"/>
        </w:rPr>
      </w:pPr>
      <w:bookmarkStart w:id="446" w:name="_Toc529986297"/>
      <w:bookmarkStart w:id="447" w:name="_Toc530307558"/>
      <w:bookmarkStart w:id="448" w:name="_Toc530309777"/>
      <w:bookmarkStart w:id="449" w:name="_Toc97557135"/>
      <w:r w:rsidRPr="0029472D">
        <w:rPr>
          <w:rFonts w:ascii="Times New Roman" w:hAnsi="Times New Roman"/>
          <w:b w:val="0"/>
          <w:bCs w:val="0"/>
          <w:sz w:val="32"/>
        </w:rPr>
        <w:t>Note sur la présentation des plannings</w:t>
      </w:r>
      <w:bookmarkEnd w:id="446"/>
      <w:bookmarkEnd w:id="447"/>
      <w:bookmarkEnd w:id="448"/>
      <w:bookmarkEnd w:id="449"/>
    </w:p>
    <w:p w:rsidR="00BD7560" w:rsidRPr="0029472D" w:rsidRDefault="00BD7560" w:rsidP="00BD7560">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BD7560" w:rsidRPr="0029472D" w:rsidRDefault="00BD7560" w:rsidP="00BD7560">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BD7560" w:rsidRPr="0029472D" w:rsidRDefault="00BD7560" w:rsidP="00BD7560">
      <w:pPr>
        <w:widowControl w:val="0"/>
        <w:autoSpaceDE w:val="0"/>
        <w:spacing w:before="120" w:after="120" w:line="360" w:lineRule="auto"/>
        <w:ind w:right="-6"/>
        <w:rPr>
          <w:b/>
          <w:bCs/>
          <w:caps/>
          <w:color w:val="000000" w:themeColor="text1"/>
          <w:spacing w:val="36"/>
          <w:w w:val="80"/>
          <w:position w:val="-1"/>
          <w:sz w:val="32"/>
        </w:rPr>
      </w:pPr>
      <w:bookmarkStart w:id="450" w:name="_Toc156822352"/>
      <w:bookmarkStart w:id="451" w:name="_Toc156822793"/>
      <w:bookmarkStart w:id="452" w:name="_Toc156825461"/>
      <w:bookmarkStart w:id="453" w:name="_Toc156826483"/>
      <w:bookmarkStart w:id="454" w:name="_Toc156853937"/>
      <w:bookmarkStart w:id="455" w:name="_Toc156855437"/>
      <w:bookmarkStart w:id="456" w:name="_Hlk163136133"/>
      <w:r w:rsidRPr="0029472D">
        <w:rPr>
          <w:b/>
          <w:bCs/>
          <w:caps/>
          <w:color w:val="000000" w:themeColor="text1"/>
          <w:spacing w:val="36"/>
          <w:w w:val="80"/>
          <w:position w:val="-1"/>
          <w:sz w:val="32"/>
        </w:rPr>
        <w:t>CALENDRIER des activités (programme de travail)</w:t>
      </w:r>
      <w:bookmarkEnd w:id="450"/>
      <w:bookmarkEnd w:id="451"/>
      <w:bookmarkEnd w:id="452"/>
      <w:bookmarkEnd w:id="453"/>
      <w:bookmarkEnd w:id="454"/>
      <w:bookmarkEnd w:id="455"/>
    </w:p>
    <w:p w:rsidR="00BD7560" w:rsidRPr="0029472D" w:rsidRDefault="00BD7560" w:rsidP="00BD7560">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rsidR="00BD7560" w:rsidRPr="0029472D" w:rsidRDefault="00BD7560" w:rsidP="00BD7560">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BD7560" w:rsidRPr="0029472D" w:rsidTr="00BD756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BD7560" w:rsidRPr="0029472D" w:rsidTr="00BD756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79" w:right="-20"/>
            </w:pPr>
            <w:r w:rsidRPr="0029472D">
              <w:rPr>
                <w:position w:val="-9"/>
              </w:rPr>
              <w:t>3</w:t>
            </w:r>
            <w:r w:rsidRPr="00F3639D">
              <w:rPr>
                <w:vertAlign w:val="superscript"/>
              </w:rPr>
              <w:t>e</w:t>
            </w: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bl>
    <w:p w:rsidR="00BD7560" w:rsidRDefault="00BD7560" w:rsidP="00BD7560">
      <w:pPr>
        <w:widowControl w:val="0"/>
        <w:autoSpaceDE w:val="0"/>
        <w:adjustRightInd w:val="0"/>
        <w:spacing w:before="60" w:after="60" w:line="360" w:lineRule="auto"/>
      </w:pPr>
      <w:r w:rsidRPr="0029472D">
        <w:t>*</w:t>
      </w:r>
    </w:p>
    <w:p w:rsidR="00BD7560" w:rsidRDefault="00BD7560" w:rsidP="00BD7560">
      <w:pPr>
        <w:widowControl w:val="0"/>
        <w:autoSpaceDE w:val="0"/>
        <w:adjustRightInd w:val="0"/>
        <w:spacing w:before="60" w:after="60" w:line="360" w:lineRule="auto"/>
      </w:pPr>
    </w:p>
    <w:p w:rsidR="00BD7560" w:rsidRDefault="00BD7560" w:rsidP="00BD7560">
      <w:pPr>
        <w:widowControl w:val="0"/>
        <w:autoSpaceDE w:val="0"/>
        <w:adjustRightInd w:val="0"/>
        <w:spacing w:before="60" w:after="60" w:line="360" w:lineRule="auto"/>
      </w:pPr>
    </w:p>
    <w:p w:rsidR="00BD7560" w:rsidRDefault="00BD7560" w:rsidP="00BD7560">
      <w:pPr>
        <w:widowControl w:val="0"/>
        <w:autoSpaceDE w:val="0"/>
        <w:adjustRightInd w:val="0"/>
        <w:spacing w:before="60" w:after="60" w:line="360" w:lineRule="auto"/>
      </w:pPr>
    </w:p>
    <w:p w:rsidR="003B49D3" w:rsidRPr="0029472D" w:rsidRDefault="003B49D3"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rsidR="00BD7560" w:rsidRPr="0029472D" w:rsidRDefault="00BD7560" w:rsidP="00BD7560">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BD7560" w:rsidRPr="0029472D" w:rsidTr="00BD756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ind w:left="257" w:right="-20"/>
            </w:pPr>
            <w:r w:rsidRPr="0029472D">
              <w:t>Date</w:t>
            </w:r>
          </w:p>
        </w:tc>
      </w:tr>
      <w:tr w:rsidR="00BD7560" w:rsidRPr="0029472D" w:rsidTr="00BD756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rsidR="00BD7560" w:rsidRPr="0029472D" w:rsidRDefault="00BD7560" w:rsidP="00BD756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bl>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Default="00BD7560" w:rsidP="00BD7560">
      <w:pPr>
        <w:widowControl w:val="0"/>
        <w:autoSpaceDE w:val="0"/>
        <w:adjustRightInd w:val="0"/>
        <w:spacing w:before="60" w:after="60" w:line="360" w:lineRule="auto"/>
      </w:pPr>
    </w:p>
    <w:p w:rsidR="00BD7560"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adjustRightInd w:val="0"/>
        <w:spacing w:before="60" w:after="60" w:line="360" w:lineRule="auto"/>
      </w:pPr>
    </w:p>
    <w:p w:rsidR="00BD7560" w:rsidRPr="0029472D" w:rsidRDefault="00BD7560" w:rsidP="00BD7560">
      <w:pPr>
        <w:widowControl w:val="0"/>
        <w:autoSpaceDE w:val="0"/>
        <w:spacing w:before="120" w:after="120" w:line="360" w:lineRule="auto"/>
        <w:ind w:right="-6"/>
        <w:jc w:val="center"/>
      </w:pPr>
      <w:r w:rsidRPr="0029472D">
        <w:rPr>
          <w:b/>
          <w:bCs/>
          <w:caps/>
          <w:color w:val="000000" w:themeColor="text1"/>
          <w:spacing w:val="36"/>
          <w:w w:val="80"/>
          <w:position w:val="-1"/>
          <w:sz w:val="32"/>
        </w:rPr>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BD7560" w:rsidRPr="0029472D" w:rsidTr="00BD756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BD7560" w:rsidRPr="0029472D" w:rsidRDefault="00BD7560" w:rsidP="00BD7560">
            <w:pPr>
              <w:spacing w:before="60" w:after="60" w:line="360" w:lineRule="auto"/>
              <w:jc w:val="center"/>
              <w:outlineLvl w:val="2"/>
              <w:rPr>
                <w:bCs/>
              </w:rPr>
            </w:pPr>
            <w:bookmarkStart w:id="457" w:name="_Toc64435224"/>
            <w:bookmarkStart w:id="458" w:name="_Toc64435414"/>
            <w:bookmarkStart w:id="459" w:name="_Toc64435604"/>
            <w:bookmarkStart w:id="460" w:name="_Toc72513346"/>
            <w:bookmarkStart w:id="461" w:name="_Toc72513664"/>
            <w:bookmarkStart w:id="462" w:name="_Toc72514644"/>
            <w:bookmarkStart w:id="463" w:name="_Toc72514823"/>
            <w:bookmarkStart w:id="464" w:name="_Toc72515058"/>
            <w:bookmarkStart w:id="465" w:name="_Toc156822349"/>
            <w:bookmarkStart w:id="466" w:name="_Toc156822790"/>
            <w:bookmarkStart w:id="467" w:name="_Toc156825458"/>
            <w:bookmarkStart w:id="468" w:name="_Toc156826480"/>
            <w:bookmarkStart w:id="469" w:name="_Toc156853934"/>
            <w:bookmarkStart w:id="470" w:name="_Toc156855434"/>
            <w:r w:rsidRPr="0029472D">
              <w:rPr>
                <w:b/>
                <w:bCs/>
              </w:rPr>
              <w:t>N°</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tc>
        <w:tc>
          <w:tcPr>
            <w:tcW w:w="1425" w:type="dxa"/>
            <w:tcBorders>
              <w:top w:val="double" w:sz="4" w:space="0" w:color="auto"/>
              <w:left w:val="single" w:sz="6" w:space="0" w:color="auto"/>
              <w:right w:val="single" w:sz="6" w:space="0" w:color="auto"/>
            </w:tcBorders>
            <w:vAlign w:val="center"/>
          </w:tcPr>
          <w:p w:rsidR="00BD7560" w:rsidRPr="0029472D" w:rsidRDefault="00BD7560" w:rsidP="00BD7560">
            <w:pPr>
              <w:spacing w:before="60" w:after="60" w:line="360" w:lineRule="auto"/>
              <w:jc w:val="center"/>
              <w:rPr>
                <w:b/>
                <w:lang w:val="en-GB"/>
              </w:rPr>
            </w:pPr>
          </w:p>
          <w:p w:rsidR="00BD7560" w:rsidRPr="0029472D" w:rsidRDefault="00BD7560" w:rsidP="00BD7560">
            <w:pPr>
              <w:spacing w:before="60" w:after="60" w:line="360" w:lineRule="auto"/>
              <w:jc w:val="center"/>
              <w:rPr>
                <w:b/>
                <w:lang w:val="en-GB"/>
              </w:rPr>
            </w:pPr>
          </w:p>
          <w:p w:rsidR="00BD7560" w:rsidRPr="0029472D" w:rsidRDefault="00BD7560" w:rsidP="00BD756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BD7560" w:rsidRPr="0029472D" w:rsidRDefault="00BD7560" w:rsidP="00BD7560">
            <w:pPr>
              <w:spacing w:before="60" w:after="60" w:line="360" w:lineRule="auto"/>
              <w:jc w:val="center"/>
              <w:rPr>
                <w:lang w:val="en-GB"/>
              </w:rPr>
            </w:pPr>
          </w:p>
          <w:p w:rsidR="00BD7560" w:rsidRPr="0029472D" w:rsidRDefault="00BD7560" w:rsidP="00BD7560">
            <w:pPr>
              <w:spacing w:before="60" w:after="60" w:line="360" w:lineRule="auto"/>
              <w:jc w:val="center"/>
              <w:rPr>
                <w:b/>
                <w:lang w:val="en-GB"/>
              </w:rPr>
            </w:pPr>
            <w:r w:rsidRPr="0029472D">
              <w:rPr>
                <w:b/>
                <w:lang w:val="en-GB"/>
              </w:rPr>
              <w:t xml:space="preserve">Rapports à </w:t>
            </w:r>
            <w:proofErr w:type="spellStart"/>
            <w:r w:rsidRPr="0029472D">
              <w:rPr>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rsidR="00BD7560" w:rsidRPr="0029472D" w:rsidRDefault="00BD7560" w:rsidP="00BD7560">
            <w:pPr>
              <w:keepNext/>
              <w:spacing w:before="60" w:after="60" w:line="360" w:lineRule="auto"/>
              <w:jc w:val="center"/>
              <w:outlineLvl w:val="2"/>
              <w:rPr>
                <w:b/>
                <w:bCs/>
              </w:rPr>
            </w:pPr>
            <w:bookmarkStart w:id="471" w:name="_Toc64435225"/>
            <w:bookmarkStart w:id="472" w:name="_Toc64435415"/>
            <w:bookmarkStart w:id="473" w:name="_Toc64435605"/>
            <w:bookmarkStart w:id="474" w:name="_Toc72513347"/>
            <w:bookmarkStart w:id="475" w:name="_Toc72513665"/>
            <w:bookmarkStart w:id="476" w:name="_Toc72514645"/>
            <w:bookmarkStart w:id="477" w:name="_Toc72514824"/>
            <w:bookmarkStart w:id="478" w:name="_Toc72515059"/>
            <w:bookmarkStart w:id="479" w:name="_Toc156822350"/>
            <w:bookmarkStart w:id="480" w:name="_Toc156822791"/>
            <w:bookmarkStart w:id="481" w:name="_Toc156825459"/>
            <w:bookmarkStart w:id="482" w:name="_Toc156826481"/>
            <w:bookmarkStart w:id="483" w:name="_Toc156853935"/>
            <w:bookmarkStart w:id="484" w:name="_Toc156855435"/>
            <w:r w:rsidRPr="0029472D">
              <w:rPr>
                <w:b/>
                <w:bCs/>
              </w:rPr>
              <w:t>Personnel (sous forme de graphique à barres)</w:t>
            </w:r>
            <w:bookmarkEnd w:id="471"/>
            <w:bookmarkEnd w:id="472"/>
            <w:bookmarkEnd w:id="473"/>
            <w:r w:rsidRPr="0029472D">
              <w:rPr>
                <w:b/>
                <w:bCs/>
                <w:vertAlign w:val="superscript"/>
              </w:rPr>
              <w:footnoteReference w:customMarkFollows="1" w:id="1"/>
              <w:t>2</w:t>
            </w:r>
            <w:bookmarkEnd w:id="474"/>
            <w:bookmarkEnd w:id="475"/>
            <w:bookmarkEnd w:id="476"/>
            <w:bookmarkEnd w:id="477"/>
            <w:bookmarkEnd w:id="478"/>
            <w:bookmarkEnd w:id="479"/>
            <w:bookmarkEnd w:id="480"/>
            <w:bookmarkEnd w:id="481"/>
            <w:bookmarkEnd w:id="482"/>
            <w:bookmarkEnd w:id="483"/>
            <w:bookmarkEnd w:id="484"/>
          </w:p>
        </w:tc>
        <w:tc>
          <w:tcPr>
            <w:tcW w:w="1869" w:type="dxa"/>
            <w:gridSpan w:val="4"/>
            <w:tcBorders>
              <w:top w:val="double" w:sz="4" w:space="0" w:color="auto"/>
              <w:bottom w:val="single" w:sz="6" w:space="0" w:color="auto"/>
              <w:right w:val="double" w:sz="4" w:space="0" w:color="auto"/>
            </w:tcBorders>
            <w:vAlign w:val="center"/>
          </w:tcPr>
          <w:p w:rsidR="00BD7560" w:rsidRPr="0029472D" w:rsidRDefault="00BD7560" w:rsidP="00BD7560">
            <w:pPr>
              <w:keepNext/>
              <w:spacing w:before="60" w:after="60" w:line="360" w:lineRule="auto"/>
              <w:jc w:val="center"/>
              <w:outlineLvl w:val="2"/>
              <w:rPr>
                <w:bCs/>
              </w:rPr>
            </w:pPr>
            <w:bookmarkStart w:id="485" w:name="_Toc64435226"/>
            <w:bookmarkStart w:id="486" w:name="_Toc64435416"/>
            <w:bookmarkStart w:id="487" w:name="_Toc64435606"/>
            <w:bookmarkStart w:id="488" w:name="_Toc72513348"/>
            <w:bookmarkStart w:id="489" w:name="_Toc72513666"/>
            <w:bookmarkStart w:id="490" w:name="_Toc72514646"/>
            <w:bookmarkStart w:id="491" w:name="_Toc72514825"/>
            <w:bookmarkStart w:id="492" w:name="_Toc72515060"/>
            <w:bookmarkStart w:id="493" w:name="_Toc156822351"/>
            <w:bookmarkStart w:id="494" w:name="_Toc156822792"/>
            <w:bookmarkStart w:id="495" w:name="_Toc156825460"/>
            <w:bookmarkStart w:id="496" w:name="_Toc156826482"/>
            <w:bookmarkStart w:id="497" w:name="_Toc156853936"/>
            <w:bookmarkStart w:id="498" w:name="_Toc156855436"/>
            <w:r w:rsidRPr="0029472D">
              <w:rPr>
                <w:b/>
                <w:bCs/>
              </w:rPr>
              <w:t>Total personnel/mois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tc>
      </w:tr>
      <w:tr w:rsidR="00BD7560" w:rsidRPr="0029472D" w:rsidTr="00BD756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BD7560" w:rsidRPr="0029472D" w:rsidRDefault="00BD7560" w:rsidP="00BD756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BD7560" w:rsidRPr="0029472D" w:rsidRDefault="00BD7560" w:rsidP="00BD756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BD7560" w:rsidRPr="0029472D" w:rsidRDefault="00BD7560" w:rsidP="00BD756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BD7560" w:rsidRPr="0029472D" w:rsidRDefault="00BD7560" w:rsidP="00BD7560">
            <w:pPr>
              <w:spacing w:before="60" w:after="60" w:line="360" w:lineRule="auto"/>
              <w:jc w:val="center"/>
              <w:rPr>
                <w:b/>
                <w:lang w:val="en-GB"/>
              </w:rPr>
            </w:pPr>
            <w:proofErr w:type="spellStart"/>
            <w:r w:rsidRPr="0029472D">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BD7560" w:rsidRPr="0029472D" w:rsidRDefault="00BD7560" w:rsidP="00BD7560">
            <w:pPr>
              <w:spacing w:before="60" w:after="60" w:line="360" w:lineRule="auto"/>
              <w:jc w:val="center"/>
              <w:rPr>
                <w:b/>
                <w:lang w:val="en-GB"/>
              </w:rPr>
            </w:pPr>
            <w:r w:rsidRPr="0029472D">
              <w:rPr>
                <w:b/>
                <w:lang w:val="en-GB"/>
              </w:rPr>
              <w:t>Total</w:t>
            </w:r>
          </w:p>
        </w:tc>
      </w:tr>
      <w:tr w:rsidR="00BD7560" w:rsidRPr="0029472D" w:rsidTr="00BD756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BD7560" w:rsidRPr="0029472D" w:rsidRDefault="00BD7560" w:rsidP="00BD7560">
            <w:pPr>
              <w:spacing w:before="60" w:after="60" w:line="360" w:lineRule="auto"/>
              <w:rPr>
                <w:lang w:val="en-GB"/>
              </w:rPr>
            </w:pPr>
            <w:r w:rsidRPr="0029472D">
              <w:rPr>
                <w:b/>
                <w:lang w:val="en-GB"/>
              </w:rPr>
              <w:t>Personnel</w:t>
            </w:r>
          </w:p>
        </w:tc>
      </w:tr>
      <w:tr w:rsidR="00BD7560" w:rsidRPr="0029472D" w:rsidTr="00BD756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BD7560" w:rsidRPr="0029472D" w:rsidRDefault="00BD7560" w:rsidP="00BD756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BD7560" w:rsidRPr="0029472D" w:rsidRDefault="00BD7560" w:rsidP="00BD756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BD7560" w:rsidRPr="0029472D" w:rsidRDefault="00BD7560" w:rsidP="00BD756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BD7560" w:rsidRPr="0029472D" w:rsidRDefault="00BD7560" w:rsidP="00BD7560">
            <w:pPr>
              <w:spacing w:before="60" w:after="60" w:line="360" w:lineRule="auto"/>
              <w:rPr>
                <w:lang w:val="en-GB"/>
              </w:rPr>
            </w:pPr>
            <w:r w:rsidRPr="0029472D">
              <w:rPr>
                <w:lang w:val="en-GB"/>
              </w:rPr>
              <w:t>[</w:t>
            </w:r>
            <w:proofErr w:type="spellStart"/>
            <w:r w:rsidRPr="0029472D">
              <w:rPr>
                <w:lang w:val="en-GB"/>
              </w:rPr>
              <w:t>Siège</w:t>
            </w:r>
            <w:proofErr w:type="spellEnd"/>
            <w:r w:rsidRPr="0029472D">
              <w:rPr>
                <w:lang w:val="en-GB"/>
              </w:rPr>
              <w:t>]</w:t>
            </w: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BD7560" w:rsidRPr="0029472D" w:rsidRDefault="00BD7560" w:rsidP="00BD756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BD7560" w:rsidRPr="0029472D" w:rsidRDefault="00BD7560" w:rsidP="00BD7560">
            <w:pPr>
              <w:spacing w:before="60" w:after="60" w:line="360" w:lineRule="auto"/>
              <w:rPr>
                <w:lang w:val="en-GB"/>
              </w:rPr>
            </w:pPr>
          </w:p>
        </w:tc>
      </w:tr>
      <w:tr w:rsidR="00BD7560" w:rsidRPr="0029472D" w:rsidTr="00BD7560">
        <w:trPr>
          <w:gridAfter w:val="1"/>
          <w:wAfter w:w="30" w:type="dxa"/>
          <w:cantSplit/>
          <w:trHeight w:val="165"/>
          <w:jc w:val="center"/>
        </w:trPr>
        <w:tc>
          <w:tcPr>
            <w:tcW w:w="377" w:type="dxa"/>
            <w:vMerge/>
            <w:tcBorders>
              <w:left w:val="double" w:sz="4" w:space="0" w:color="auto"/>
              <w:right w:val="single" w:sz="6" w:space="0" w:color="auto"/>
            </w:tcBorders>
            <w:vAlign w:val="center"/>
          </w:tcPr>
          <w:p w:rsidR="00BD7560" w:rsidRPr="0029472D" w:rsidRDefault="00BD7560" w:rsidP="00BD7560">
            <w:pPr>
              <w:spacing w:before="60" w:after="60" w:line="360" w:lineRule="auto"/>
              <w:jc w:val="center"/>
              <w:rPr>
                <w:lang w:val="en-GB"/>
              </w:rPr>
            </w:pPr>
          </w:p>
        </w:tc>
        <w:tc>
          <w:tcPr>
            <w:tcW w:w="1425" w:type="dxa"/>
            <w:tcBorders>
              <w:left w:val="single" w:sz="6" w:space="0" w:color="auto"/>
              <w:right w:val="single" w:sz="6" w:space="0" w:color="auto"/>
            </w:tcBorders>
          </w:tcPr>
          <w:p w:rsidR="00BD7560" w:rsidRPr="0029472D" w:rsidRDefault="00BD7560" w:rsidP="00BD7560">
            <w:pPr>
              <w:spacing w:before="60" w:after="60" w:line="360" w:lineRule="auto"/>
              <w:rPr>
                <w:lang w:val="en-GB"/>
              </w:rPr>
            </w:pPr>
          </w:p>
        </w:tc>
        <w:tc>
          <w:tcPr>
            <w:tcW w:w="1018" w:type="dxa"/>
            <w:vMerge/>
            <w:tcBorders>
              <w:left w:val="single" w:sz="6" w:space="0" w:color="auto"/>
              <w:right w:val="single" w:sz="6" w:space="0" w:color="auto"/>
            </w:tcBorders>
          </w:tcPr>
          <w:p w:rsidR="00BD7560" w:rsidRPr="0029472D" w:rsidRDefault="00BD7560" w:rsidP="00BD756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BD7560" w:rsidRPr="0029472D" w:rsidRDefault="00BD7560" w:rsidP="00BD756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BD7560" w:rsidRPr="0029472D" w:rsidRDefault="00BD7560" w:rsidP="00BD756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618" w:type="dxa"/>
            <w:tcBorders>
              <w:top w:val="nil"/>
              <w:left w:val="single" w:sz="6" w:space="0" w:color="auto"/>
              <w:right w:val="double" w:sz="4" w:space="0" w:color="auto"/>
            </w:tcBorders>
            <w:vAlign w:val="center"/>
          </w:tcPr>
          <w:p w:rsidR="00BD7560" w:rsidRPr="0029472D" w:rsidRDefault="00BD7560" w:rsidP="00BD7560">
            <w:pPr>
              <w:spacing w:before="60" w:after="60" w:line="360" w:lineRule="auto"/>
              <w:rPr>
                <w:lang w:val="en-GB"/>
              </w:rPr>
            </w:pPr>
          </w:p>
        </w:tc>
      </w:tr>
      <w:tr w:rsidR="00BD7560" w:rsidRPr="0029472D" w:rsidTr="00BD756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BD7560" w:rsidRPr="0029472D" w:rsidRDefault="00BD7560" w:rsidP="00BD756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BD7560" w:rsidRPr="0029472D" w:rsidRDefault="00BD7560" w:rsidP="00BD756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BD7560" w:rsidRPr="0029472D" w:rsidRDefault="00BD7560" w:rsidP="00BD756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BD7560" w:rsidRPr="0029472D" w:rsidRDefault="00BD7560" w:rsidP="00BD756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BD7560" w:rsidRPr="0029472D" w:rsidRDefault="00BD7560" w:rsidP="00BD7560">
            <w:pPr>
              <w:spacing w:before="60" w:after="60" w:line="360" w:lineRule="auto"/>
              <w:rPr>
                <w:lang w:val="en-GB"/>
              </w:rPr>
            </w:pPr>
          </w:p>
        </w:tc>
      </w:tr>
      <w:tr w:rsidR="00BD7560" w:rsidRPr="0029472D" w:rsidTr="00BD7560">
        <w:trPr>
          <w:gridAfter w:val="1"/>
          <w:wAfter w:w="30" w:type="dxa"/>
          <w:cantSplit/>
          <w:trHeight w:val="165"/>
          <w:jc w:val="center"/>
        </w:trPr>
        <w:tc>
          <w:tcPr>
            <w:tcW w:w="377" w:type="dxa"/>
            <w:vMerge/>
            <w:tcBorders>
              <w:left w:val="double" w:sz="4" w:space="0" w:color="auto"/>
              <w:right w:val="single" w:sz="6" w:space="0" w:color="auto"/>
            </w:tcBorders>
            <w:vAlign w:val="center"/>
          </w:tcPr>
          <w:p w:rsidR="00BD7560" w:rsidRPr="0029472D" w:rsidRDefault="00BD7560" w:rsidP="00BD7560">
            <w:pPr>
              <w:spacing w:before="60" w:after="60" w:line="360" w:lineRule="auto"/>
              <w:jc w:val="center"/>
              <w:rPr>
                <w:lang w:val="en-GB"/>
              </w:rPr>
            </w:pPr>
          </w:p>
        </w:tc>
        <w:tc>
          <w:tcPr>
            <w:tcW w:w="1425" w:type="dxa"/>
            <w:tcBorders>
              <w:left w:val="single" w:sz="6" w:space="0" w:color="auto"/>
              <w:right w:val="single" w:sz="6" w:space="0" w:color="auto"/>
            </w:tcBorders>
          </w:tcPr>
          <w:p w:rsidR="00BD7560" w:rsidRPr="0029472D" w:rsidRDefault="00BD7560" w:rsidP="00BD7560">
            <w:pPr>
              <w:spacing w:before="60" w:after="60" w:line="360" w:lineRule="auto"/>
              <w:rPr>
                <w:lang w:val="en-GB"/>
              </w:rPr>
            </w:pPr>
          </w:p>
        </w:tc>
        <w:tc>
          <w:tcPr>
            <w:tcW w:w="1018" w:type="dxa"/>
            <w:vMerge/>
            <w:tcBorders>
              <w:left w:val="single" w:sz="6" w:space="0" w:color="auto"/>
              <w:right w:val="single" w:sz="6" w:space="0" w:color="auto"/>
            </w:tcBorders>
          </w:tcPr>
          <w:p w:rsidR="00BD7560" w:rsidRPr="0029472D" w:rsidRDefault="00BD7560" w:rsidP="00BD756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BD7560" w:rsidRPr="0029472D" w:rsidRDefault="00BD7560" w:rsidP="00BD756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618" w:type="dxa"/>
            <w:tcBorders>
              <w:top w:val="nil"/>
              <w:left w:val="single" w:sz="6" w:space="0" w:color="auto"/>
              <w:right w:val="double" w:sz="4" w:space="0" w:color="auto"/>
            </w:tcBorders>
            <w:vAlign w:val="center"/>
          </w:tcPr>
          <w:p w:rsidR="00BD7560" w:rsidRPr="0029472D" w:rsidRDefault="00BD7560" w:rsidP="00BD7560">
            <w:pPr>
              <w:spacing w:before="60" w:after="60" w:line="360" w:lineRule="auto"/>
              <w:rPr>
                <w:lang w:val="en-GB"/>
              </w:rPr>
            </w:pPr>
          </w:p>
        </w:tc>
      </w:tr>
      <w:tr w:rsidR="00BD7560" w:rsidRPr="0029472D" w:rsidTr="00BD756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BD7560" w:rsidRPr="0029472D" w:rsidRDefault="00BD7560" w:rsidP="00BD756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BD7560" w:rsidRPr="0029472D" w:rsidRDefault="00BD7560" w:rsidP="00BD756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BD7560" w:rsidRPr="0029472D" w:rsidRDefault="00BD7560" w:rsidP="00BD756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BD7560" w:rsidRPr="0029472D" w:rsidRDefault="00BD7560" w:rsidP="00BD756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BD7560" w:rsidRPr="0029472D" w:rsidRDefault="00BD7560" w:rsidP="00BD756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BD7560" w:rsidRPr="0029472D" w:rsidRDefault="00BD7560" w:rsidP="00BD7560">
            <w:pPr>
              <w:spacing w:before="60" w:after="60" w:line="360" w:lineRule="auto"/>
              <w:rPr>
                <w:lang w:val="en-GB"/>
              </w:rPr>
            </w:pPr>
          </w:p>
        </w:tc>
      </w:tr>
      <w:tr w:rsidR="00BD7560" w:rsidRPr="0029472D" w:rsidTr="00BD7560">
        <w:trPr>
          <w:gridAfter w:val="1"/>
          <w:wAfter w:w="30" w:type="dxa"/>
          <w:cantSplit/>
          <w:trHeight w:val="165"/>
          <w:jc w:val="center"/>
        </w:trPr>
        <w:tc>
          <w:tcPr>
            <w:tcW w:w="377" w:type="dxa"/>
            <w:vMerge/>
            <w:tcBorders>
              <w:left w:val="double" w:sz="4" w:space="0" w:color="auto"/>
              <w:right w:val="single" w:sz="6" w:space="0" w:color="auto"/>
            </w:tcBorders>
            <w:vAlign w:val="center"/>
          </w:tcPr>
          <w:p w:rsidR="00BD7560" w:rsidRPr="0029472D" w:rsidRDefault="00BD7560" w:rsidP="00BD7560">
            <w:pPr>
              <w:spacing w:before="60" w:after="60" w:line="360" w:lineRule="auto"/>
              <w:jc w:val="center"/>
              <w:rPr>
                <w:lang w:val="en-GB"/>
              </w:rPr>
            </w:pPr>
          </w:p>
        </w:tc>
        <w:tc>
          <w:tcPr>
            <w:tcW w:w="1425" w:type="dxa"/>
            <w:tcBorders>
              <w:left w:val="single" w:sz="6" w:space="0" w:color="auto"/>
              <w:right w:val="single" w:sz="6" w:space="0" w:color="auto"/>
            </w:tcBorders>
          </w:tcPr>
          <w:p w:rsidR="00BD7560" w:rsidRPr="0029472D" w:rsidRDefault="00BD7560" w:rsidP="00BD7560">
            <w:pPr>
              <w:spacing w:before="60" w:after="60" w:line="360" w:lineRule="auto"/>
              <w:rPr>
                <w:lang w:val="en-GB"/>
              </w:rPr>
            </w:pPr>
          </w:p>
        </w:tc>
        <w:tc>
          <w:tcPr>
            <w:tcW w:w="1018" w:type="dxa"/>
            <w:vMerge/>
            <w:tcBorders>
              <w:left w:val="single" w:sz="6" w:space="0" w:color="auto"/>
              <w:right w:val="single" w:sz="6" w:space="0" w:color="auto"/>
            </w:tcBorders>
          </w:tcPr>
          <w:p w:rsidR="00BD7560" w:rsidRPr="0029472D" w:rsidRDefault="00BD7560" w:rsidP="00BD756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BD7560" w:rsidRPr="0029472D" w:rsidRDefault="00BD7560" w:rsidP="00BD756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BD7560" w:rsidRPr="0029472D" w:rsidRDefault="00BD7560" w:rsidP="00BD756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618" w:type="dxa"/>
            <w:tcBorders>
              <w:top w:val="nil"/>
              <w:left w:val="single" w:sz="6" w:space="0" w:color="auto"/>
              <w:right w:val="double" w:sz="4" w:space="0" w:color="auto"/>
            </w:tcBorders>
            <w:vAlign w:val="center"/>
          </w:tcPr>
          <w:p w:rsidR="00BD7560" w:rsidRPr="0029472D" w:rsidRDefault="00BD7560" w:rsidP="00BD7560">
            <w:pPr>
              <w:spacing w:before="60" w:after="60" w:line="360" w:lineRule="auto"/>
              <w:rPr>
                <w:lang w:val="en-GB"/>
              </w:rPr>
            </w:pPr>
          </w:p>
        </w:tc>
      </w:tr>
      <w:tr w:rsidR="00BD7560" w:rsidRPr="0029472D" w:rsidTr="00BD7560">
        <w:trPr>
          <w:gridAfter w:val="1"/>
          <w:wAfter w:w="30" w:type="dxa"/>
          <w:cantSplit/>
          <w:trHeight w:val="326"/>
          <w:jc w:val="center"/>
        </w:trPr>
        <w:tc>
          <w:tcPr>
            <w:tcW w:w="377" w:type="dxa"/>
            <w:tcBorders>
              <w:top w:val="single" w:sz="6" w:space="0" w:color="auto"/>
              <w:left w:val="double" w:sz="4" w:space="0" w:color="auto"/>
              <w:bottom w:val="nil"/>
              <w:right w:val="nil"/>
            </w:tcBorders>
          </w:tcPr>
          <w:p w:rsidR="00BD7560" w:rsidRPr="0029472D" w:rsidRDefault="00BD7560" w:rsidP="00BD7560">
            <w:pPr>
              <w:spacing w:before="60" w:after="60" w:line="360" w:lineRule="auto"/>
              <w:rPr>
                <w:lang w:val="en-GB"/>
              </w:rPr>
            </w:pPr>
          </w:p>
        </w:tc>
        <w:tc>
          <w:tcPr>
            <w:tcW w:w="1425" w:type="dxa"/>
            <w:tcBorders>
              <w:top w:val="single" w:sz="6" w:space="0" w:color="auto"/>
              <w:left w:val="nil"/>
              <w:bottom w:val="nil"/>
              <w:right w:val="nil"/>
            </w:tcBorders>
          </w:tcPr>
          <w:p w:rsidR="00BD7560" w:rsidRPr="0029472D" w:rsidRDefault="00BD7560" w:rsidP="00BD7560">
            <w:pPr>
              <w:spacing w:before="60" w:after="60" w:line="360" w:lineRule="auto"/>
              <w:rPr>
                <w:lang w:val="en-GB"/>
              </w:rPr>
            </w:pPr>
          </w:p>
        </w:tc>
        <w:tc>
          <w:tcPr>
            <w:tcW w:w="1018" w:type="dxa"/>
            <w:tcBorders>
              <w:top w:val="single" w:sz="6" w:space="0" w:color="auto"/>
              <w:left w:val="nil"/>
              <w:bottom w:val="nil"/>
              <w:right w:val="nil"/>
            </w:tcBorders>
          </w:tcPr>
          <w:p w:rsidR="00BD7560" w:rsidRPr="0029472D" w:rsidRDefault="00BD7560" w:rsidP="00BD7560">
            <w:pPr>
              <w:spacing w:before="60" w:after="60" w:line="360" w:lineRule="auto"/>
              <w:rPr>
                <w:lang w:val="en-GB"/>
              </w:rPr>
            </w:pPr>
          </w:p>
        </w:tc>
        <w:tc>
          <w:tcPr>
            <w:tcW w:w="882" w:type="dxa"/>
            <w:tcBorders>
              <w:top w:val="single" w:sz="6" w:space="0" w:color="auto"/>
              <w:left w:val="nil"/>
              <w:bottom w:val="nil"/>
              <w:right w:val="nil"/>
            </w:tcBorders>
          </w:tcPr>
          <w:p w:rsidR="00BD7560" w:rsidRPr="0029472D" w:rsidRDefault="00BD7560" w:rsidP="00BD7560">
            <w:pPr>
              <w:spacing w:before="60" w:after="60" w:line="360" w:lineRule="auto"/>
              <w:rPr>
                <w:lang w:val="en-GB"/>
              </w:rPr>
            </w:pPr>
          </w:p>
        </w:tc>
        <w:tc>
          <w:tcPr>
            <w:tcW w:w="475" w:type="dxa"/>
            <w:tcBorders>
              <w:top w:val="single" w:sz="6" w:space="0" w:color="auto"/>
              <w:left w:val="nil"/>
              <w:bottom w:val="nil"/>
              <w:right w:val="nil"/>
            </w:tcBorders>
          </w:tcPr>
          <w:p w:rsidR="00BD7560" w:rsidRPr="0029472D" w:rsidRDefault="00BD7560" w:rsidP="00BD7560">
            <w:pPr>
              <w:spacing w:before="60" w:after="60" w:line="360" w:lineRule="auto"/>
              <w:rPr>
                <w:lang w:val="en-GB"/>
              </w:rPr>
            </w:pPr>
          </w:p>
        </w:tc>
        <w:tc>
          <w:tcPr>
            <w:tcW w:w="475" w:type="dxa"/>
            <w:tcBorders>
              <w:top w:val="single" w:sz="6" w:space="0" w:color="auto"/>
              <w:left w:val="nil"/>
              <w:bottom w:val="nil"/>
              <w:right w:val="nil"/>
            </w:tcBorders>
          </w:tcPr>
          <w:p w:rsidR="00BD7560" w:rsidRPr="0029472D" w:rsidRDefault="00BD7560" w:rsidP="00BD7560">
            <w:pPr>
              <w:spacing w:before="60" w:after="60" w:line="360" w:lineRule="auto"/>
              <w:rPr>
                <w:lang w:val="en-GB"/>
              </w:rPr>
            </w:pPr>
          </w:p>
        </w:tc>
        <w:tc>
          <w:tcPr>
            <w:tcW w:w="475" w:type="dxa"/>
            <w:tcBorders>
              <w:top w:val="single" w:sz="6" w:space="0" w:color="auto"/>
              <w:left w:val="nil"/>
              <w:bottom w:val="nil"/>
              <w:right w:val="nil"/>
            </w:tcBorders>
          </w:tcPr>
          <w:p w:rsidR="00BD7560" w:rsidRPr="0029472D" w:rsidRDefault="00BD7560" w:rsidP="00BD7560">
            <w:pPr>
              <w:spacing w:before="60" w:after="60" w:line="360" w:lineRule="auto"/>
              <w:rPr>
                <w:lang w:val="en-GB"/>
              </w:rPr>
            </w:pPr>
          </w:p>
        </w:tc>
        <w:tc>
          <w:tcPr>
            <w:tcW w:w="475" w:type="dxa"/>
            <w:tcBorders>
              <w:top w:val="single" w:sz="6" w:space="0" w:color="auto"/>
              <w:left w:val="nil"/>
              <w:bottom w:val="nil"/>
              <w:right w:val="nil"/>
            </w:tcBorders>
          </w:tcPr>
          <w:p w:rsidR="00BD7560" w:rsidRPr="0029472D" w:rsidRDefault="00BD7560" w:rsidP="00BD7560">
            <w:pPr>
              <w:spacing w:before="60" w:after="60" w:line="360" w:lineRule="auto"/>
              <w:rPr>
                <w:lang w:val="en-GB"/>
              </w:rPr>
            </w:pPr>
          </w:p>
        </w:tc>
        <w:tc>
          <w:tcPr>
            <w:tcW w:w="475" w:type="dxa"/>
            <w:tcBorders>
              <w:top w:val="single" w:sz="6" w:space="0" w:color="auto"/>
              <w:left w:val="nil"/>
              <w:bottom w:val="nil"/>
              <w:right w:val="nil"/>
            </w:tcBorders>
          </w:tcPr>
          <w:p w:rsidR="00BD7560" w:rsidRPr="0029472D" w:rsidRDefault="00BD7560" w:rsidP="00BD7560">
            <w:pPr>
              <w:spacing w:before="60" w:after="60" w:line="360" w:lineRule="auto"/>
              <w:rPr>
                <w:lang w:val="en-GB"/>
              </w:rPr>
            </w:pPr>
          </w:p>
        </w:tc>
        <w:tc>
          <w:tcPr>
            <w:tcW w:w="475" w:type="dxa"/>
            <w:tcBorders>
              <w:top w:val="single" w:sz="6" w:space="0" w:color="auto"/>
              <w:left w:val="nil"/>
              <w:bottom w:val="nil"/>
              <w:right w:val="nil"/>
            </w:tcBorders>
          </w:tcPr>
          <w:p w:rsidR="00BD7560" w:rsidRPr="0029472D" w:rsidRDefault="00BD7560" w:rsidP="00BD7560">
            <w:pPr>
              <w:spacing w:before="60" w:after="60" w:line="360" w:lineRule="auto"/>
              <w:rPr>
                <w:lang w:val="en-GB"/>
              </w:rPr>
            </w:pPr>
          </w:p>
        </w:tc>
        <w:tc>
          <w:tcPr>
            <w:tcW w:w="475" w:type="dxa"/>
            <w:tcBorders>
              <w:top w:val="single" w:sz="6" w:space="0" w:color="auto"/>
              <w:left w:val="nil"/>
              <w:bottom w:val="nil"/>
              <w:right w:val="nil"/>
            </w:tcBorders>
          </w:tcPr>
          <w:p w:rsidR="00BD7560" w:rsidRPr="0029472D" w:rsidRDefault="00BD7560" w:rsidP="00BD7560">
            <w:pPr>
              <w:spacing w:before="60" w:after="60" w:line="360" w:lineRule="auto"/>
              <w:rPr>
                <w:lang w:val="en-GB"/>
              </w:rPr>
            </w:pPr>
          </w:p>
        </w:tc>
        <w:tc>
          <w:tcPr>
            <w:tcW w:w="475" w:type="dxa"/>
            <w:tcBorders>
              <w:top w:val="single" w:sz="6" w:space="0" w:color="auto"/>
              <w:left w:val="nil"/>
              <w:bottom w:val="nil"/>
            </w:tcBorders>
          </w:tcPr>
          <w:p w:rsidR="00BD7560" w:rsidRPr="0029472D" w:rsidRDefault="00BD7560" w:rsidP="00BD756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BD7560" w:rsidRPr="0029472D" w:rsidRDefault="00BD7560" w:rsidP="00BD7560">
            <w:pPr>
              <w:spacing w:before="60" w:after="60" w:line="360" w:lineRule="auto"/>
            </w:pPr>
            <w:r w:rsidRPr="0029472D">
              <w:rPr>
                <w:b/>
                <w:lang w:val="en-GB"/>
              </w:rPr>
              <w:t xml:space="preserve">Total </w:t>
            </w:r>
            <w:proofErr w:type="spellStart"/>
            <w:r w:rsidRPr="0029472D">
              <w:rPr>
                <w:b/>
                <w:lang w:val="en-GB"/>
              </w:rPr>
              <w:t>partiel</w:t>
            </w:r>
            <w:proofErr w:type="spellEnd"/>
          </w:p>
        </w:tc>
        <w:tc>
          <w:tcPr>
            <w:tcW w:w="618" w:type="dxa"/>
            <w:gridSpan w:val="2"/>
            <w:tcBorders>
              <w:top w:val="single" w:sz="6" w:space="0" w:color="auto"/>
              <w:bottom w:val="single" w:sz="6" w:space="0" w:color="auto"/>
              <w:right w:val="single" w:sz="6" w:space="0" w:color="auto"/>
            </w:tcBorders>
          </w:tcPr>
          <w:p w:rsidR="00BD7560" w:rsidRPr="0029472D" w:rsidRDefault="00BD7560" w:rsidP="00BD756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BD7560" w:rsidRPr="0029472D" w:rsidRDefault="00BD7560" w:rsidP="00BD756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BD7560" w:rsidRPr="0029472D" w:rsidRDefault="00BD7560" w:rsidP="00BD7560">
            <w:pPr>
              <w:spacing w:before="60" w:after="60" w:line="360" w:lineRule="auto"/>
              <w:rPr>
                <w:lang w:val="en-GB"/>
              </w:rPr>
            </w:pPr>
          </w:p>
        </w:tc>
      </w:tr>
      <w:tr w:rsidR="00BD7560" w:rsidRPr="0029472D" w:rsidTr="00BD7560">
        <w:trPr>
          <w:gridAfter w:val="1"/>
          <w:wAfter w:w="30" w:type="dxa"/>
          <w:cantSplit/>
          <w:trHeight w:val="326"/>
          <w:jc w:val="center"/>
        </w:trPr>
        <w:tc>
          <w:tcPr>
            <w:tcW w:w="377" w:type="dxa"/>
            <w:tcBorders>
              <w:top w:val="nil"/>
              <w:left w:val="double" w:sz="4" w:space="0" w:color="auto"/>
              <w:bottom w:val="double" w:sz="4" w:space="0" w:color="auto"/>
              <w:right w:val="nil"/>
            </w:tcBorders>
          </w:tcPr>
          <w:p w:rsidR="00BD7560" w:rsidRPr="0029472D" w:rsidRDefault="00BD7560" w:rsidP="00BD7560">
            <w:pPr>
              <w:spacing w:before="60" w:after="60" w:line="360" w:lineRule="auto"/>
              <w:rPr>
                <w:lang w:val="en-GB"/>
              </w:rPr>
            </w:pPr>
          </w:p>
        </w:tc>
        <w:tc>
          <w:tcPr>
            <w:tcW w:w="1425" w:type="dxa"/>
            <w:tcBorders>
              <w:top w:val="nil"/>
              <w:left w:val="nil"/>
              <w:bottom w:val="double" w:sz="4" w:space="0" w:color="auto"/>
              <w:right w:val="nil"/>
            </w:tcBorders>
          </w:tcPr>
          <w:p w:rsidR="00BD7560" w:rsidRPr="0029472D" w:rsidRDefault="00BD7560" w:rsidP="00BD7560">
            <w:pPr>
              <w:spacing w:before="60" w:after="60" w:line="360" w:lineRule="auto"/>
              <w:rPr>
                <w:lang w:val="en-GB"/>
              </w:rPr>
            </w:pPr>
          </w:p>
        </w:tc>
        <w:tc>
          <w:tcPr>
            <w:tcW w:w="1018" w:type="dxa"/>
            <w:tcBorders>
              <w:top w:val="nil"/>
              <w:left w:val="nil"/>
              <w:bottom w:val="double" w:sz="4" w:space="0" w:color="auto"/>
              <w:right w:val="nil"/>
            </w:tcBorders>
          </w:tcPr>
          <w:p w:rsidR="00BD7560" w:rsidRPr="0029472D" w:rsidRDefault="00BD7560" w:rsidP="00BD7560">
            <w:pPr>
              <w:spacing w:before="60" w:after="60" w:line="360" w:lineRule="auto"/>
              <w:rPr>
                <w:lang w:val="en-GB"/>
              </w:rPr>
            </w:pPr>
          </w:p>
        </w:tc>
        <w:tc>
          <w:tcPr>
            <w:tcW w:w="882" w:type="dxa"/>
            <w:tcBorders>
              <w:top w:val="nil"/>
              <w:left w:val="nil"/>
              <w:bottom w:val="double" w:sz="4" w:space="0" w:color="auto"/>
              <w:right w:val="nil"/>
            </w:tcBorders>
          </w:tcPr>
          <w:p w:rsidR="00BD7560" w:rsidRPr="0029472D" w:rsidRDefault="00BD7560" w:rsidP="00BD7560">
            <w:pPr>
              <w:spacing w:before="60" w:after="60" w:line="360" w:lineRule="auto"/>
              <w:rPr>
                <w:lang w:val="en-GB"/>
              </w:rPr>
            </w:pPr>
          </w:p>
        </w:tc>
        <w:tc>
          <w:tcPr>
            <w:tcW w:w="475" w:type="dxa"/>
            <w:tcBorders>
              <w:top w:val="nil"/>
              <w:left w:val="nil"/>
              <w:bottom w:val="double" w:sz="4" w:space="0" w:color="auto"/>
              <w:right w:val="nil"/>
            </w:tcBorders>
          </w:tcPr>
          <w:p w:rsidR="00BD7560" w:rsidRPr="0029472D" w:rsidRDefault="00BD7560" w:rsidP="00BD7560">
            <w:pPr>
              <w:spacing w:before="60" w:after="60" w:line="360" w:lineRule="auto"/>
              <w:rPr>
                <w:lang w:val="en-GB"/>
              </w:rPr>
            </w:pPr>
          </w:p>
        </w:tc>
        <w:tc>
          <w:tcPr>
            <w:tcW w:w="475" w:type="dxa"/>
            <w:tcBorders>
              <w:top w:val="nil"/>
              <w:left w:val="nil"/>
              <w:bottom w:val="double" w:sz="4" w:space="0" w:color="auto"/>
              <w:right w:val="nil"/>
            </w:tcBorders>
          </w:tcPr>
          <w:p w:rsidR="00BD7560" w:rsidRPr="0029472D" w:rsidRDefault="00BD7560" w:rsidP="00BD7560">
            <w:pPr>
              <w:spacing w:before="60" w:after="60" w:line="360" w:lineRule="auto"/>
              <w:rPr>
                <w:lang w:val="en-GB"/>
              </w:rPr>
            </w:pPr>
          </w:p>
        </w:tc>
        <w:tc>
          <w:tcPr>
            <w:tcW w:w="475" w:type="dxa"/>
            <w:tcBorders>
              <w:top w:val="nil"/>
              <w:left w:val="nil"/>
              <w:bottom w:val="double" w:sz="4" w:space="0" w:color="auto"/>
              <w:right w:val="nil"/>
            </w:tcBorders>
          </w:tcPr>
          <w:p w:rsidR="00BD7560" w:rsidRPr="0029472D" w:rsidRDefault="00BD7560" w:rsidP="00BD7560">
            <w:pPr>
              <w:spacing w:before="60" w:after="60" w:line="360" w:lineRule="auto"/>
              <w:rPr>
                <w:lang w:val="en-GB"/>
              </w:rPr>
            </w:pPr>
          </w:p>
        </w:tc>
        <w:tc>
          <w:tcPr>
            <w:tcW w:w="475" w:type="dxa"/>
            <w:tcBorders>
              <w:top w:val="nil"/>
              <w:left w:val="nil"/>
              <w:bottom w:val="double" w:sz="4" w:space="0" w:color="auto"/>
              <w:right w:val="nil"/>
            </w:tcBorders>
          </w:tcPr>
          <w:p w:rsidR="00BD7560" w:rsidRPr="0029472D" w:rsidRDefault="00BD7560" w:rsidP="00BD7560">
            <w:pPr>
              <w:spacing w:before="60" w:after="60" w:line="360" w:lineRule="auto"/>
              <w:rPr>
                <w:lang w:val="en-GB"/>
              </w:rPr>
            </w:pPr>
          </w:p>
        </w:tc>
        <w:tc>
          <w:tcPr>
            <w:tcW w:w="475" w:type="dxa"/>
            <w:tcBorders>
              <w:top w:val="nil"/>
              <w:left w:val="nil"/>
              <w:bottom w:val="double" w:sz="4" w:space="0" w:color="auto"/>
              <w:right w:val="nil"/>
            </w:tcBorders>
          </w:tcPr>
          <w:p w:rsidR="00BD7560" w:rsidRPr="0029472D" w:rsidRDefault="00BD7560" w:rsidP="00BD7560">
            <w:pPr>
              <w:spacing w:before="60" w:after="60" w:line="360" w:lineRule="auto"/>
              <w:rPr>
                <w:lang w:val="en-GB"/>
              </w:rPr>
            </w:pPr>
          </w:p>
        </w:tc>
        <w:tc>
          <w:tcPr>
            <w:tcW w:w="475" w:type="dxa"/>
            <w:tcBorders>
              <w:top w:val="nil"/>
              <w:left w:val="nil"/>
              <w:bottom w:val="double" w:sz="4" w:space="0" w:color="auto"/>
              <w:right w:val="nil"/>
            </w:tcBorders>
          </w:tcPr>
          <w:p w:rsidR="00BD7560" w:rsidRPr="0029472D" w:rsidRDefault="00BD7560" w:rsidP="00BD7560">
            <w:pPr>
              <w:spacing w:before="60" w:after="60" w:line="360" w:lineRule="auto"/>
              <w:rPr>
                <w:lang w:val="en-GB"/>
              </w:rPr>
            </w:pPr>
          </w:p>
        </w:tc>
        <w:tc>
          <w:tcPr>
            <w:tcW w:w="475" w:type="dxa"/>
            <w:tcBorders>
              <w:top w:val="nil"/>
              <w:left w:val="nil"/>
              <w:bottom w:val="double" w:sz="4" w:space="0" w:color="auto"/>
              <w:right w:val="nil"/>
            </w:tcBorders>
          </w:tcPr>
          <w:p w:rsidR="00BD7560" w:rsidRPr="0029472D" w:rsidRDefault="00BD7560" w:rsidP="00BD7560">
            <w:pPr>
              <w:spacing w:before="60" w:after="60" w:line="360" w:lineRule="auto"/>
              <w:rPr>
                <w:lang w:val="en-GB"/>
              </w:rPr>
            </w:pPr>
          </w:p>
        </w:tc>
        <w:tc>
          <w:tcPr>
            <w:tcW w:w="475" w:type="dxa"/>
            <w:tcBorders>
              <w:top w:val="nil"/>
              <w:left w:val="nil"/>
              <w:bottom w:val="double" w:sz="4" w:space="0" w:color="auto"/>
            </w:tcBorders>
          </w:tcPr>
          <w:p w:rsidR="00BD7560" w:rsidRPr="0029472D" w:rsidRDefault="00BD7560" w:rsidP="00BD756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BD7560" w:rsidRPr="0029472D" w:rsidRDefault="00BD7560" w:rsidP="00BD756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BD7560" w:rsidRPr="0029472D" w:rsidRDefault="00BD7560" w:rsidP="00BD756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BD7560" w:rsidRPr="0029472D" w:rsidRDefault="00BD7560" w:rsidP="00BD756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BD7560" w:rsidRPr="0029472D" w:rsidRDefault="00BD7560" w:rsidP="00BD7560">
            <w:pPr>
              <w:spacing w:before="60" w:after="60" w:line="360" w:lineRule="auto"/>
              <w:rPr>
                <w:lang w:val="en-GB"/>
              </w:rPr>
            </w:pPr>
          </w:p>
        </w:tc>
      </w:tr>
    </w:tbl>
    <w:p w:rsidR="00BD7560" w:rsidRPr="0029472D" w:rsidRDefault="00BD7560" w:rsidP="00BD756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rsidR="00BD7560" w:rsidRPr="0029472D" w:rsidRDefault="00BD7560" w:rsidP="00BD756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6432" behindDoc="1" locked="0" layoutInCell="1" allowOverlap="1" wp14:anchorId="327C16F0" wp14:editId="5D88C37C">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D4D90D" id="Freeform 32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rsidR="00BD7560" w:rsidRPr="0029472D" w:rsidRDefault="00BD7560" w:rsidP="00BD756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rsidR="00BD7560" w:rsidRPr="0029472D" w:rsidRDefault="00BD7560" w:rsidP="00BD756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rsidR="00BD7560" w:rsidRPr="0029472D" w:rsidRDefault="00BD7560" w:rsidP="00BD756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rsidR="00BD7560" w:rsidRPr="0029472D" w:rsidRDefault="00BD7560" w:rsidP="00BD7560">
      <w:pPr>
        <w:widowControl w:val="0"/>
        <w:autoSpaceDE w:val="0"/>
        <w:adjustRightInd w:val="0"/>
        <w:spacing w:before="60" w:after="60" w:line="360" w:lineRule="auto"/>
        <w:ind w:left="5887" w:right="-20"/>
        <w:rPr>
          <w:b/>
        </w:rPr>
      </w:pPr>
      <w:r w:rsidRPr="0029472D">
        <w:lastRenderedPageBreak/>
        <w:t>Adresse</w:t>
      </w:r>
      <w:r w:rsidRPr="0029472D">
        <w:rPr>
          <w:spacing w:val="7"/>
        </w:rPr>
        <w:t xml:space="preserve"> </w:t>
      </w:r>
      <w:r w:rsidRPr="0029472D">
        <w:t>:</w:t>
      </w:r>
      <w:r w:rsidRPr="0029472D">
        <w:rPr>
          <w:spacing w:val="7"/>
        </w:rPr>
        <w:t xml:space="preserve"> </w:t>
      </w:r>
      <w:r w:rsidRPr="0029472D">
        <w:rPr>
          <w:u w:val="single"/>
        </w:rPr>
        <w:tab/>
      </w:r>
    </w:p>
    <w:p w:rsidR="00BD7560" w:rsidRPr="0029472D" w:rsidRDefault="00BD7560" w:rsidP="00BD7560">
      <w:pPr>
        <w:spacing w:before="60" w:after="60" w:line="360" w:lineRule="auto"/>
        <w:jc w:val="center"/>
        <w:rPr>
          <w:b/>
        </w:rPr>
      </w:pPr>
    </w:p>
    <w:p w:rsidR="00BD7560" w:rsidRPr="0029472D" w:rsidRDefault="00BD7560" w:rsidP="00BD7560">
      <w:pPr>
        <w:spacing w:before="60" w:after="60" w:line="360" w:lineRule="auto"/>
        <w:jc w:val="center"/>
        <w:rPr>
          <w:b/>
        </w:rPr>
        <w:sectPr w:rsidR="00BD7560" w:rsidRPr="0029472D" w:rsidSect="00BD7560">
          <w:headerReference w:type="even" r:id="rId19"/>
          <w:headerReference w:type="default" r:id="rId20"/>
          <w:pgSz w:w="12240" w:h="15840" w:code="1"/>
          <w:pgMar w:top="1417" w:right="1417" w:bottom="1417" w:left="1417" w:header="720" w:footer="720" w:gutter="0"/>
          <w:cols w:space="720"/>
          <w:titlePg/>
          <w:docGrid w:linePitch="326"/>
        </w:sectPr>
      </w:pPr>
    </w:p>
    <w:bookmarkEnd w:id="456"/>
    <w:p w:rsidR="00BD7560" w:rsidRPr="0029472D" w:rsidRDefault="00BD7560" w:rsidP="00BD756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BD7560" w:rsidRPr="0029472D" w:rsidRDefault="00BD7560" w:rsidP="00BD7560">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rsidR="00BD7560" w:rsidRPr="0029472D" w:rsidRDefault="00BD7560" w:rsidP="00BD7560">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BD7560" w:rsidRPr="0029472D" w:rsidTr="00BD7560">
        <w:trPr>
          <w:trHeight w:hRule="exact" w:val="2208"/>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D7560" w:rsidRPr="0029472D" w:rsidRDefault="00BD7560" w:rsidP="00BD7560">
            <w:pPr>
              <w:widowControl w:val="0"/>
              <w:tabs>
                <w:tab w:val="left" w:pos="3295"/>
              </w:tabs>
              <w:autoSpaceDE w:val="0"/>
              <w:adjustRightInd w:val="0"/>
              <w:spacing w:before="60" w:after="60" w:line="360" w:lineRule="auto"/>
              <w:ind w:left="1156" w:right="993"/>
              <w:jc w:val="center"/>
            </w:pPr>
            <w:bookmarkStart w:id="499"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D7560" w:rsidRPr="0029472D" w:rsidRDefault="00BD7560" w:rsidP="00BD756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D7560" w:rsidRPr="0029472D" w:rsidRDefault="00BD7560" w:rsidP="00BD756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D7560" w:rsidRPr="0029472D" w:rsidRDefault="00BD7560" w:rsidP="00BD7560">
            <w:pPr>
              <w:widowControl w:val="0"/>
              <w:autoSpaceDE w:val="0"/>
              <w:adjustRightInd w:val="0"/>
              <w:spacing w:before="60" w:after="60" w:line="360" w:lineRule="auto"/>
              <w:ind w:right="-20"/>
              <w:jc w:val="center"/>
              <w:rPr>
                <w:b/>
                <w:bCs/>
                <w:sz w:val="20"/>
              </w:rPr>
            </w:pPr>
            <w:r w:rsidRPr="0029472D">
              <w:rPr>
                <w:b/>
                <w:bCs/>
                <w:sz w:val="20"/>
              </w:rPr>
              <w:t>Années</w:t>
            </w:r>
          </w:p>
          <w:p w:rsidR="00BD7560" w:rsidRPr="0029472D" w:rsidRDefault="00BD7560" w:rsidP="00BD7560">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BD7560" w:rsidRPr="0029472D" w:rsidRDefault="00BD7560" w:rsidP="00BD756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D7560" w:rsidRPr="0029472D" w:rsidRDefault="00BD7560" w:rsidP="00BD7560">
            <w:pPr>
              <w:widowControl w:val="0"/>
              <w:autoSpaceDE w:val="0"/>
              <w:adjustRightInd w:val="0"/>
              <w:ind w:right="-20"/>
              <w:jc w:val="center"/>
              <w:rPr>
                <w:b/>
                <w:bCs/>
                <w:sz w:val="20"/>
              </w:rPr>
            </w:pPr>
            <w:r w:rsidRPr="0029472D">
              <w:rPr>
                <w:b/>
                <w:bCs/>
                <w:sz w:val="20"/>
              </w:rPr>
              <w:t>Années d’Expérience Spécifique</w:t>
            </w:r>
          </w:p>
          <w:p w:rsidR="00BD7560" w:rsidRPr="0029472D" w:rsidRDefault="00BD7560" w:rsidP="00BD7560">
            <w:pPr>
              <w:widowControl w:val="0"/>
              <w:autoSpaceDE w:val="0"/>
              <w:adjustRightInd w:val="0"/>
              <w:ind w:right="-20"/>
              <w:jc w:val="center"/>
              <w:rPr>
                <w:b/>
                <w:bCs/>
                <w:sz w:val="20"/>
              </w:rPr>
            </w:pPr>
            <w:r w:rsidRPr="0029472D">
              <w:rPr>
                <w:b/>
                <w:bCs/>
                <w:sz w:val="20"/>
              </w:rPr>
              <w:t>En</w:t>
            </w:r>
          </w:p>
          <w:p w:rsidR="00BD7560" w:rsidRPr="0029472D" w:rsidRDefault="00BD7560" w:rsidP="00BD7560">
            <w:pPr>
              <w:widowControl w:val="0"/>
              <w:autoSpaceDE w:val="0"/>
              <w:adjustRightInd w:val="0"/>
              <w:ind w:right="-20"/>
              <w:jc w:val="center"/>
              <w:rPr>
                <w:b/>
                <w:bCs/>
                <w:sz w:val="20"/>
              </w:rPr>
            </w:pPr>
            <w:r w:rsidRPr="0029472D">
              <w:rPr>
                <w:b/>
                <w:bCs/>
                <w:sz w:val="20"/>
              </w:rPr>
              <w:t xml:space="preserve">Terme de projets  </w:t>
            </w:r>
            <w:r>
              <w:rPr>
                <w:b/>
                <w:bCs/>
                <w:sz w:val="20"/>
              </w:rPr>
              <w:t>de construction des bâtiments publics r</w:t>
            </w:r>
            <w:r w:rsidRPr="0029472D">
              <w:rPr>
                <w:b/>
                <w:bCs/>
                <w:sz w:val="20"/>
              </w:rPr>
              <w:t>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D7560" w:rsidRPr="0029472D" w:rsidRDefault="00BD7560" w:rsidP="00BD7560">
            <w:pPr>
              <w:widowControl w:val="0"/>
              <w:autoSpaceDE w:val="0"/>
              <w:adjustRightInd w:val="0"/>
              <w:spacing w:after="60"/>
              <w:ind w:left="572" w:right="-20" w:hanging="595"/>
              <w:rPr>
                <w:b/>
                <w:bCs/>
                <w:sz w:val="20"/>
              </w:rPr>
            </w:pPr>
            <w:r w:rsidRPr="0029472D">
              <w:rPr>
                <w:b/>
                <w:bCs/>
                <w:sz w:val="20"/>
              </w:rPr>
              <w:t xml:space="preserve">    </w:t>
            </w:r>
            <w:r>
              <w:rPr>
                <w:b/>
                <w:bCs/>
                <w:sz w:val="20"/>
              </w:rPr>
              <w:t xml:space="preserve">Expérience au </w:t>
            </w:r>
            <w:r w:rsidRPr="0029472D">
              <w:rPr>
                <w:b/>
                <w:bCs/>
                <w:sz w:val="20"/>
              </w:rPr>
              <w:t xml:space="preserve">Poste </w:t>
            </w:r>
            <w:r>
              <w:rPr>
                <w:b/>
                <w:bCs/>
                <w:sz w:val="20"/>
              </w:rPr>
              <w:t xml:space="preserve">exprimée en </w:t>
            </w:r>
            <w:r w:rsidRPr="0029472D">
              <w:rPr>
                <w:b/>
                <w:bCs/>
                <w:sz w:val="20"/>
              </w:rPr>
              <w:t xml:space="preserve">Terme de projets  </w:t>
            </w:r>
            <w:r>
              <w:rPr>
                <w:b/>
                <w:bCs/>
                <w:sz w:val="20"/>
              </w:rPr>
              <w:t>de  bâtiments publics r</w:t>
            </w:r>
            <w:r w:rsidRPr="0029472D">
              <w:rPr>
                <w:b/>
                <w:bCs/>
                <w:sz w:val="20"/>
              </w:rPr>
              <w:t xml:space="preserve">éalisés </w:t>
            </w:r>
          </w:p>
          <w:p w:rsidR="00BD7560" w:rsidRPr="0029472D" w:rsidRDefault="00BD7560" w:rsidP="00BD7560">
            <w:pPr>
              <w:widowControl w:val="0"/>
              <w:autoSpaceDE w:val="0"/>
              <w:adjustRightInd w:val="0"/>
              <w:spacing w:before="60" w:after="60" w:line="360" w:lineRule="auto"/>
              <w:ind w:left="878" w:right="-20" w:hanging="595"/>
              <w:jc w:val="center"/>
              <w:rPr>
                <w:sz w:val="20"/>
              </w:rPr>
            </w:pPr>
          </w:p>
        </w:tc>
      </w:tr>
      <w:tr w:rsidR="00BD7560" w:rsidRPr="0029472D" w:rsidTr="00BD756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tr w:rsidR="00BD7560" w:rsidRPr="0029472D" w:rsidTr="00BD756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BD7560" w:rsidRPr="0029472D" w:rsidRDefault="00BD7560" w:rsidP="00BD7560">
            <w:pPr>
              <w:widowControl w:val="0"/>
              <w:autoSpaceDE w:val="0"/>
              <w:adjustRightInd w:val="0"/>
              <w:spacing w:before="60" w:after="60" w:line="360" w:lineRule="auto"/>
            </w:pPr>
          </w:p>
        </w:tc>
      </w:tr>
      <w:bookmarkEnd w:id="499"/>
    </w:tbl>
    <w:p w:rsidR="00BD7560" w:rsidRPr="0029472D" w:rsidRDefault="00BD7560" w:rsidP="00BD7560">
      <w:pPr>
        <w:widowControl w:val="0"/>
        <w:autoSpaceDE w:val="0"/>
        <w:spacing w:after="60" w:line="360" w:lineRule="auto"/>
      </w:pPr>
    </w:p>
    <w:p w:rsidR="00BD7560" w:rsidRPr="0029472D" w:rsidRDefault="00BD7560" w:rsidP="00BD7560">
      <w:pPr>
        <w:widowControl w:val="0"/>
        <w:autoSpaceDE w:val="0"/>
        <w:spacing w:after="60" w:line="360" w:lineRule="auto"/>
        <w:jc w:val="both"/>
      </w:pPr>
    </w:p>
    <w:p w:rsidR="00BD7560" w:rsidRPr="0029472D" w:rsidRDefault="00BD7560" w:rsidP="00BD7560">
      <w:pPr>
        <w:widowControl w:val="0"/>
        <w:numPr>
          <w:ilvl w:val="0"/>
          <w:numId w:val="35"/>
        </w:numPr>
        <w:autoSpaceDE w:val="0"/>
        <w:spacing w:after="60" w:line="360" w:lineRule="auto"/>
        <w:jc w:val="both"/>
      </w:pPr>
      <w:r w:rsidRPr="0029472D">
        <w:t xml:space="preserve">Personnel d’appui (siège et local) </w:t>
      </w:r>
    </w:p>
    <w:p w:rsidR="00BD7560" w:rsidRPr="0029472D" w:rsidRDefault="00BD7560" w:rsidP="00BD7560">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BD7560" w:rsidRPr="0029472D" w:rsidTr="00BD7560">
        <w:trPr>
          <w:trHeight w:val="491"/>
        </w:trPr>
        <w:tc>
          <w:tcPr>
            <w:tcW w:w="1988" w:type="dxa"/>
            <w:shd w:val="clear" w:color="auto" w:fill="E7E6E6"/>
          </w:tcPr>
          <w:p w:rsidR="00BD7560" w:rsidRPr="0029472D" w:rsidRDefault="00BD7560" w:rsidP="00BD7560">
            <w:pPr>
              <w:widowControl w:val="0"/>
              <w:autoSpaceDE w:val="0"/>
              <w:spacing w:after="60" w:line="360" w:lineRule="auto"/>
              <w:jc w:val="both"/>
            </w:pPr>
            <w:bookmarkStart w:id="500" w:name="_Hlk163136080"/>
            <w:r w:rsidRPr="0029472D">
              <w:t xml:space="preserve">Nom </w:t>
            </w:r>
          </w:p>
        </w:tc>
        <w:tc>
          <w:tcPr>
            <w:tcW w:w="1771" w:type="dxa"/>
            <w:shd w:val="clear" w:color="auto" w:fill="E7E6E6"/>
          </w:tcPr>
          <w:p w:rsidR="00BD7560" w:rsidRPr="0029472D" w:rsidRDefault="00BD7560" w:rsidP="00BD7560">
            <w:pPr>
              <w:widowControl w:val="0"/>
              <w:autoSpaceDE w:val="0"/>
              <w:spacing w:after="60" w:line="360" w:lineRule="auto"/>
              <w:jc w:val="both"/>
            </w:pPr>
            <w:r w:rsidRPr="0029472D">
              <w:t xml:space="preserve">Spécialisation  </w:t>
            </w:r>
          </w:p>
        </w:tc>
        <w:tc>
          <w:tcPr>
            <w:tcW w:w="1881" w:type="dxa"/>
            <w:shd w:val="clear" w:color="auto" w:fill="E7E6E6"/>
          </w:tcPr>
          <w:p w:rsidR="00BD7560" w:rsidRPr="0029472D" w:rsidRDefault="00BD7560" w:rsidP="00BD7560">
            <w:pPr>
              <w:widowControl w:val="0"/>
              <w:autoSpaceDE w:val="0"/>
              <w:spacing w:after="60" w:line="360" w:lineRule="auto"/>
              <w:jc w:val="both"/>
            </w:pPr>
            <w:r w:rsidRPr="0029472D">
              <w:t>Poste</w:t>
            </w:r>
          </w:p>
        </w:tc>
        <w:tc>
          <w:tcPr>
            <w:tcW w:w="1881" w:type="dxa"/>
            <w:shd w:val="clear" w:color="auto" w:fill="E7E6E6"/>
          </w:tcPr>
          <w:p w:rsidR="00BD7560" w:rsidRPr="0029472D" w:rsidRDefault="00BD7560" w:rsidP="00BD7560">
            <w:pPr>
              <w:widowControl w:val="0"/>
              <w:autoSpaceDE w:val="0"/>
              <w:spacing w:after="60" w:line="360" w:lineRule="auto"/>
              <w:jc w:val="both"/>
            </w:pPr>
            <w:r w:rsidRPr="0029472D">
              <w:t xml:space="preserve"> Année d’Expérience </w:t>
            </w:r>
          </w:p>
        </w:tc>
        <w:tc>
          <w:tcPr>
            <w:tcW w:w="1881" w:type="dxa"/>
            <w:shd w:val="clear" w:color="auto" w:fill="E7E6E6"/>
          </w:tcPr>
          <w:p w:rsidR="00BD7560" w:rsidRPr="0029472D" w:rsidRDefault="00BD7560" w:rsidP="00BD7560">
            <w:pPr>
              <w:widowControl w:val="0"/>
              <w:autoSpaceDE w:val="0"/>
              <w:spacing w:after="60" w:line="360" w:lineRule="auto"/>
              <w:jc w:val="both"/>
            </w:pPr>
            <w:r w:rsidRPr="0029472D">
              <w:t>Attributions</w:t>
            </w:r>
          </w:p>
        </w:tc>
      </w:tr>
      <w:tr w:rsidR="00BD7560" w:rsidRPr="0029472D" w:rsidTr="00BD7560">
        <w:trPr>
          <w:trHeight w:val="503"/>
        </w:trPr>
        <w:tc>
          <w:tcPr>
            <w:tcW w:w="1988" w:type="dxa"/>
          </w:tcPr>
          <w:p w:rsidR="00BD7560" w:rsidRPr="0029472D" w:rsidRDefault="00BD7560" w:rsidP="00BD7560">
            <w:pPr>
              <w:widowControl w:val="0"/>
              <w:autoSpaceDE w:val="0"/>
              <w:spacing w:after="60" w:line="360" w:lineRule="auto"/>
              <w:jc w:val="both"/>
            </w:pPr>
          </w:p>
        </w:tc>
        <w:tc>
          <w:tcPr>
            <w:tcW w:w="1771" w:type="dxa"/>
          </w:tcPr>
          <w:p w:rsidR="00BD7560" w:rsidRPr="0029472D" w:rsidRDefault="00BD7560" w:rsidP="00BD7560">
            <w:pPr>
              <w:widowControl w:val="0"/>
              <w:autoSpaceDE w:val="0"/>
              <w:spacing w:after="60" w:line="360" w:lineRule="auto"/>
              <w:jc w:val="both"/>
            </w:pPr>
          </w:p>
        </w:tc>
        <w:tc>
          <w:tcPr>
            <w:tcW w:w="1881" w:type="dxa"/>
          </w:tcPr>
          <w:p w:rsidR="00BD7560" w:rsidRPr="0029472D" w:rsidRDefault="00BD7560" w:rsidP="00BD7560">
            <w:pPr>
              <w:widowControl w:val="0"/>
              <w:autoSpaceDE w:val="0"/>
              <w:spacing w:after="60" w:line="360" w:lineRule="auto"/>
              <w:jc w:val="both"/>
            </w:pPr>
          </w:p>
        </w:tc>
        <w:tc>
          <w:tcPr>
            <w:tcW w:w="1881" w:type="dxa"/>
          </w:tcPr>
          <w:p w:rsidR="00BD7560" w:rsidRPr="0029472D" w:rsidRDefault="00BD7560" w:rsidP="00BD7560">
            <w:pPr>
              <w:widowControl w:val="0"/>
              <w:autoSpaceDE w:val="0"/>
              <w:spacing w:after="60" w:line="360" w:lineRule="auto"/>
              <w:jc w:val="both"/>
            </w:pPr>
          </w:p>
        </w:tc>
        <w:tc>
          <w:tcPr>
            <w:tcW w:w="1881" w:type="dxa"/>
          </w:tcPr>
          <w:p w:rsidR="00BD7560" w:rsidRPr="0029472D" w:rsidRDefault="00BD7560" w:rsidP="00BD7560">
            <w:pPr>
              <w:widowControl w:val="0"/>
              <w:autoSpaceDE w:val="0"/>
              <w:spacing w:after="60" w:line="360" w:lineRule="auto"/>
              <w:jc w:val="both"/>
            </w:pPr>
          </w:p>
        </w:tc>
      </w:tr>
      <w:tr w:rsidR="00BD7560" w:rsidRPr="0029472D" w:rsidTr="00BD7560">
        <w:trPr>
          <w:trHeight w:val="491"/>
        </w:trPr>
        <w:tc>
          <w:tcPr>
            <w:tcW w:w="1988" w:type="dxa"/>
          </w:tcPr>
          <w:p w:rsidR="00BD7560" w:rsidRPr="0029472D" w:rsidRDefault="00BD7560" w:rsidP="00BD7560">
            <w:pPr>
              <w:widowControl w:val="0"/>
              <w:autoSpaceDE w:val="0"/>
              <w:spacing w:after="60" w:line="360" w:lineRule="auto"/>
              <w:jc w:val="both"/>
            </w:pPr>
          </w:p>
        </w:tc>
        <w:tc>
          <w:tcPr>
            <w:tcW w:w="1771" w:type="dxa"/>
          </w:tcPr>
          <w:p w:rsidR="00BD7560" w:rsidRPr="0029472D" w:rsidRDefault="00BD7560" w:rsidP="00BD7560">
            <w:pPr>
              <w:widowControl w:val="0"/>
              <w:autoSpaceDE w:val="0"/>
              <w:spacing w:after="60" w:line="360" w:lineRule="auto"/>
              <w:jc w:val="both"/>
            </w:pPr>
          </w:p>
        </w:tc>
        <w:tc>
          <w:tcPr>
            <w:tcW w:w="1881" w:type="dxa"/>
          </w:tcPr>
          <w:p w:rsidR="00BD7560" w:rsidRPr="0029472D" w:rsidRDefault="00BD7560" w:rsidP="00BD7560">
            <w:pPr>
              <w:widowControl w:val="0"/>
              <w:autoSpaceDE w:val="0"/>
              <w:spacing w:after="60" w:line="360" w:lineRule="auto"/>
              <w:jc w:val="both"/>
            </w:pPr>
          </w:p>
        </w:tc>
        <w:tc>
          <w:tcPr>
            <w:tcW w:w="1881" w:type="dxa"/>
          </w:tcPr>
          <w:p w:rsidR="00BD7560" w:rsidRPr="0029472D" w:rsidRDefault="00BD7560" w:rsidP="00BD7560">
            <w:pPr>
              <w:widowControl w:val="0"/>
              <w:autoSpaceDE w:val="0"/>
              <w:spacing w:after="60" w:line="360" w:lineRule="auto"/>
              <w:jc w:val="both"/>
            </w:pPr>
          </w:p>
        </w:tc>
        <w:tc>
          <w:tcPr>
            <w:tcW w:w="1881" w:type="dxa"/>
          </w:tcPr>
          <w:p w:rsidR="00BD7560" w:rsidRPr="0029472D" w:rsidRDefault="00BD7560" w:rsidP="00BD7560">
            <w:pPr>
              <w:widowControl w:val="0"/>
              <w:autoSpaceDE w:val="0"/>
              <w:spacing w:after="60" w:line="360" w:lineRule="auto"/>
              <w:jc w:val="both"/>
            </w:pPr>
          </w:p>
        </w:tc>
      </w:tr>
      <w:tr w:rsidR="00BD7560" w:rsidRPr="0029472D" w:rsidTr="00BD7560">
        <w:trPr>
          <w:trHeight w:val="491"/>
        </w:trPr>
        <w:tc>
          <w:tcPr>
            <w:tcW w:w="1988" w:type="dxa"/>
          </w:tcPr>
          <w:p w:rsidR="00BD7560" w:rsidRPr="0029472D" w:rsidRDefault="00BD7560" w:rsidP="00BD7560">
            <w:pPr>
              <w:widowControl w:val="0"/>
              <w:autoSpaceDE w:val="0"/>
              <w:spacing w:after="60" w:line="360" w:lineRule="auto"/>
              <w:jc w:val="both"/>
            </w:pPr>
          </w:p>
        </w:tc>
        <w:tc>
          <w:tcPr>
            <w:tcW w:w="1771" w:type="dxa"/>
          </w:tcPr>
          <w:p w:rsidR="00BD7560" w:rsidRPr="0029472D" w:rsidRDefault="00BD7560" w:rsidP="00BD7560">
            <w:pPr>
              <w:widowControl w:val="0"/>
              <w:autoSpaceDE w:val="0"/>
              <w:spacing w:after="60" w:line="360" w:lineRule="auto"/>
              <w:jc w:val="both"/>
            </w:pPr>
          </w:p>
        </w:tc>
        <w:tc>
          <w:tcPr>
            <w:tcW w:w="1881" w:type="dxa"/>
          </w:tcPr>
          <w:p w:rsidR="00BD7560" w:rsidRPr="0029472D" w:rsidRDefault="00BD7560" w:rsidP="00BD7560">
            <w:pPr>
              <w:widowControl w:val="0"/>
              <w:autoSpaceDE w:val="0"/>
              <w:spacing w:after="60" w:line="360" w:lineRule="auto"/>
              <w:jc w:val="both"/>
            </w:pPr>
          </w:p>
        </w:tc>
        <w:tc>
          <w:tcPr>
            <w:tcW w:w="1881" w:type="dxa"/>
          </w:tcPr>
          <w:p w:rsidR="00BD7560" w:rsidRPr="0029472D" w:rsidRDefault="00BD7560" w:rsidP="00BD7560">
            <w:pPr>
              <w:widowControl w:val="0"/>
              <w:autoSpaceDE w:val="0"/>
              <w:spacing w:after="60" w:line="360" w:lineRule="auto"/>
              <w:jc w:val="both"/>
            </w:pPr>
          </w:p>
        </w:tc>
        <w:tc>
          <w:tcPr>
            <w:tcW w:w="1881" w:type="dxa"/>
          </w:tcPr>
          <w:p w:rsidR="00BD7560" w:rsidRPr="0029472D" w:rsidRDefault="00BD7560" w:rsidP="00BD7560">
            <w:pPr>
              <w:widowControl w:val="0"/>
              <w:autoSpaceDE w:val="0"/>
              <w:spacing w:after="60" w:line="360" w:lineRule="auto"/>
              <w:jc w:val="both"/>
            </w:pPr>
          </w:p>
        </w:tc>
      </w:tr>
      <w:bookmarkEnd w:id="500"/>
    </w:tbl>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autoSpaceDE w:val="0"/>
        <w:spacing w:before="240" w:after="240" w:line="360" w:lineRule="auto"/>
        <w:ind w:right="-6"/>
        <w:jc w:val="center"/>
        <w:rPr>
          <w:b/>
          <w:bCs/>
          <w:caps/>
          <w:spacing w:val="36"/>
          <w:w w:val="80"/>
          <w:position w:val="-1"/>
          <w:sz w:val="32"/>
          <w:szCs w:val="32"/>
        </w:rPr>
      </w:pPr>
    </w:p>
    <w:p w:rsidR="00BD7560" w:rsidRPr="0029472D" w:rsidRDefault="00BD7560" w:rsidP="00BD756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501" w:name="_Hlk143620781"/>
      <w:r w:rsidRPr="0029472D">
        <w:rPr>
          <w:b/>
          <w:bCs/>
          <w:caps/>
          <w:spacing w:val="36"/>
          <w:w w:val="80"/>
          <w:position w:val="-1"/>
          <w:sz w:val="32"/>
          <w:szCs w:val="32"/>
        </w:rPr>
        <w:t>Modèle fiche de prestations susceptibles d’être sous-traitées commandées</w:t>
      </w:r>
      <w:bookmarkEnd w:id="501"/>
    </w:p>
    <w:tbl>
      <w:tblPr>
        <w:tblW w:w="9667" w:type="dxa"/>
        <w:tblCellMar>
          <w:left w:w="10" w:type="dxa"/>
          <w:right w:w="10" w:type="dxa"/>
        </w:tblCellMar>
        <w:tblLook w:val="0000" w:firstRow="0" w:lastRow="0" w:firstColumn="0" w:lastColumn="0" w:noHBand="0" w:noVBand="0"/>
      </w:tblPr>
      <w:tblGrid>
        <w:gridCol w:w="2166"/>
        <w:gridCol w:w="4016"/>
        <w:gridCol w:w="3485"/>
      </w:tblGrid>
      <w:tr w:rsidR="00BD7560" w:rsidRPr="0029472D" w:rsidTr="00BD7560">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BD7560" w:rsidRPr="0029472D" w:rsidRDefault="00BD7560" w:rsidP="00BD7560">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BD7560" w:rsidRPr="0029472D" w:rsidRDefault="00BD7560" w:rsidP="00BD7560">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BD7560" w:rsidRPr="0029472D" w:rsidRDefault="00BD7560" w:rsidP="00BD7560">
            <w:pPr>
              <w:spacing w:after="60" w:line="360" w:lineRule="auto"/>
              <w:jc w:val="center"/>
              <w:rPr>
                <w:b/>
                <w:bCs/>
              </w:rPr>
            </w:pPr>
            <w:r w:rsidRPr="0029472D">
              <w:rPr>
                <w:b/>
                <w:bCs/>
              </w:rPr>
              <w:t>Quantité (Nombre d’unités)</w:t>
            </w:r>
          </w:p>
        </w:tc>
      </w:tr>
      <w:tr w:rsidR="00BD7560" w:rsidRPr="0029472D" w:rsidTr="00BD7560">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rPr>
                <w:i/>
                <w:iCs/>
              </w:rPr>
            </w:pPr>
            <w:r w:rsidRPr="0029472D">
              <w:rPr>
                <w:i/>
                <w:iCs/>
              </w:rPr>
              <w:t>[insérer la quantité des articles à fournir]</w:t>
            </w:r>
          </w:p>
        </w:tc>
      </w:tr>
      <w:tr w:rsidR="00BD7560" w:rsidRPr="0029472D" w:rsidTr="00BD7560">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r>
      <w:tr w:rsidR="00BD7560" w:rsidRPr="0029472D" w:rsidTr="00BD7560">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r>
      <w:tr w:rsidR="00BD7560" w:rsidRPr="0029472D" w:rsidTr="00BD7560">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r>
      <w:tr w:rsidR="00BD7560" w:rsidRPr="0029472D" w:rsidTr="00BD7560">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r>
    </w:tbl>
    <w:p w:rsidR="00BD7560" w:rsidRPr="0029472D" w:rsidRDefault="00BD7560" w:rsidP="00BD7560">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BD7560" w:rsidRPr="0029472D" w:rsidTr="00BD7560">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BD7560" w:rsidRPr="0029472D" w:rsidRDefault="00BD7560" w:rsidP="00BD7560">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BD7560" w:rsidRPr="0029472D" w:rsidRDefault="00BD7560" w:rsidP="00BD7560">
            <w:pPr>
              <w:spacing w:after="60" w:line="360" w:lineRule="auto"/>
              <w:jc w:val="center"/>
              <w:rPr>
                <w:b/>
                <w:bCs/>
              </w:rPr>
            </w:pPr>
          </w:p>
          <w:p w:rsidR="00BD7560" w:rsidRPr="0029472D" w:rsidRDefault="00BD7560" w:rsidP="00BD7560">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BD7560" w:rsidRPr="0029472D" w:rsidRDefault="00BD7560" w:rsidP="00BD7560">
            <w:pPr>
              <w:spacing w:after="60" w:line="360" w:lineRule="auto"/>
              <w:jc w:val="center"/>
              <w:rPr>
                <w:b/>
                <w:bCs/>
              </w:rPr>
            </w:pPr>
          </w:p>
          <w:p w:rsidR="00BD7560" w:rsidRPr="0029472D" w:rsidRDefault="00BD7560" w:rsidP="00BD7560">
            <w:pPr>
              <w:spacing w:after="60" w:line="360" w:lineRule="auto"/>
              <w:jc w:val="center"/>
              <w:rPr>
                <w:b/>
                <w:bCs/>
              </w:rPr>
            </w:pPr>
            <w:r w:rsidRPr="0029472D">
              <w:rPr>
                <w:b/>
                <w:bCs/>
              </w:rPr>
              <w:t>Unité de mesure</w:t>
            </w:r>
          </w:p>
        </w:tc>
      </w:tr>
      <w:tr w:rsidR="00BD7560" w:rsidRPr="0029472D" w:rsidTr="00BD7560">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BD7560" w:rsidRPr="0029472D" w:rsidRDefault="00BD7560" w:rsidP="00BD7560">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BD7560" w:rsidRPr="0029472D" w:rsidRDefault="00BD7560" w:rsidP="00BD7560">
            <w:pPr>
              <w:spacing w:after="60" w:line="360" w:lineRule="auto"/>
              <w:jc w:val="center"/>
              <w:rPr>
                <w:i/>
                <w:iCs/>
              </w:rPr>
            </w:pPr>
            <w:r w:rsidRPr="0029472D">
              <w:rPr>
                <w:i/>
                <w:iCs/>
              </w:rPr>
              <w:t>[unité de mesure]</w:t>
            </w:r>
          </w:p>
        </w:tc>
      </w:tr>
      <w:tr w:rsidR="00BD7560" w:rsidRPr="0029472D" w:rsidTr="00BD7560">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BD7560" w:rsidRPr="0029472D" w:rsidRDefault="00BD7560" w:rsidP="00BD7560">
            <w:pPr>
              <w:spacing w:after="60" w:line="360" w:lineRule="auto"/>
            </w:pPr>
          </w:p>
        </w:tc>
      </w:tr>
      <w:tr w:rsidR="00BD7560" w:rsidRPr="0029472D" w:rsidTr="00BD7560">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BD7560" w:rsidRPr="0029472D" w:rsidRDefault="00BD7560" w:rsidP="00BD7560">
            <w:pPr>
              <w:spacing w:after="60" w:line="360" w:lineRule="auto"/>
            </w:pPr>
          </w:p>
        </w:tc>
      </w:tr>
      <w:tr w:rsidR="00BD7560" w:rsidRPr="0029472D" w:rsidTr="00BD7560">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D7560" w:rsidRPr="0029472D" w:rsidRDefault="00BD7560" w:rsidP="00BD7560">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BD7560" w:rsidRPr="0029472D" w:rsidRDefault="00BD7560" w:rsidP="00BD7560">
            <w:pPr>
              <w:spacing w:after="60" w:line="360" w:lineRule="auto"/>
            </w:pPr>
          </w:p>
        </w:tc>
      </w:tr>
    </w:tbl>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before="120" w:after="120" w:line="360" w:lineRule="auto"/>
        <w:jc w:val="both"/>
        <w:rPr>
          <w:b/>
          <w:bCs/>
          <w:caps/>
          <w:spacing w:val="36"/>
          <w:w w:val="80"/>
          <w:position w:val="-1"/>
          <w:sz w:val="32"/>
        </w:rPr>
      </w:pPr>
      <w:bookmarkStart w:id="502"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2"/>
    </w:p>
    <w:p w:rsidR="00BD7560" w:rsidRDefault="00BD7560" w:rsidP="00BD7560">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rsidR="00BD7560" w:rsidRDefault="00BD7560" w:rsidP="00BD7560">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rsidR="00BD7560" w:rsidRDefault="00BD7560" w:rsidP="00BD7560">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rsidR="00BD7560" w:rsidRDefault="00BD7560" w:rsidP="00BD7560">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rsidR="00BD7560" w:rsidRDefault="00BD7560" w:rsidP="00BD7560">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rsidR="00BD7560" w:rsidRDefault="00BD7560" w:rsidP="00BD7560">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rsidR="00BD7560" w:rsidRDefault="00BD7560" w:rsidP="00BD7560">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rsidR="00BD7560" w:rsidRDefault="00BD7560" w:rsidP="00BD7560">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rsidR="00BD7560" w:rsidRPr="0029472D" w:rsidRDefault="00BD7560" w:rsidP="00BD7560">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w:t>
      </w:r>
      <w:r w:rsidRPr="0029472D">
        <w:rPr>
          <w:spacing w:val="-2"/>
        </w:rPr>
        <w:t xml:space="preserve"> </w:t>
      </w:r>
      <w:r w:rsidRPr="0029472D">
        <w:t>. . . . . . . . . . . . . . . . . . . . . . . . . . . . . . .</w:t>
      </w:r>
    </w:p>
    <w:p w:rsidR="00BD7560" w:rsidRPr="0029472D" w:rsidRDefault="00BD7560" w:rsidP="00BD7560">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 .</w:t>
      </w:r>
      <w:r w:rsidRPr="0029472D">
        <w:rPr>
          <w:spacing w:val="-2"/>
        </w:rPr>
        <w:t xml:space="preserve"> </w:t>
      </w:r>
      <w:r w:rsidRPr="0029472D">
        <w:t>. . . . . . . . . . . . . . . . . . . . . . . . . . . . . . .</w:t>
      </w:r>
    </w:p>
    <w:p w:rsidR="00BD7560" w:rsidRPr="0029472D" w:rsidRDefault="00BD7560" w:rsidP="00BD7560">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rsidR="00BD7560" w:rsidRPr="0029472D" w:rsidRDefault="00BD7560" w:rsidP="00A66276">
      <w:pPr>
        <w:widowControl w:val="0"/>
        <w:autoSpaceDE w:val="0"/>
        <w:adjustRightInd w:val="0"/>
        <w:spacing w:after="60" w:line="360" w:lineRule="auto"/>
        <w:ind w:left="107"/>
      </w:pPr>
    </w:p>
    <w:p w:rsidR="00BD7560" w:rsidRPr="0029472D" w:rsidRDefault="00BD7560" w:rsidP="00BD7560">
      <w:pPr>
        <w:widowControl w:val="0"/>
        <w:autoSpaceDE w:val="0"/>
        <w:adjustRightInd w:val="0"/>
        <w:spacing w:after="60" w:line="360" w:lineRule="auto"/>
        <w:ind w:left="205" w:right="-20"/>
      </w:pPr>
      <w:r w:rsidRPr="0029472D">
        <w:t xml:space="preserve"> . . . . . . . . . . . . . . . . . . . . . . . . . . . . . . . . . . . . . . . . . . . . . . .</w:t>
      </w:r>
      <w:r w:rsidRPr="0029472D">
        <w:rPr>
          <w:spacing w:val="-2"/>
        </w:rPr>
        <w:t xml:space="preserve"> </w:t>
      </w:r>
      <w:r w:rsidRPr="0029472D">
        <w:t>. . . . . . . . . . . . . . . . . . . . . . . . . . . . . . .</w:t>
      </w:r>
    </w:p>
    <w:p w:rsidR="00BD7560" w:rsidRPr="0029472D" w:rsidRDefault="00BD7560" w:rsidP="00BD7560">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rsidR="00BD7560" w:rsidRPr="0029472D" w:rsidRDefault="00BD7560" w:rsidP="00BD7560">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rsidR="00BD7560" w:rsidRPr="0029472D" w:rsidRDefault="00BD7560" w:rsidP="00BD7560">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rsidR="00BD7560" w:rsidRPr="0029472D" w:rsidRDefault="00BD7560" w:rsidP="00BD7560">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rsidR="00BD7560" w:rsidRPr="0029472D" w:rsidRDefault="00BD7560" w:rsidP="00BD7560">
      <w:pPr>
        <w:widowControl w:val="0"/>
        <w:autoSpaceDE w:val="0"/>
        <w:adjustRightInd w:val="0"/>
        <w:spacing w:after="60" w:line="360" w:lineRule="auto"/>
        <w:ind w:left="205" w:right="-20"/>
      </w:pPr>
      <w:r w:rsidRPr="0029472D">
        <w:t>.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BD7560" w:rsidRPr="0029472D" w:rsidRDefault="00BD7560" w:rsidP="00BD7560">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rsidR="00BD7560" w:rsidRPr="0029472D" w:rsidRDefault="00BD7560" w:rsidP="00BD7560">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lastRenderedPageBreak/>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rsidR="00BD7560" w:rsidRPr="0029472D" w:rsidRDefault="00BD7560" w:rsidP="00BD7560">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BD7560" w:rsidRPr="0029472D" w:rsidRDefault="00BD7560" w:rsidP="00BD7560">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rsidR="00BD7560" w:rsidRPr="0029472D" w:rsidRDefault="00BD7560" w:rsidP="00BD7560">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rsidR="00BD7560" w:rsidRPr="0029472D" w:rsidRDefault="00BD7560" w:rsidP="00BD7560">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BD7560" w:rsidRPr="0029472D" w:rsidRDefault="00BD7560" w:rsidP="00BD7560">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rsidR="00BD7560" w:rsidRPr="0029472D" w:rsidRDefault="00BD7560" w:rsidP="00BD7560">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BD7560" w:rsidRPr="0029472D" w:rsidRDefault="00BD7560" w:rsidP="00BD7560">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rsidR="00BD7560" w:rsidRDefault="00BD7560" w:rsidP="00BD7560">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 . . . . . . . . . . . . . . . . . . . . . . . . . . . . . . . . . . . . .</w:t>
      </w:r>
      <w:r w:rsidRPr="0029472D">
        <w:rPr>
          <w:spacing w:val="-2"/>
        </w:rPr>
        <w:t xml:space="preserve"> </w:t>
      </w:r>
      <w:r w:rsidRPr="0029472D">
        <w:t>. . . . . . . . . . . . . . . . . . . . . . . . . . . . . . . . . . . . . .</w:t>
      </w:r>
    </w:p>
    <w:p w:rsidR="00BD7560" w:rsidRPr="0029472D" w:rsidRDefault="00BD7560" w:rsidP="00BD7560">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rsidR="00BD7560" w:rsidRPr="0029472D" w:rsidRDefault="00BD7560" w:rsidP="00BD7560">
      <w:pPr>
        <w:widowControl w:val="0"/>
        <w:autoSpaceDE w:val="0"/>
        <w:adjustRightInd w:val="0"/>
        <w:spacing w:after="60" w:line="360" w:lineRule="auto"/>
        <w:ind w:left="6910" w:right="-20"/>
      </w:pPr>
      <w:r w:rsidRPr="0029472D">
        <w:rPr>
          <w:i/>
          <w:iCs/>
        </w:rPr>
        <w:t>Jour/mois/année</w:t>
      </w:r>
    </w:p>
    <w:p w:rsidR="00BD7560" w:rsidRPr="0029472D" w:rsidRDefault="00BD7560" w:rsidP="00BD7560">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rsidR="00BD7560" w:rsidRPr="0029472D" w:rsidRDefault="00BD7560" w:rsidP="00BD7560">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rsidR="00BD7560" w:rsidRPr="0029472D" w:rsidRDefault="00BD7560" w:rsidP="00BD7560">
      <w:pPr>
        <w:suppressAutoHyphens w:val="0"/>
        <w:autoSpaceDN/>
        <w:textAlignment w:val="auto"/>
      </w:pPr>
      <w:r w:rsidRPr="0029472D">
        <w:br w:type="page"/>
      </w:r>
    </w:p>
    <w:p w:rsidR="00BD7560" w:rsidRPr="0029472D" w:rsidRDefault="00BD7560" w:rsidP="00BD7560">
      <w:pPr>
        <w:widowControl w:val="0"/>
        <w:autoSpaceDE w:val="0"/>
        <w:spacing w:before="120" w:after="120" w:line="360" w:lineRule="auto"/>
        <w:ind w:right="-6"/>
        <w:jc w:val="center"/>
        <w:rPr>
          <w:b/>
          <w:bCs/>
          <w:caps/>
          <w:color w:val="000000" w:themeColor="text1"/>
          <w:spacing w:val="36"/>
          <w:w w:val="80"/>
          <w:position w:val="-1"/>
          <w:sz w:val="32"/>
        </w:rPr>
      </w:pPr>
      <w:bookmarkStart w:id="503" w:name="_Toc156822342"/>
      <w:bookmarkStart w:id="504" w:name="_Toc156822783"/>
      <w:bookmarkStart w:id="505" w:name="_Toc156825451"/>
      <w:bookmarkStart w:id="506" w:name="_Toc156826473"/>
      <w:bookmarkStart w:id="507" w:name="_Toc156853927"/>
      <w:bookmarkStart w:id="508" w:name="_Toc156855427"/>
      <w:bookmarkStart w:id="509" w:name="_Hlk163136202"/>
      <w:r w:rsidRPr="0029472D">
        <w:rPr>
          <w:b/>
          <w:bCs/>
          <w:caps/>
          <w:color w:val="000000" w:themeColor="text1"/>
          <w:spacing w:val="36"/>
          <w:w w:val="80"/>
          <w:position w:val="-1"/>
          <w:sz w:val="32"/>
        </w:rPr>
        <w:lastRenderedPageBreak/>
        <w:t>ANNEXEN°12 :. Références du Candidat</w:t>
      </w:r>
      <w:bookmarkEnd w:id="503"/>
      <w:bookmarkEnd w:id="504"/>
      <w:bookmarkEnd w:id="505"/>
      <w:bookmarkEnd w:id="506"/>
      <w:bookmarkEnd w:id="507"/>
      <w:bookmarkEnd w:id="508"/>
    </w:p>
    <w:p w:rsidR="00BD7560" w:rsidRDefault="00BD7560" w:rsidP="00BD7560">
      <w:pPr>
        <w:spacing w:before="60" w:after="60" w:line="360" w:lineRule="auto"/>
        <w:jc w:val="both"/>
      </w:pPr>
    </w:p>
    <w:p w:rsidR="00BD7560" w:rsidRPr="0029472D" w:rsidRDefault="00BD7560" w:rsidP="00BD7560">
      <w:pPr>
        <w:spacing w:before="60" w:after="60" w:line="360" w:lineRule="auto"/>
        <w:jc w:val="center"/>
      </w:pPr>
      <w:r>
        <w:t>Sans objet</w:t>
      </w: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Pr="0029472D"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Pr="0029472D" w:rsidRDefault="00BD7560" w:rsidP="00BD7560">
      <w:pPr>
        <w:widowControl w:val="0"/>
        <w:autoSpaceDE w:val="0"/>
        <w:spacing w:before="120" w:after="120" w:line="360" w:lineRule="auto"/>
        <w:ind w:right="-6"/>
        <w:jc w:val="center"/>
        <w:rPr>
          <w:b/>
          <w:bCs/>
          <w:caps/>
          <w:color w:val="000000" w:themeColor="text1"/>
          <w:spacing w:val="36"/>
          <w:w w:val="80"/>
          <w:position w:val="-1"/>
          <w:sz w:val="32"/>
        </w:rPr>
      </w:pPr>
      <w:bookmarkStart w:id="510" w:name="_Toc156822344"/>
      <w:bookmarkStart w:id="511" w:name="_Toc156822785"/>
      <w:bookmarkStart w:id="512" w:name="_Toc156825453"/>
      <w:bookmarkStart w:id="513" w:name="_Toc156826475"/>
      <w:bookmarkStart w:id="514" w:name="_Toc156853929"/>
      <w:bookmarkStart w:id="515" w:name="_Toc156855429"/>
      <w:r w:rsidRPr="0029472D">
        <w:rPr>
          <w:b/>
          <w:bCs/>
          <w:caps/>
          <w:color w:val="000000"/>
          <w:spacing w:val="36"/>
          <w:w w:val="80"/>
          <w:position w:val="-1"/>
          <w:sz w:val="32"/>
        </w:rPr>
        <w:t>ANNEXEN°13.</w:t>
      </w:r>
      <w:r w:rsidRPr="0029472D">
        <w:rPr>
          <w:b/>
          <w:bCs/>
          <w:caps/>
          <w:color w:val="000000" w:themeColor="text1"/>
          <w:spacing w:val="36"/>
          <w:w w:val="80"/>
          <w:position w:val="-1"/>
          <w:sz w:val="32"/>
        </w:rPr>
        <w:t xml:space="preserve"> Descriptif de la</w:t>
      </w:r>
      <w:bookmarkEnd w:id="510"/>
      <w:bookmarkEnd w:id="511"/>
      <w:bookmarkEnd w:id="512"/>
      <w:bookmarkEnd w:id="513"/>
      <w:bookmarkEnd w:id="514"/>
      <w:bookmarkEnd w:id="515"/>
      <w:r w:rsidRPr="0029472D">
        <w:rPr>
          <w:b/>
          <w:bCs/>
          <w:caps/>
          <w:color w:val="000000" w:themeColor="text1"/>
          <w:spacing w:val="36"/>
          <w:w w:val="80"/>
          <w:position w:val="-1"/>
          <w:sz w:val="32"/>
        </w:rPr>
        <w:t xml:space="preserve"> </w:t>
      </w:r>
      <w:bookmarkStart w:id="516" w:name="_Toc156822345"/>
      <w:bookmarkStart w:id="517" w:name="_Toc156822786"/>
      <w:bookmarkStart w:id="518" w:name="_Toc156825454"/>
      <w:bookmarkStart w:id="519" w:name="_Toc156826476"/>
      <w:bookmarkStart w:id="520" w:name="_Toc156853930"/>
      <w:bookmarkStart w:id="521" w:name="_Toc156855430"/>
      <w:r w:rsidRPr="0029472D">
        <w:rPr>
          <w:b/>
          <w:bCs/>
          <w:caps/>
          <w:color w:val="000000" w:themeColor="text1"/>
          <w:spacing w:val="36"/>
          <w:w w:val="80"/>
          <w:position w:val="-1"/>
          <w:sz w:val="32"/>
        </w:rPr>
        <w:t>méthodologie et du plan de travail proposés pour accomplir la mission</w:t>
      </w:r>
      <w:bookmarkEnd w:id="516"/>
      <w:bookmarkEnd w:id="517"/>
      <w:bookmarkEnd w:id="518"/>
      <w:bookmarkEnd w:id="519"/>
      <w:bookmarkEnd w:id="520"/>
      <w:bookmarkEnd w:id="521"/>
    </w:p>
    <w:p w:rsidR="00BD7560" w:rsidRPr="0029472D" w:rsidRDefault="00BD7560" w:rsidP="00BD7560">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BD7560" w:rsidRPr="0029472D" w:rsidRDefault="00BD7560" w:rsidP="00BD7560">
      <w:pPr>
        <w:numPr>
          <w:ilvl w:val="0"/>
          <w:numId w:val="56"/>
        </w:numPr>
        <w:suppressAutoHyphens w:val="0"/>
        <w:autoSpaceDN/>
        <w:spacing w:before="60" w:after="60" w:line="360" w:lineRule="auto"/>
        <w:jc w:val="both"/>
        <w:textAlignment w:val="auto"/>
        <w:rPr>
          <w:i/>
        </w:rPr>
      </w:pPr>
      <w:r w:rsidRPr="0029472D">
        <w:rPr>
          <w:i/>
        </w:rPr>
        <w:t>Conception technique et méthodologie,</w:t>
      </w:r>
    </w:p>
    <w:p w:rsidR="00BD7560" w:rsidRPr="0029472D" w:rsidRDefault="00BD7560" w:rsidP="00BD7560">
      <w:pPr>
        <w:numPr>
          <w:ilvl w:val="0"/>
          <w:numId w:val="56"/>
        </w:numPr>
        <w:suppressAutoHyphens w:val="0"/>
        <w:autoSpaceDN/>
        <w:spacing w:before="60" w:after="60" w:line="360" w:lineRule="auto"/>
        <w:jc w:val="both"/>
        <w:textAlignment w:val="auto"/>
        <w:rPr>
          <w:i/>
        </w:rPr>
      </w:pPr>
      <w:r w:rsidRPr="0029472D">
        <w:rPr>
          <w:i/>
        </w:rPr>
        <w:t>Plan de travail, et</w:t>
      </w:r>
    </w:p>
    <w:p w:rsidR="00BD7560" w:rsidRPr="0029472D" w:rsidRDefault="00BD7560" w:rsidP="00BD7560">
      <w:pPr>
        <w:numPr>
          <w:ilvl w:val="0"/>
          <w:numId w:val="56"/>
        </w:numPr>
        <w:suppressAutoHyphens w:val="0"/>
        <w:autoSpaceDN/>
        <w:spacing w:before="60" w:after="60" w:line="360" w:lineRule="auto"/>
        <w:jc w:val="both"/>
        <w:textAlignment w:val="auto"/>
        <w:rPr>
          <w:i/>
        </w:rPr>
      </w:pPr>
      <w:r w:rsidRPr="0029472D">
        <w:rPr>
          <w:i/>
        </w:rPr>
        <w:t>Organisation et personnel</w:t>
      </w:r>
    </w:p>
    <w:p w:rsidR="00BD7560" w:rsidRPr="0029472D" w:rsidRDefault="00BD7560" w:rsidP="00BD7560">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BD7560" w:rsidRPr="0029472D" w:rsidRDefault="00BD7560" w:rsidP="00BD7560">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BD7560" w:rsidRPr="0029472D" w:rsidRDefault="00BD7560" w:rsidP="00BD7560">
      <w:pPr>
        <w:pStyle w:val="Paragraphedeliste"/>
        <w:numPr>
          <w:ilvl w:val="0"/>
          <w:numId w:val="5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BD7560" w:rsidRPr="0029472D"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Default="00BD7560" w:rsidP="00BD7560">
      <w:pPr>
        <w:spacing w:before="60" w:after="60" w:line="360" w:lineRule="auto"/>
        <w:jc w:val="both"/>
      </w:pPr>
    </w:p>
    <w:p w:rsidR="00BD7560" w:rsidRPr="0029472D" w:rsidRDefault="00BD7560" w:rsidP="00BD7560">
      <w:pPr>
        <w:spacing w:before="60" w:after="60" w:line="360" w:lineRule="auto"/>
        <w:jc w:val="both"/>
      </w:pPr>
    </w:p>
    <w:p w:rsidR="00BD7560" w:rsidRPr="0029472D" w:rsidRDefault="00BD7560" w:rsidP="00BD7560">
      <w:pPr>
        <w:spacing w:before="60" w:after="60" w:line="360" w:lineRule="auto"/>
        <w:jc w:val="both"/>
      </w:pPr>
    </w:p>
    <w:p w:rsidR="00BD7560" w:rsidRPr="0029472D" w:rsidRDefault="00BD7560" w:rsidP="00BD7560">
      <w:pPr>
        <w:widowControl w:val="0"/>
        <w:autoSpaceDE w:val="0"/>
        <w:spacing w:before="120" w:after="120" w:line="360" w:lineRule="auto"/>
        <w:ind w:right="-6"/>
        <w:jc w:val="center"/>
        <w:rPr>
          <w:b/>
          <w:bCs/>
          <w:caps/>
          <w:color w:val="000000" w:themeColor="text1"/>
          <w:spacing w:val="36"/>
          <w:w w:val="80"/>
          <w:position w:val="-1"/>
          <w:sz w:val="32"/>
        </w:rPr>
      </w:pPr>
      <w:bookmarkStart w:id="522" w:name="_Toc4398465"/>
      <w:bookmarkStart w:id="523" w:name="_Toc4400468"/>
      <w:bookmarkStart w:id="524" w:name="_Toc4400739"/>
      <w:bookmarkStart w:id="525" w:name="_Toc4400997"/>
      <w:bookmarkStart w:id="526" w:name="_Toc4401163"/>
      <w:bookmarkStart w:id="527" w:name="_Toc102984783"/>
      <w:bookmarkStart w:id="528" w:name="_Toc156822354"/>
      <w:bookmarkStart w:id="529" w:name="_Toc156822795"/>
      <w:bookmarkStart w:id="530" w:name="_Toc156825463"/>
      <w:bookmarkStart w:id="531" w:name="_Toc156826485"/>
      <w:bookmarkStart w:id="532" w:name="_Toc156853939"/>
      <w:bookmarkStart w:id="533" w:name="_Toc156855439"/>
      <w:r w:rsidRPr="0029472D">
        <w:rPr>
          <w:b/>
          <w:bCs/>
          <w:caps/>
          <w:color w:val="000000"/>
          <w:spacing w:val="36"/>
          <w:w w:val="80"/>
          <w:position w:val="-1"/>
          <w:sz w:val="32"/>
        </w:rPr>
        <w:t>ANNEXEN°14 MODELE</w:t>
      </w:r>
      <w:r w:rsidRPr="0029472D">
        <w:rPr>
          <w:b/>
          <w:bCs/>
          <w:caps/>
          <w:color w:val="000000" w:themeColor="text1"/>
          <w:spacing w:val="36"/>
          <w:w w:val="80"/>
          <w:position w:val="-1"/>
          <w:sz w:val="32"/>
        </w:rPr>
        <w:t xml:space="preserve"> de </w:t>
      </w:r>
      <w:bookmarkStart w:id="534" w:name="_Hlk152231933"/>
      <w:r w:rsidRPr="0029472D">
        <w:rPr>
          <w:b/>
          <w:bCs/>
          <w:caps/>
          <w:color w:val="000000" w:themeColor="text1"/>
          <w:spacing w:val="36"/>
          <w:w w:val="80"/>
          <w:position w:val="-1"/>
          <w:sz w:val="32"/>
        </w:rPr>
        <w:t>Fiche d’information relative au matériel essentiel</w:t>
      </w:r>
      <w:bookmarkEnd w:id="522"/>
      <w:bookmarkEnd w:id="523"/>
      <w:bookmarkEnd w:id="524"/>
      <w:bookmarkEnd w:id="525"/>
      <w:bookmarkEnd w:id="526"/>
      <w:bookmarkEnd w:id="534"/>
      <w:r w:rsidRPr="0029472D">
        <w:rPr>
          <w:b/>
          <w:bCs/>
          <w:caps/>
          <w:color w:val="000000" w:themeColor="text1"/>
          <w:spacing w:val="36"/>
          <w:w w:val="80"/>
          <w:position w:val="-1"/>
          <w:sz w:val="32"/>
        </w:rPr>
        <w:t>, le cas échéant</w:t>
      </w:r>
      <w:bookmarkEnd w:id="527"/>
      <w:bookmarkEnd w:id="528"/>
      <w:bookmarkEnd w:id="529"/>
      <w:bookmarkEnd w:id="530"/>
      <w:bookmarkEnd w:id="531"/>
      <w:bookmarkEnd w:id="532"/>
      <w:bookmarkEnd w:id="533"/>
      <w:r w:rsidRPr="0029472D" w:rsidDel="0018560E">
        <w:rPr>
          <w:b/>
          <w:bCs/>
          <w:caps/>
          <w:color w:val="000000" w:themeColor="text1"/>
          <w:spacing w:val="36"/>
          <w:w w:val="80"/>
          <w:position w:val="-1"/>
          <w:sz w:val="32"/>
        </w:rPr>
        <w:t xml:space="preserve"> </w:t>
      </w:r>
      <w:r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BD7560" w:rsidRPr="0029472D" w:rsidTr="00BD7560">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29472D" w:rsidRDefault="00BD7560" w:rsidP="00BD7560">
            <w:pPr>
              <w:jc w:val="center"/>
              <w:rPr>
                <w:rFonts w:eastAsia="Calibri"/>
                <w:b/>
              </w:rPr>
            </w:pPr>
            <w:bookmarkStart w:id="535"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29472D" w:rsidRDefault="00BD7560" w:rsidP="00BD7560">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jc w:val="center"/>
              <w:rPr>
                <w:b/>
              </w:rPr>
            </w:pPr>
            <w:r w:rsidRPr="0029472D">
              <w:rPr>
                <w:b/>
              </w:rPr>
              <w:t>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jc w:val="center"/>
              <w:rPr>
                <w:b/>
              </w:rPr>
            </w:pPr>
            <w:r w:rsidRPr="0029472D">
              <w:rPr>
                <w:b/>
              </w:rPr>
              <w:t>Nombre minimal Requis</w:t>
            </w:r>
          </w:p>
          <w:p w:rsidR="00BD7560" w:rsidRPr="0029472D" w:rsidRDefault="00BD7560" w:rsidP="00BD7560">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7560" w:rsidRPr="0029472D" w:rsidRDefault="00BD7560" w:rsidP="00BD7560">
            <w:pPr>
              <w:jc w:val="center"/>
              <w:rPr>
                <w:rFonts w:eastAsia="Calibri"/>
                <w:b/>
                <w:lang w:val="fr-CM"/>
              </w:rPr>
            </w:pPr>
            <w:r w:rsidRPr="0029472D">
              <w:rPr>
                <w:rFonts w:eastAsia="Calibri"/>
                <w:b/>
                <w:lang w:val="fr-CM"/>
              </w:rPr>
              <w:t>Propriétaire/</w:t>
            </w:r>
          </w:p>
          <w:p w:rsidR="00BD7560" w:rsidRPr="0029472D" w:rsidRDefault="00BD7560" w:rsidP="00BD7560">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jc w:val="center"/>
              <w:rPr>
                <w:b/>
              </w:rPr>
            </w:pPr>
            <w:r w:rsidRPr="0029472D">
              <w:rPr>
                <w:b/>
              </w:rPr>
              <w:t xml:space="preserve">Justificatif </w:t>
            </w:r>
          </w:p>
        </w:tc>
      </w:tr>
      <w:tr w:rsidR="00BD7560" w:rsidRPr="0029472D" w:rsidTr="00BD7560">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29472D" w:rsidRDefault="00BD7560" w:rsidP="00BD7560">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29472D" w:rsidRDefault="00BD7560" w:rsidP="00BD7560">
            <w:pPr>
              <w:rPr>
                <w:rFonts w:eastAsia="Calibri"/>
              </w:rPr>
            </w:pPr>
            <w:r>
              <w:rPr>
                <w:rFonts w:eastAsia="Calibri"/>
              </w:rPr>
              <w:t>Camion benne</w:t>
            </w:r>
          </w:p>
        </w:tc>
        <w:tc>
          <w:tcPr>
            <w:tcW w:w="65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r>
      <w:tr w:rsidR="00BD7560" w:rsidRPr="0029472D" w:rsidTr="00BD7560">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29472D" w:rsidRDefault="00BD7560" w:rsidP="00BD7560">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29472D" w:rsidRDefault="00BD7560" w:rsidP="00BD7560">
            <w:pPr>
              <w:rPr>
                <w:rFonts w:eastAsia="Calibri"/>
              </w:rPr>
            </w:pPr>
            <w:r>
              <w:rPr>
                <w:rFonts w:eastAsia="Calibri"/>
              </w:rPr>
              <w:t>Pick-up double cabine</w:t>
            </w:r>
          </w:p>
        </w:tc>
        <w:tc>
          <w:tcPr>
            <w:tcW w:w="65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r>
      <w:tr w:rsidR="00BD7560" w:rsidRPr="0029472D" w:rsidTr="00BD7560">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29472D" w:rsidRDefault="00BD7560" w:rsidP="00BD7560">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29472D" w:rsidRDefault="00BD7560" w:rsidP="00BD7560">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r>
      <w:tr w:rsidR="00BD7560" w:rsidRPr="0029472D" w:rsidTr="00BD7560">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29472D" w:rsidRDefault="00BD7560" w:rsidP="00BD7560">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560" w:rsidRPr="0029472D" w:rsidRDefault="00BD7560" w:rsidP="00BD7560">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BD7560" w:rsidRPr="0029472D" w:rsidRDefault="00BD7560" w:rsidP="00BD7560">
            <w:pPr>
              <w:rPr>
                <w:rFonts w:eastAsia="Calibri"/>
              </w:rPr>
            </w:pPr>
          </w:p>
        </w:tc>
      </w:tr>
    </w:tbl>
    <w:bookmarkEnd w:id="535"/>
    <w:p w:rsidR="00BD7560" w:rsidRPr="0029472D" w:rsidRDefault="00BD7560" w:rsidP="00BD7560">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BD7560" w:rsidRPr="0029472D" w:rsidRDefault="00BD7560" w:rsidP="00BD7560">
      <w:pPr>
        <w:spacing w:before="60" w:after="60" w:line="360" w:lineRule="auto"/>
      </w:pPr>
      <w:r w:rsidRPr="0029472D">
        <w:t>Note : Pour chaque matériel, joindre la copie certifiée de la facture ou de la carte grise, le cas échéant</w:t>
      </w:r>
    </w:p>
    <w:p w:rsidR="00BD7560" w:rsidRPr="0029472D" w:rsidRDefault="00BD7560" w:rsidP="00BD7560">
      <w:pPr>
        <w:spacing w:before="60" w:after="60" w:line="360" w:lineRule="auto"/>
      </w:pPr>
    </w:p>
    <w:p w:rsidR="00BD7560" w:rsidRPr="0029472D" w:rsidRDefault="00BD7560" w:rsidP="00BD7560">
      <w:pPr>
        <w:autoSpaceDN/>
        <w:spacing w:before="60" w:after="60" w:line="360" w:lineRule="auto"/>
        <w:ind w:left="578" w:hanging="578"/>
        <w:textAlignment w:val="auto"/>
      </w:pPr>
    </w:p>
    <w:p w:rsidR="00BD7560" w:rsidRPr="0029472D" w:rsidRDefault="00BD7560" w:rsidP="00BD7560">
      <w:pPr>
        <w:autoSpaceDN/>
        <w:spacing w:before="60" w:after="60" w:line="360" w:lineRule="auto"/>
        <w:ind w:left="578" w:hanging="578"/>
        <w:textAlignment w:val="auto"/>
      </w:pPr>
    </w:p>
    <w:p w:rsidR="00BD7560" w:rsidRPr="0029472D" w:rsidRDefault="00BD7560" w:rsidP="00BD7560">
      <w:pPr>
        <w:autoSpaceDN/>
        <w:spacing w:before="60" w:after="60" w:line="360" w:lineRule="auto"/>
        <w:ind w:left="578" w:hanging="578"/>
        <w:textAlignment w:val="auto"/>
      </w:pPr>
    </w:p>
    <w:p w:rsidR="00BD7560" w:rsidRPr="0029472D" w:rsidRDefault="00BD7560" w:rsidP="00BD7560">
      <w:pPr>
        <w:autoSpaceDN/>
        <w:spacing w:before="60" w:after="60" w:line="360" w:lineRule="auto"/>
        <w:ind w:left="578" w:hanging="578"/>
        <w:textAlignment w:val="auto"/>
      </w:pPr>
      <w:r w:rsidRPr="0029472D">
        <w:br w:type="page"/>
      </w:r>
    </w:p>
    <w:p w:rsidR="00BD7560" w:rsidRPr="0029472D" w:rsidRDefault="00BD7560" w:rsidP="00BD7560">
      <w:pPr>
        <w:widowControl w:val="0"/>
        <w:autoSpaceDE w:val="0"/>
        <w:spacing w:before="120" w:after="120" w:line="360" w:lineRule="auto"/>
        <w:ind w:right="-6"/>
        <w:jc w:val="center"/>
        <w:rPr>
          <w:b/>
          <w:bCs/>
          <w:caps/>
          <w:color w:val="000000" w:themeColor="text1"/>
          <w:spacing w:val="36"/>
          <w:w w:val="80"/>
          <w:position w:val="-1"/>
          <w:sz w:val="32"/>
        </w:rPr>
      </w:pPr>
      <w:bookmarkStart w:id="536" w:name="_Toc102984784"/>
      <w:bookmarkStart w:id="537"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36"/>
      <w:bookmarkEnd w:id="537"/>
    </w:p>
    <w:p w:rsidR="00BD7560" w:rsidRPr="0029472D" w:rsidRDefault="00BD7560" w:rsidP="00BD7560">
      <w:pPr>
        <w:spacing w:before="60" w:after="60" w:line="360" w:lineRule="auto"/>
      </w:pPr>
      <w:r w:rsidRPr="0029472D">
        <w:t>Je soussigné M.__________________________________________________________</w:t>
      </w:r>
    </w:p>
    <w:p w:rsidR="00BD7560" w:rsidRPr="0029472D" w:rsidRDefault="00BD7560" w:rsidP="00BD7560">
      <w:pPr>
        <w:spacing w:before="60" w:after="60" w:line="360" w:lineRule="auto"/>
      </w:pPr>
      <w:r w:rsidRPr="0029472D">
        <w:t>Représentant l’Entreprise__________________________________________________</w:t>
      </w:r>
    </w:p>
    <w:p w:rsidR="00BD7560" w:rsidRPr="0029472D" w:rsidRDefault="00BD7560" w:rsidP="00BD7560">
      <w:pPr>
        <w:spacing w:before="60" w:after="60" w:line="360" w:lineRule="auto"/>
      </w:pPr>
      <w:r w:rsidRPr="0029472D">
        <w:t>Reconnais avoir visité ce jour le ________ du mois de ______________de l’année_______</w:t>
      </w:r>
    </w:p>
    <w:p w:rsidR="00BD7560" w:rsidRPr="0029472D" w:rsidRDefault="00BD7560" w:rsidP="00BD7560">
      <w:pPr>
        <w:spacing w:before="60" w:after="60" w:line="360" w:lineRule="auto"/>
      </w:pPr>
      <w:r w:rsidRPr="0029472D">
        <w:t>En compagnie de M._______________________________________________________</w:t>
      </w:r>
    </w:p>
    <w:p w:rsidR="00BD7560" w:rsidRPr="0029472D" w:rsidRDefault="00BD7560" w:rsidP="00BD7560">
      <w:pPr>
        <w:spacing w:before="60" w:after="60" w:line="360" w:lineRule="auto"/>
      </w:pPr>
      <w:r w:rsidRPr="0029472D">
        <w:t xml:space="preserve"> Agissant en lieu et place de l’u</w:t>
      </w:r>
      <w:r w:rsidR="00ED23B4">
        <w:t>tilisateur, le site______________ p</w:t>
      </w:r>
      <w:r w:rsidRPr="0029472D">
        <w:t>our lequel mon entreprise veut soumissionner.</w:t>
      </w:r>
    </w:p>
    <w:p w:rsidR="00BD7560" w:rsidRPr="0029472D" w:rsidRDefault="00BD7560" w:rsidP="00BD7560">
      <w:pPr>
        <w:spacing w:before="60" w:after="60" w:line="360" w:lineRule="auto"/>
      </w:pPr>
      <w:r w:rsidRPr="0029472D">
        <w:t>M’étant rendu sur les lieux, les observations suivantes ont été relevées :</w:t>
      </w:r>
    </w:p>
    <w:p w:rsidR="00BD7560" w:rsidRPr="0029472D" w:rsidRDefault="00BD7560" w:rsidP="00BD7560">
      <w:pPr>
        <w:spacing w:before="60" w:after="60" w:line="360" w:lineRule="auto"/>
      </w:pPr>
      <w:r w:rsidRPr="0029472D">
        <w:t>…………………………………………………………………………………………………………………………………………………………………………………………………………………………………………………………………………………………………………………………………………………………………………………………………………………………………………………………………………………………………………………………………………………………………………………………………………………………</w:t>
      </w:r>
    </w:p>
    <w:p w:rsidR="00BD7560" w:rsidRPr="0029472D" w:rsidRDefault="00BD7560" w:rsidP="00BD7560">
      <w:pPr>
        <w:spacing w:before="60" w:after="60" w:line="360" w:lineRule="auto"/>
        <w:rPr>
          <w:b/>
          <w:i/>
        </w:rPr>
      </w:pPr>
      <w:r w:rsidRPr="0029472D">
        <w:rPr>
          <w:b/>
          <w:i/>
        </w:rPr>
        <w:t>N.B : le prestataire doit soumettre pour chaque site de projet une déclaration de visite de site.</w:t>
      </w:r>
    </w:p>
    <w:p w:rsidR="00BD7560" w:rsidRPr="0029472D" w:rsidRDefault="00BD7560" w:rsidP="00BD7560">
      <w:pPr>
        <w:tabs>
          <w:tab w:val="center" w:pos="4536"/>
          <w:tab w:val="right" w:pos="9072"/>
        </w:tabs>
        <w:spacing w:before="60" w:after="60" w:line="360" w:lineRule="auto"/>
        <w:ind w:left="708"/>
        <w:jc w:val="center"/>
      </w:pPr>
      <w:r>
        <w:t xml:space="preserve">                                 </w:t>
      </w:r>
      <w:r w:rsidRPr="0029472D">
        <w:t>Fait à ………………………., le …………………………</w:t>
      </w:r>
    </w:p>
    <w:p w:rsidR="00BD7560" w:rsidRPr="0029472D" w:rsidRDefault="00BD7560" w:rsidP="00BD7560">
      <w:pPr>
        <w:spacing w:before="60" w:after="60" w:line="360" w:lineRule="auto"/>
        <w:ind w:left="708"/>
      </w:pPr>
      <w:r>
        <w:t xml:space="preserve">                                             </w:t>
      </w:r>
      <w:r w:rsidRPr="0029472D">
        <w:t>Le soumissionnaire</w:t>
      </w:r>
    </w:p>
    <w:p w:rsidR="00BD7560" w:rsidRPr="0029472D" w:rsidRDefault="00BD7560" w:rsidP="00BD7560">
      <w:pPr>
        <w:spacing w:before="60" w:after="60" w:line="360" w:lineRule="auto"/>
        <w:ind w:left="708"/>
        <w:jc w:val="center"/>
      </w:pPr>
      <w:r w:rsidRPr="0029472D">
        <w:t>(Nom, prénom, signature et cachet)</w:t>
      </w:r>
    </w:p>
    <w:p w:rsidR="00BD7560" w:rsidRPr="0029472D" w:rsidRDefault="00BD7560" w:rsidP="00BD7560">
      <w:pPr>
        <w:autoSpaceDN/>
        <w:spacing w:before="60" w:after="60" w:line="360" w:lineRule="auto"/>
        <w:ind w:left="578" w:hanging="578"/>
        <w:textAlignment w:val="auto"/>
      </w:pPr>
    </w:p>
    <w:p w:rsidR="00BD7560" w:rsidRPr="0029472D" w:rsidRDefault="00BD7560" w:rsidP="00F75BE7">
      <w:pPr>
        <w:pStyle w:val="DTAOpices"/>
      </w:pPr>
      <w:bookmarkStart w:id="538" w:name="_Toc97543368"/>
      <w:bookmarkStart w:id="539" w:name="_Toc157306472"/>
      <w:bookmarkEnd w:id="509"/>
    </w:p>
    <w:p w:rsidR="00BD7560" w:rsidRPr="0029472D" w:rsidRDefault="00BD7560" w:rsidP="00F75BE7">
      <w:pPr>
        <w:pStyle w:val="DTAOpices"/>
      </w:pPr>
    </w:p>
    <w:p w:rsidR="00BD7560" w:rsidRPr="0029472D" w:rsidRDefault="00BD7560" w:rsidP="00F75BE7">
      <w:pPr>
        <w:pStyle w:val="DTAOpices"/>
      </w:pPr>
    </w:p>
    <w:p w:rsidR="00BD7560" w:rsidRPr="0029472D"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Pr="0029472D"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Default="00BD7560" w:rsidP="00F75BE7">
      <w:pPr>
        <w:pStyle w:val="DTAOpices"/>
      </w:pPr>
    </w:p>
    <w:p w:rsidR="00BD7560" w:rsidRPr="00C17483" w:rsidRDefault="00BD7560" w:rsidP="00F75BE7">
      <w:pPr>
        <w:pStyle w:val="DTAOpices"/>
      </w:pPr>
      <w:r w:rsidRPr="00C17483">
        <w:t xml:space="preserve">piece n°11 </w:t>
      </w:r>
    </w:p>
    <w:p w:rsidR="00BD7560" w:rsidRPr="00C17483" w:rsidRDefault="00BD7560" w:rsidP="00F75BE7">
      <w:pPr>
        <w:pStyle w:val="DTAOpices"/>
      </w:pPr>
      <w:r w:rsidRPr="00C17483">
        <w:t>Charte d’Intégrité</w:t>
      </w:r>
      <w:bookmarkEnd w:id="538"/>
      <w:bookmarkEnd w:id="539"/>
    </w:p>
    <w:p w:rsidR="00BD7560" w:rsidRPr="00C17483" w:rsidRDefault="00BD7560" w:rsidP="00BD7560">
      <w:pPr>
        <w:widowControl w:val="0"/>
        <w:tabs>
          <w:tab w:val="left" w:pos="10480"/>
        </w:tabs>
        <w:autoSpaceDE w:val="0"/>
        <w:spacing w:line="360" w:lineRule="auto"/>
        <w:jc w:val="both"/>
      </w:pPr>
    </w:p>
    <w:p w:rsidR="00BD7560" w:rsidRPr="00C17483" w:rsidRDefault="00BD7560" w:rsidP="00BD7560">
      <w:pPr>
        <w:widowControl w:val="0"/>
        <w:tabs>
          <w:tab w:val="left" w:pos="10480"/>
        </w:tabs>
        <w:autoSpaceDE w:val="0"/>
        <w:spacing w:line="360" w:lineRule="auto"/>
        <w:jc w:val="both"/>
      </w:pPr>
    </w:p>
    <w:p w:rsidR="00BD7560" w:rsidRPr="00C17483" w:rsidRDefault="00BD7560" w:rsidP="00BD7560">
      <w:pPr>
        <w:widowControl w:val="0"/>
        <w:tabs>
          <w:tab w:val="left" w:pos="10480"/>
        </w:tabs>
        <w:autoSpaceDE w:val="0"/>
        <w:spacing w:line="360" w:lineRule="auto"/>
        <w:jc w:val="both"/>
      </w:pPr>
    </w:p>
    <w:p w:rsidR="00BD7560" w:rsidRPr="00C17483" w:rsidRDefault="00BD7560" w:rsidP="00BD7560">
      <w:pPr>
        <w:widowControl w:val="0"/>
        <w:tabs>
          <w:tab w:val="left" w:pos="10480"/>
        </w:tabs>
        <w:autoSpaceDE w:val="0"/>
        <w:spacing w:line="360" w:lineRule="auto"/>
        <w:jc w:val="both"/>
      </w:pPr>
    </w:p>
    <w:p w:rsidR="00BD7560" w:rsidRPr="00C17483" w:rsidRDefault="00BD7560" w:rsidP="00BD7560">
      <w:pPr>
        <w:widowControl w:val="0"/>
        <w:tabs>
          <w:tab w:val="left" w:pos="10480"/>
        </w:tabs>
        <w:autoSpaceDE w:val="0"/>
        <w:spacing w:line="360" w:lineRule="auto"/>
        <w:jc w:val="both"/>
      </w:pPr>
    </w:p>
    <w:p w:rsidR="00BD7560" w:rsidRPr="00C17483" w:rsidRDefault="00BD7560" w:rsidP="00BD7560">
      <w:pPr>
        <w:widowControl w:val="0"/>
        <w:tabs>
          <w:tab w:val="left" w:pos="10480"/>
        </w:tabs>
        <w:autoSpaceDE w:val="0"/>
        <w:spacing w:line="360" w:lineRule="auto"/>
        <w:jc w:val="both"/>
      </w:pPr>
    </w:p>
    <w:p w:rsidR="00BD7560" w:rsidRPr="00C17483" w:rsidRDefault="00BD7560" w:rsidP="00BD7560">
      <w:pPr>
        <w:suppressAutoHyphens w:val="0"/>
        <w:autoSpaceDN/>
        <w:spacing w:line="360" w:lineRule="auto"/>
        <w:textAlignment w:val="auto"/>
      </w:pPr>
      <w:r w:rsidRPr="00C17483">
        <w:br w:type="page"/>
      </w:r>
    </w:p>
    <w:p w:rsidR="00BD7560" w:rsidRPr="00C17483" w:rsidRDefault="00BD7560" w:rsidP="00BD7560">
      <w:pPr>
        <w:pageBreakBefore/>
        <w:suppressAutoHyphens w:val="0"/>
        <w:spacing w:line="360" w:lineRule="auto"/>
        <w:rPr>
          <w:b/>
          <w:bCs/>
        </w:rPr>
      </w:pPr>
    </w:p>
    <w:p w:rsidR="00BD7560" w:rsidRPr="00C17483" w:rsidRDefault="00BD7560" w:rsidP="007A0F51">
      <w:pPr>
        <w:pStyle w:val="DTAOtitre"/>
      </w:pPr>
      <w:r w:rsidRPr="00C17483">
        <w:t>charte d’intégrité</w:t>
      </w:r>
    </w:p>
    <w:p w:rsidR="006A1071" w:rsidRPr="007F780B" w:rsidRDefault="00BD7560" w:rsidP="006A1071">
      <w:pPr>
        <w:widowControl w:val="0"/>
        <w:autoSpaceDE w:val="0"/>
        <w:spacing w:before="61" w:line="276" w:lineRule="auto"/>
        <w:ind w:left="285" w:right="-20"/>
        <w:jc w:val="both"/>
        <w:rPr>
          <w:sz w:val="22"/>
          <w:szCs w:val="22"/>
        </w:rPr>
      </w:pPr>
      <w:r w:rsidRPr="0029472D">
        <w:rPr>
          <w:b/>
        </w:rPr>
        <w:t>INTITULE DE L’APPEL D’OFFRES :</w:t>
      </w:r>
      <w:r w:rsidRPr="0029472D">
        <w:rPr>
          <w:b/>
        </w:rPr>
        <w:tab/>
      </w:r>
      <w:r>
        <w:rPr>
          <w:b/>
        </w:rPr>
        <w:t xml:space="preserve">AONO </w:t>
      </w:r>
      <w:r w:rsidR="006A1071" w:rsidRPr="007F780B">
        <w:rPr>
          <w:b/>
          <w:bCs/>
          <w:sz w:val="22"/>
          <w:szCs w:val="22"/>
        </w:rPr>
        <w:t>N°</w:t>
      </w:r>
      <w:r w:rsidR="006A1071" w:rsidRPr="007F780B">
        <w:rPr>
          <w:sz w:val="22"/>
          <w:szCs w:val="22"/>
        </w:rPr>
        <w:t>…....</w:t>
      </w:r>
      <w:r w:rsidR="006A1071" w:rsidRPr="007F780B">
        <w:rPr>
          <w:b/>
          <w:bCs/>
          <w:sz w:val="22"/>
          <w:szCs w:val="22"/>
        </w:rPr>
        <w:t>/</w:t>
      </w:r>
      <w:r w:rsidR="006A1071">
        <w:rPr>
          <w:b/>
          <w:iCs/>
          <w:spacing w:val="17"/>
          <w:sz w:val="22"/>
          <w:szCs w:val="22"/>
        </w:rPr>
        <w:t>CB</w:t>
      </w:r>
      <w:r w:rsidR="006A1071" w:rsidRPr="007F780B">
        <w:rPr>
          <w:b/>
          <w:iCs/>
          <w:spacing w:val="17"/>
          <w:sz w:val="22"/>
          <w:szCs w:val="22"/>
        </w:rPr>
        <w:t>/SIGAMP/</w:t>
      </w:r>
      <w:r w:rsidR="006A1071">
        <w:rPr>
          <w:b/>
          <w:iCs/>
          <w:sz w:val="22"/>
          <w:szCs w:val="22"/>
        </w:rPr>
        <w:t>CC</w:t>
      </w:r>
      <w:r w:rsidR="006A1071" w:rsidRPr="007F780B">
        <w:rPr>
          <w:b/>
          <w:iCs/>
          <w:sz w:val="22"/>
          <w:szCs w:val="22"/>
        </w:rPr>
        <w:t>PM</w:t>
      </w:r>
      <w:r w:rsidR="006A1071" w:rsidRPr="007F780B">
        <w:rPr>
          <w:iCs/>
          <w:sz w:val="22"/>
          <w:szCs w:val="22"/>
        </w:rPr>
        <w:t>/</w:t>
      </w:r>
      <w:r w:rsidR="006A1071" w:rsidRPr="007F780B">
        <w:rPr>
          <w:b/>
          <w:bCs/>
          <w:sz w:val="22"/>
          <w:szCs w:val="22"/>
        </w:rPr>
        <w:t>202</w:t>
      </w:r>
      <w:r w:rsidR="006A1071">
        <w:rPr>
          <w:b/>
          <w:bCs/>
          <w:sz w:val="22"/>
          <w:szCs w:val="22"/>
        </w:rPr>
        <w:t>6</w:t>
      </w:r>
      <w:r w:rsidR="006A1071" w:rsidRPr="007F780B">
        <w:rPr>
          <w:iCs/>
          <w:sz w:val="22"/>
          <w:szCs w:val="22"/>
        </w:rPr>
        <w:t xml:space="preserve"> </w:t>
      </w:r>
      <w:r w:rsidR="006A1071">
        <w:rPr>
          <w:b/>
          <w:bCs/>
          <w:sz w:val="22"/>
          <w:szCs w:val="22"/>
        </w:rPr>
        <w:t>DU________</w:t>
      </w:r>
      <w:r w:rsidR="006A1071" w:rsidRPr="007F780B">
        <w:rPr>
          <w:b/>
          <w:bCs/>
          <w:sz w:val="22"/>
          <w:szCs w:val="22"/>
        </w:rPr>
        <w:t xml:space="preserve"> 202</w:t>
      </w:r>
      <w:r w:rsidR="006A1071">
        <w:rPr>
          <w:b/>
          <w:bCs/>
          <w:sz w:val="22"/>
          <w:szCs w:val="22"/>
        </w:rPr>
        <w:t>6</w:t>
      </w:r>
      <w:r w:rsidR="006A1071" w:rsidRPr="007F780B">
        <w:rPr>
          <w:b/>
          <w:bCs/>
          <w:sz w:val="22"/>
          <w:szCs w:val="22"/>
        </w:rPr>
        <w:t xml:space="preserve"> </w:t>
      </w:r>
      <w:r w:rsidR="006A1071">
        <w:rPr>
          <w:b/>
          <w:bCs/>
          <w:sz w:val="22"/>
          <w:szCs w:val="22"/>
        </w:rPr>
        <w:t xml:space="preserve">« EN PROCEDURE D’URGENCE » EN VUE DE </w:t>
      </w:r>
      <w:r w:rsidR="006A1071">
        <w:rPr>
          <w:b/>
          <w:bCs/>
          <w:spacing w:val="6"/>
          <w:sz w:val="22"/>
          <w:szCs w:val="22"/>
        </w:rPr>
        <w:t>L’AMENAGEMENT D’UN ESPACE VERT DANS LE CENTRE-VILLE DE BENGBIS.</w:t>
      </w:r>
    </w:p>
    <w:p w:rsidR="00BD7560" w:rsidRDefault="00BD7560" w:rsidP="002A03A6">
      <w:pPr>
        <w:widowControl w:val="0"/>
        <w:autoSpaceDE w:val="0"/>
        <w:spacing w:before="61" w:line="276" w:lineRule="auto"/>
        <w:ind w:left="285" w:right="-20"/>
        <w:jc w:val="both"/>
        <w:rPr>
          <w:b/>
          <w:bCs/>
          <w:spacing w:val="6"/>
          <w:sz w:val="22"/>
          <w:szCs w:val="22"/>
        </w:rPr>
      </w:pPr>
    </w:p>
    <w:p w:rsidR="002A03A6" w:rsidRDefault="002A03A6" w:rsidP="002A03A6">
      <w:pPr>
        <w:widowControl w:val="0"/>
        <w:autoSpaceDE w:val="0"/>
        <w:spacing w:before="61" w:line="276" w:lineRule="auto"/>
        <w:ind w:left="285" w:right="-20"/>
        <w:jc w:val="both"/>
        <w:rPr>
          <w:b/>
        </w:rPr>
      </w:pPr>
    </w:p>
    <w:p w:rsidR="00BD7560" w:rsidRPr="0029472D" w:rsidRDefault="00BD7560" w:rsidP="00BD7560">
      <w:pPr>
        <w:spacing w:line="360" w:lineRule="auto"/>
        <w:rPr>
          <w:b/>
        </w:rPr>
      </w:pPr>
      <w:r w:rsidRPr="0029472D">
        <w:rPr>
          <w:b/>
        </w:rPr>
        <w:t>L</w:t>
      </w:r>
      <w:r>
        <w:rPr>
          <w:b/>
        </w:rPr>
        <w:t>E «</w:t>
      </w:r>
      <w:r w:rsidRPr="0029472D">
        <w:rPr>
          <w:b/>
        </w:rPr>
        <w:t>SOUMISSIONNAIRE » s’engage à respecter les termes de la présente charte d’intégrité</w:t>
      </w:r>
    </w:p>
    <w:p w:rsidR="00BD7560" w:rsidRPr="0029472D" w:rsidRDefault="00BD7560" w:rsidP="00BD7560">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BD7560" w:rsidRPr="00F31B7E" w:rsidRDefault="00BD7560" w:rsidP="00BD7560">
      <w:pPr>
        <w:spacing w:line="360" w:lineRule="auto"/>
        <w:jc w:val="both"/>
        <w:rPr>
          <w:sz w:val="10"/>
          <w:szCs w:val="10"/>
        </w:rPr>
      </w:pPr>
    </w:p>
    <w:p w:rsidR="00BD7560" w:rsidRPr="0029472D" w:rsidRDefault="00BD7560" w:rsidP="00BD7560">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BD7560" w:rsidRPr="0029472D" w:rsidRDefault="00BD7560" w:rsidP="00BD7560">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BD7560" w:rsidRPr="0029472D" w:rsidRDefault="00BD7560" w:rsidP="00BD7560">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BD7560" w:rsidRPr="0029472D" w:rsidRDefault="00BD7560" w:rsidP="00BD7560">
      <w:pPr>
        <w:spacing w:line="360" w:lineRule="auto"/>
        <w:ind w:left="1416" w:hanging="711"/>
        <w:jc w:val="both"/>
      </w:pPr>
      <w:r w:rsidRPr="0029472D">
        <w:t>1.6)</w:t>
      </w:r>
      <w:r w:rsidRPr="0029472D">
        <w:tab/>
        <w:t>avoir produit de fausses informations ou fourni de faux documents exigés dans le cadre de la présente consultation.</w:t>
      </w:r>
    </w:p>
    <w:p w:rsidR="00BD7560" w:rsidRPr="00F31B7E" w:rsidRDefault="00BD7560" w:rsidP="00BD7560">
      <w:pPr>
        <w:spacing w:line="360" w:lineRule="auto"/>
        <w:ind w:left="1416" w:hanging="711"/>
        <w:jc w:val="both"/>
        <w:rPr>
          <w:sz w:val="10"/>
          <w:szCs w:val="10"/>
        </w:rPr>
      </w:pPr>
    </w:p>
    <w:p w:rsidR="00BD7560" w:rsidRPr="0029472D" w:rsidRDefault="00BD7560" w:rsidP="00BD7560">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BD7560" w:rsidRPr="0029472D" w:rsidRDefault="00BD7560" w:rsidP="00BD7560">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BD7560" w:rsidRPr="0029472D" w:rsidRDefault="00BD7560" w:rsidP="00BD7560">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BD7560" w:rsidRPr="0029472D" w:rsidRDefault="00BD7560" w:rsidP="00BD7560">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w:t>
      </w:r>
      <w:r w:rsidRPr="0029472D">
        <w:lastRenderedPageBreak/>
        <w:t>et de donner accès aux informations contenues dans nos offres respectives, de les influencer, ou d’influencer les décisions du Maître d’Ouvrage ;</w:t>
      </w:r>
    </w:p>
    <w:p w:rsidR="00BD7560" w:rsidRPr="0029472D" w:rsidRDefault="00BD7560" w:rsidP="00BD7560">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BD7560" w:rsidRPr="0029472D" w:rsidRDefault="00BD7560" w:rsidP="00BD7560">
      <w:pPr>
        <w:spacing w:line="360" w:lineRule="auto"/>
        <w:ind w:left="1416" w:hanging="711"/>
        <w:jc w:val="both"/>
      </w:pPr>
      <w:r w:rsidRPr="0029472D">
        <w:t>2 .5)</w:t>
      </w:r>
      <w:r w:rsidRPr="0029472D">
        <w:tab/>
        <w:t>dans le cas d’une procédure ayant pour objet la passation d’un marché de travaux ou de fournitures :</w:t>
      </w:r>
    </w:p>
    <w:p w:rsidR="00BD7560" w:rsidRPr="0029472D" w:rsidRDefault="00BD7560" w:rsidP="00BD7560">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BD7560" w:rsidRPr="0029472D" w:rsidRDefault="00BD7560" w:rsidP="00BD7560">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BD7560" w:rsidRPr="0029472D" w:rsidRDefault="00BD7560" w:rsidP="00BD7560">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BD7560" w:rsidRPr="0029472D" w:rsidRDefault="00BD7560" w:rsidP="00BD7560">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BD7560" w:rsidRPr="0029472D" w:rsidRDefault="00BD7560" w:rsidP="00BD7560">
      <w:pPr>
        <w:spacing w:line="360" w:lineRule="auto"/>
        <w:ind w:left="705" w:hanging="705"/>
      </w:pPr>
      <w:r w:rsidRPr="0029472D">
        <w:t>5.</w:t>
      </w:r>
      <w:r w:rsidRPr="0029472D">
        <w:tab/>
        <w:t>Dans le cadre de la passation et de l’exécution du Marché :</w:t>
      </w:r>
    </w:p>
    <w:p w:rsidR="00BD7560" w:rsidRPr="0029472D" w:rsidRDefault="00BD7560" w:rsidP="00BD7560">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BD7560" w:rsidRPr="0029472D" w:rsidRDefault="00BD7560" w:rsidP="00BD7560">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BD7560" w:rsidRPr="0029472D" w:rsidRDefault="00BD7560" w:rsidP="00BD7560">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w:t>
      </w:r>
      <w:r w:rsidRPr="0029472D">
        <w:lastRenderedPageBreak/>
        <w:t>avantage indu de toute nature, pour lui-même ou pour une autre personne ou entité, afin qu’il accomplisse ou s’abstienne d’accomplir un acte dans l’exercice de ses fonctions officielles.</w:t>
      </w:r>
    </w:p>
    <w:p w:rsidR="00BD7560" w:rsidRPr="0029472D" w:rsidRDefault="00BD7560" w:rsidP="00BD7560">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BD7560" w:rsidRPr="0029472D" w:rsidRDefault="00BD7560" w:rsidP="00BD7560">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BD7560" w:rsidRPr="0029472D" w:rsidRDefault="00BD7560" w:rsidP="00BD7560">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rsidR="00BD7560" w:rsidRPr="0029472D" w:rsidRDefault="00BD7560" w:rsidP="00BD7560">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BD7560" w:rsidRPr="0029472D" w:rsidRDefault="00BD7560" w:rsidP="00BD7560">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BD7560" w:rsidRPr="00F31B7E" w:rsidRDefault="00BD7560" w:rsidP="00BD7560">
      <w:pPr>
        <w:spacing w:line="360" w:lineRule="auto"/>
        <w:ind w:left="709" w:hanging="709"/>
        <w:jc w:val="both"/>
        <w:rPr>
          <w:sz w:val="10"/>
          <w:szCs w:val="10"/>
        </w:rPr>
      </w:pPr>
    </w:p>
    <w:p w:rsidR="00BD7560" w:rsidRPr="0029472D" w:rsidRDefault="00BD7560" w:rsidP="00BD7560">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BD7560" w:rsidRPr="0029472D" w:rsidRDefault="00BD7560" w:rsidP="00BD7560">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BD7560" w:rsidRPr="0029472D" w:rsidRDefault="00BD7560" w:rsidP="00BD7560">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BD7560" w:rsidRPr="0029472D" w:rsidRDefault="00BD7560" w:rsidP="00BD7560">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BD7560" w:rsidRPr="0029472D" w:rsidRDefault="00BD7560" w:rsidP="00BD7560">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BD7560" w:rsidRPr="0029472D" w:rsidRDefault="00BD7560" w:rsidP="00BD7560">
      <w:pPr>
        <w:widowControl w:val="0"/>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F75BE7">
      <w:pPr>
        <w:pStyle w:val="DTAOpices"/>
      </w:pPr>
      <w:bookmarkStart w:id="540" w:name="_Toc97543369"/>
      <w:bookmarkStart w:id="541" w:name="_Toc157306473"/>
      <w:r w:rsidRPr="0029472D">
        <w:t xml:space="preserve">piece n°12 </w:t>
      </w:r>
    </w:p>
    <w:p w:rsidR="00BD7560" w:rsidRPr="0029472D" w:rsidRDefault="00BD7560" w:rsidP="00F75BE7">
      <w:pPr>
        <w:pStyle w:val="DTAOpices"/>
      </w:pPr>
      <w:r w:rsidRPr="0029472D">
        <w:t>Déclaration d’engagement au respect des clauses sociales et environnementales</w:t>
      </w:r>
      <w:bookmarkEnd w:id="540"/>
      <w:bookmarkEnd w:id="541"/>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suppressAutoHyphens w:val="0"/>
        <w:autoSpaceDN/>
        <w:textAlignment w:val="auto"/>
      </w:pPr>
      <w:r w:rsidRPr="0029472D">
        <w:br w:type="page"/>
      </w:r>
    </w:p>
    <w:p w:rsidR="00BD7560" w:rsidRPr="0029472D" w:rsidRDefault="00BD7560" w:rsidP="00BD7560">
      <w:pPr>
        <w:pageBreakBefore/>
        <w:suppressAutoHyphens w:val="0"/>
        <w:spacing w:line="360" w:lineRule="auto"/>
        <w:rPr>
          <w:b/>
          <w:bCs/>
        </w:rPr>
      </w:pPr>
    </w:p>
    <w:p w:rsidR="00BD7560" w:rsidRPr="0029472D" w:rsidRDefault="00BD7560" w:rsidP="007A0F51">
      <w:pPr>
        <w:pStyle w:val="DTAOtitre"/>
      </w:pPr>
      <w:r w:rsidRPr="0029472D">
        <w:t>Déclaration d’engagement environnemental et social</w:t>
      </w:r>
    </w:p>
    <w:p w:rsidR="006A1071" w:rsidRPr="007F780B" w:rsidRDefault="00BD7560" w:rsidP="006A1071">
      <w:pPr>
        <w:widowControl w:val="0"/>
        <w:autoSpaceDE w:val="0"/>
        <w:spacing w:before="61" w:line="276" w:lineRule="auto"/>
        <w:ind w:left="285" w:right="-20"/>
        <w:jc w:val="both"/>
        <w:rPr>
          <w:sz w:val="22"/>
          <w:szCs w:val="22"/>
        </w:rPr>
      </w:pPr>
      <w:r w:rsidRPr="0029472D">
        <w:rPr>
          <w:b/>
        </w:rPr>
        <w:t>INTITULE DE L’APPEL D’OFFRES :</w:t>
      </w:r>
      <w:r w:rsidRPr="0029472D">
        <w:rPr>
          <w:b/>
        </w:rPr>
        <w:tab/>
      </w:r>
      <w:r w:rsidR="006A1071" w:rsidRPr="007F780B">
        <w:rPr>
          <w:b/>
          <w:bCs/>
          <w:sz w:val="22"/>
          <w:szCs w:val="22"/>
        </w:rPr>
        <w:t>N°</w:t>
      </w:r>
      <w:r w:rsidR="006A1071" w:rsidRPr="007F780B">
        <w:rPr>
          <w:sz w:val="22"/>
          <w:szCs w:val="22"/>
        </w:rPr>
        <w:t>…....</w:t>
      </w:r>
      <w:r w:rsidR="006A1071" w:rsidRPr="007F780B">
        <w:rPr>
          <w:b/>
          <w:bCs/>
          <w:sz w:val="22"/>
          <w:szCs w:val="22"/>
        </w:rPr>
        <w:t>/</w:t>
      </w:r>
      <w:r w:rsidR="006A1071">
        <w:rPr>
          <w:b/>
          <w:iCs/>
          <w:spacing w:val="17"/>
          <w:sz w:val="22"/>
          <w:szCs w:val="22"/>
        </w:rPr>
        <w:t>CB</w:t>
      </w:r>
      <w:r w:rsidR="006A1071" w:rsidRPr="007F780B">
        <w:rPr>
          <w:b/>
          <w:iCs/>
          <w:spacing w:val="17"/>
          <w:sz w:val="22"/>
          <w:szCs w:val="22"/>
        </w:rPr>
        <w:t>/SIGAMP/</w:t>
      </w:r>
      <w:r w:rsidR="006A1071">
        <w:rPr>
          <w:b/>
          <w:iCs/>
          <w:sz w:val="22"/>
          <w:szCs w:val="22"/>
        </w:rPr>
        <w:t>CC</w:t>
      </w:r>
      <w:r w:rsidR="006A1071" w:rsidRPr="007F780B">
        <w:rPr>
          <w:b/>
          <w:iCs/>
          <w:sz w:val="22"/>
          <w:szCs w:val="22"/>
        </w:rPr>
        <w:t>PM</w:t>
      </w:r>
      <w:r w:rsidR="006A1071" w:rsidRPr="007F780B">
        <w:rPr>
          <w:iCs/>
          <w:sz w:val="22"/>
          <w:szCs w:val="22"/>
        </w:rPr>
        <w:t>/</w:t>
      </w:r>
      <w:r w:rsidR="006A1071" w:rsidRPr="007F780B">
        <w:rPr>
          <w:b/>
          <w:bCs/>
          <w:sz w:val="22"/>
          <w:szCs w:val="22"/>
        </w:rPr>
        <w:t>202</w:t>
      </w:r>
      <w:r w:rsidR="006A1071">
        <w:rPr>
          <w:b/>
          <w:bCs/>
          <w:sz w:val="22"/>
          <w:szCs w:val="22"/>
        </w:rPr>
        <w:t>6</w:t>
      </w:r>
      <w:r w:rsidR="006A1071" w:rsidRPr="007F780B">
        <w:rPr>
          <w:iCs/>
          <w:sz w:val="22"/>
          <w:szCs w:val="22"/>
        </w:rPr>
        <w:t xml:space="preserve"> </w:t>
      </w:r>
      <w:r w:rsidR="006A1071">
        <w:rPr>
          <w:b/>
          <w:bCs/>
          <w:sz w:val="22"/>
          <w:szCs w:val="22"/>
        </w:rPr>
        <w:t>DU________</w:t>
      </w:r>
      <w:r w:rsidR="006A1071" w:rsidRPr="007F780B">
        <w:rPr>
          <w:b/>
          <w:bCs/>
          <w:sz w:val="22"/>
          <w:szCs w:val="22"/>
        </w:rPr>
        <w:t xml:space="preserve"> 202</w:t>
      </w:r>
      <w:r w:rsidR="006A1071">
        <w:rPr>
          <w:b/>
          <w:bCs/>
          <w:sz w:val="22"/>
          <w:szCs w:val="22"/>
        </w:rPr>
        <w:t>6</w:t>
      </w:r>
      <w:r w:rsidR="006A1071" w:rsidRPr="007F780B">
        <w:rPr>
          <w:b/>
          <w:bCs/>
          <w:sz w:val="22"/>
          <w:szCs w:val="22"/>
        </w:rPr>
        <w:t xml:space="preserve"> </w:t>
      </w:r>
      <w:r w:rsidR="006A1071">
        <w:rPr>
          <w:b/>
          <w:bCs/>
          <w:sz w:val="22"/>
          <w:szCs w:val="22"/>
        </w:rPr>
        <w:t xml:space="preserve">« EN PROCEDURE D’URGENCE » EN VUE DE </w:t>
      </w:r>
      <w:r w:rsidR="006A1071">
        <w:rPr>
          <w:b/>
          <w:bCs/>
          <w:spacing w:val="6"/>
          <w:sz w:val="22"/>
          <w:szCs w:val="22"/>
        </w:rPr>
        <w:t>L’AMENAGEMENT D’UN ESPACE VERT DANS LE CENTRE-VILLE DE BENGBIS.</w:t>
      </w:r>
    </w:p>
    <w:p w:rsidR="00BD7560" w:rsidRDefault="00BD7560" w:rsidP="002A03A6">
      <w:pPr>
        <w:widowControl w:val="0"/>
        <w:autoSpaceDE w:val="0"/>
        <w:spacing w:before="61" w:line="276" w:lineRule="auto"/>
        <w:ind w:left="285" w:right="-20"/>
        <w:jc w:val="both"/>
        <w:rPr>
          <w:b/>
          <w:bCs/>
          <w:spacing w:val="6"/>
          <w:sz w:val="22"/>
          <w:szCs w:val="22"/>
        </w:rPr>
      </w:pPr>
    </w:p>
    <w:p w:rsidR="002A03A6" w:rsidRDefault="002A03A6" w:rsidP="002A03A6">
      <w:pPr>
        <w:widowControl w:val="0"/>
        <w:autoSpaceDE w:val="0"/>
        <w:spacing w:before="61" w:line="276" w:lineRule="auto"/>
        <w:ind w:left="285" w:right="-20"/>
        <w:jc w:val="both"/>
        <w:rPr>
          <w:b/>
        </w:rPr>
      </w:pPr>
    </w:p>
    <w:p w:rsidR="00BD7560" w:rsidRPr="002E5D43" w:rsidRDefault="00BD7560" w:rsidP="00BD7560">
      <w:pPr>
        <w:pStyle w:val="ParagrapheNormalDAO"/>
        <w:spacing w:after="120" w:line="360" w:lineRule="auto"/>
        <w:rPr>
          <w:rFonts w:ascii="Times New Roman" w:hAnsi="Times New Roman" w:cs="Times New Roman"/>
          <w:b/>
        </w:rPr>
      </w:pPr>
      <w:r>
        <w:rPr>
          <w:rFonts w:ascii="Times New Roman" w:hAnsi="Times New Roman" w:cs="Times New Roman"/>
          <w:b/>
        </w:rPr>
        <w:t xml:space="preserve">LE « </w:t>
      </w:r>
      <w:r w:rsidRPr="002E5D43">
        <w:rPr>
          <w:rFonts w:ascii="Times New Roman" w:hAnsi="Times New Roman" w:cs="Times New Roman"/>
          <w:b/>
        </w:rPr>
        <w:t>SOUMISSIONNAIRE » s’engage à respecter les termes de la présente Déclaration d’engagement environnemental et social</w:t>
      </w:r>
    </w:p>
    <w:p w:rsidR="00BD7560" w:rsidRPr="0029472D" w:rsidRDefault="00BD7560" w:rsidP="00BD7560">
      <w:pPr>
        <w:spacing w:line="360" w:lineRule="auto"/>
        <w:rPr>
          <w:b/>
        </w:rPr>
      </w:pPr>
    </w:p>
    <w:p w:rsidR="00BD7560" w:rsidRPr="0029472D" w:rsidRDefault="00BD7560" w:rsidP="00BD7560">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BD7560" w:rsidRPr="0029472D" w:rsidRDefault="00BD7560" w:rsidP="00BD7560">
      <w:pPr>
        <w:spacing w:line="360" w:lineRule="auto"/>
        <w:ind w:left="5040" w:firstLine="720"/>
        <w:jc w:val="both"/>
      </w:pPr>
      <w:r w:rsidRPr="0029472D">
        <w:t>MONSIEUR LE « </w:t>
      </w:r>
      <w:r w:rsidRPr="0029472D">
        <w:rPr>
          <w:b/>
        </w:rPr>
        <w:t>Maître d’Ouvrage</w:t>
      </w:r>
      <w:r w:rsidRPr="0029472D">
        <w:t>»</w:t>
      </w:r>
    </w:p>
    <w:p w:rsidR="00BD7560" w:rsidRPr="0029472D" w:rsidRDefault="00BD7560" w:rsidP="00BD7560">
      <w:pPr>
        <w:spacing w:line="360" w:lineRule="auto"/>
        <w:ind w:left="567"/>
        <w:jc w:val="both"/>
        <w:rPr>
          <w:szCs w:val="22"/>
        </w:rPr>
      </w:pPr>
      <w:r w:rsidRPr="0029472D">
        <w:rPr>
          <w:szCs w:val="22"/>
        </w:rPr>
        <w:t>Dans le cadre de la passation et de l’exécution du Marché :</w:t>
      </w:r>
    </w:p>
    <w:p w:rsidR="00BD7560" w:rsidRPr="0029472D" w:rsidRDefault="00BD7560" w:rsidP="00BD7560">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BD7560" w:rsidRPr="0029472D" w:rsidRDefault="00BD7560" w:rsidP="00BD7560">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BD7560" w:rsidRPr="0029472D" w:rsidRDefault="00BD7560" w:rsidP="00BD7560">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BD7560" w:rsidRPr="0029472D" w:rsidRDefault="00BD7560" w:rsidP="00BD7560">
      <w:pPr>
        <w:spacing w:line="360" w:lineRule="auto"/>
        <w:ind w:left="851" w:hanging="567"/>
        <w:jc w:val="both"/>
        <w:rPr>
          <w:szCs w:val="22"/>
        </w:rPr>
      </w:pPr>
      <w:r w:rsidRPr="0029472D">
        <w:rPr>
          <w:szCs w:val="22"/>
        </w:rPr>
        <w:lastRenderedPageBreak/>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BD7560" w:rsidRPr="0029472D" w:rsidRDefault="00BD7560" w:rsidP="00BD7560">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BD7560" w:rsidRPr="0029472D" w:rsidRDefault="00BD7560" w:rsidP="00BD7560">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BD7560" w:rsidRPr="0029472D" w:rsidRDefault="00BD7560" w:rsidP="00BD7560">
      <w:pPr>
        <w:spacing w:line="360" w:lineRule="auto"/>
        <w:ind w:left="1410" w:hanging="705"/>
        <w:jc w:val="both"/>
      </w:pPr>
    </w:p>
    <w:p w:rsidR="00BD7560" w:rsidRPr="0029472D" w:rsidRDefault="00BD7560" w:rsidP="00BD7560">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BD7560" w:rsidRPr="0029472D" w:rsidRDefault="00BD7560" w:rsidP="00BD7560">
      <w:pPr>
        <w:spacing w:line="360" w:lineRule="auto"/>
        <w:ind w:left="851" w:hanging="567"/>
        <w:jc w:val="both"/>
        <w:rPr>
          <w:szCs w:val="22"/>
        </w:rPr>
      </w:pPr>
      <w:r w:rsidRPr="0029472D">
        <w:rPr>
          <w:b/>
        </w:rPr>
        <w:t xml:space="preserve">     En date du</w:t>
      </w:r>
      <w:r w:rsidRPr="0029472D">
        <w:t> </w:t>
      </w:r>
      <w:r w:rsidRPr="0029472D">
        <w:rPr>
          <w:u w:val="single"/>
        </w:rPr>
        <w:tab/>
      </w:r>
    </w:p>
    <w:p w:rsidR="00BD7560" w:rsidRPr="0029472D" w:rsidRDefault="00BD7560" w:rsidP="00BD7560">
      <w:pPr>
        <w:suppressAutoHyphens w:val="0"/>
        <w:autoSpaceDN/>
        <w:spacing w:line="360" w:lineRule="auto"/>
        <w:textAlignment w:val="auto"/>
      </w:pPr>
      <w:r w:rsidRPr="0029472D">
        <w:br w:type="page"/>
      </w:r>
    </w:p>
    <w:p w:rsidR="00BD7560" w:rsidRPr="0029472D" w:rsidRDefault="00BD7560" w:rsidP="00BD7560">
      <w:pPr>
        <w:widowControl w:val="0"/>
        <w:tabs>
          <w:tab w:val="left" w:pos="10480"/>
        </w:tabs>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F75BE7">
      <w:pPr>
        <w:pStyle w:val="DTAOpices"/>
      </w:pPr>
      <w:bookmarkStart w:id="542" w:name="_Toc97543370"/>
      <w:bookmarkStart w:id="543" w:name="_Toc97557136"/>
      <w:bookmarkStart w:id="544" w:name="_Toc157306474"/>
      <w:r w:rsidRPr="0029472D">
        <w:t xml:space="preserve">piece n°13 </w:t>
      </w:r>
    </w:p>
    <w:p w:rsidR="00BD7560" w:rsidRPr="0029472D" w:rsidRDefault="00BD7560" w:rsidP="00F75BE7">
      <w:pPr>
        <w:pStyle w:val="DTAOpices"/>
      </w:pPr>
      <w:r w:rsidRPr="0029472D">
        <w:t>Visa de maturité ou</w:t>
      </w:r>
      <w:bookmarkStart w:id="545" w:name="_Toc390335372"/>
      <w:bookmarkStart w:id="546" w:name="_Toc390418131"/>
      <w:r w:rsidRPr="0029472D">
        <w:t xml:space="preserve"> Justificatifs des études préalables</w:t>
      </w:r>
      <w:bookmarkEnd w:id="542"/>
      <w:bookmarkEnd w:id="543"/>
      <w:bookmarkEnd w:id="544"/>
      <w:bookmarkEnd w:id="545"/>
      <w:bookmarkEnd w:id="546"/>
    </w:p>
    <w:p w:rsidR="00BD7560" w:rsidRPr="0029472D" w:rsidRDefault="00BD7560" w:rsidP="00BD7560">
      <w:pPr>
        <w:widowControl w:val="0"/>
        <w:autoSpaceDE w:val="0"/>
        <w:spacing w:line="360" w:lineRule="auto"/>
        <w:jc w:val="both"/>
        <w:rPr>
          <w:spacing w:val="39"/>
        </w:rPr>
      </w:pPr>
    </w:p>
    <w:p w:rsidR="00BD7560" w:rsidRPr="0029472D" w:rsidRDefault="00BD7560" w:rsidP="00BD7560">
      <w:pPr>
        <w:widowControl w:val="0"/>
        <w:autoSpaceDE w:val="0"/>
        <w:spacing w:line="360" w:lineRule="auto"/>
        <w:jc w:val="both"/>
        <w:rPr>
          <w:spacing w:val="39"/>
        </w:rPr>
      </w:pPr>
    </w:p>
    <w:p w:rsidR="00BD7560" w:rsidRPr="0029472D" w:rsidRDefault="00BD7560" w:rsidP="00BD7560">
      <w:pPr>
        <w:widowControl w:val="0"/>
        <w:autoSpaceDE w:val="0"/>
        <w:spacing w:line="360" w:lineRule="auto"/>
        <w:jc w:val="both"/>
        <w:rPr>
          <w:spacing w:val="39"/>
        </w:rPr>
      </w:pPr>
    </w:p>
    <w:p w:rsidR="00BD7560" w:rsidRPr="0029472D" w:rsidRDefault="00BD7560" w:rsidP="00BD7560">
      <w:pPr>
        <w:widowControl w:val="0"/>
        <w:autoSpaceDE w:val="0"/>
        <w:spacing w:line="360" w:lineRule="auto"/>
        <w:jc w:val="both"/>
        <w:rPr>
          <w:spacing w:val="39"/>
        </w:rPr>
      </w:pPr>
    </w:p>
    <w:p w:rsidR="00BD7560" w:rsidRPr="0029472D" w:rsidRDefault="00BD7560" w:rsidP="00BD7560">
      <w:pPr>
        <w:widowControl w:val="0"/>
        <w:autoSpaceDE w:val="0"/>
        <w:spacing w:line="360" w:lineRule="auto"/>
        <w:jc w:val="both"/>
        <w:rPr>
          <w:spacing w:val="39"/>
        </w:rPr>
      </w:pPr>
    </w:p>
    <w:p w:rsidR="00BD7560" w:rsidRPr="0029472D" w:rsidRDefault="00BD7560" w:rsidP="00BD7560">
      <w:pPr>
        <w:widowControl w:val="0"/>
        <w:autoSpaceDE w:val="0"/>
        <w:spacing w:line="360" w:lineRule="auto"/>
        <w:jc w:val="both"/>
        <w:rPr>
          <w:spacing w:val="39"/>
        </w:rPr>
      </w:pPr>
    </w:p>
    <w:p w:rsidR="00BD7560" w:rsidRPr="0029472D" w:rsidRDefault="00BD7560" w:rsidP="00BD7560">
      <w:pPr>
        <w:suppressAutoHyphens w:val="0"/>
        <w:autoSpaceDN/>
        <w:textAlignment w:val="auto"/>
        <w:rPr>
          <w:spacing w:val="39"/>
        </w:rPr>
      </w:pPr>
      <w:r w:rsidRPr="0029472D">
        <w:rPr>
          <w:spacing w:val="39"/>
        </w:rPr>
        <w:br w:type="page"/>
      </w:r>
    </w:p>
    <w:p w:rsidR="00BD7560" w:rsidRPr="0029472D" w:rsidRDefault="00BD7560" w:rsidP="007A0F51">
      <w:pPr>
        <w:pStyle w:val="DTAOtitre"/>
      </w:pPr>
      <w:bookmarkStart w:id="547" w:name="_Toc530309781"/>
      <w:bookmarkStart w:id="548" w:name="_Toc97557138"/>
      <w:r w:rsidRPr="0029472D">
        <w:lastRenderedPageBreak/>
        <w:t xml:space="preserve">PIECE N°14 : </w:t>
      </w:r>
      <w:r w:rsidRPr="0029472D">
        <w:rPr>
          <w:spacing w:val="10"/>
        </w:rPr>
        <w:t xml:space="preserve">Visa de maturité ou </w:t>
      </w:r>
      <w:r w:rsidRPr="0029472D">
        <w:t>Justificatif des études préalables</w:t>
      </w:r>
      <w:bookmarkEnd w:id="547"/>
      <w:bookmarkEnd w:id="548"/>
    </w:p>
    <w:bookmarkEnd w:id="434"/>
    <w:p w:rsidR="00BD7560" w:rsidRPr="0029472D" w:rsidRDefault="00BD7560" w:rsidP="00BD7560">
      <w:pPr>
        <w:widowControl w:val="0"/>
        <w:autoSpaceDE w:val="0"/>
        <w:spacing w:before="2" w:line="360" w:lineRule="auto"/>
      </w:pPr>
    </w:p>
    <w:p w:rsidR="00BD7560" w:rsidRPr="0029472D" w:rsidRDefault="00BD7560" w:rsidP="00BD7560">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Pr="0029472D">
        <w:t>préalable :</w:t>
      </w:r>
    </w:p>
    <w:p w:rsidR="00BD7560" w:rsidRPr="0029472D" w:rsidRDefault="00BD7560" w:rsidP="00BD7560">
      <w:pPr>
        <w:widowControl w:val="0"/>
        <w:autoSpaceDE w:val="0"/>
        <w:spacing w:line="360" w:lineRule="auto"/>
      </w:pPr>
    </w:p>
    <w:p w:rsidR="00BD7560" w:rsidRPr="0029472D" w:rsidRDefault="00BD7560" w:rsidP="00BD7560">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rsidR="00BD7560" w:rsidRPr="0029472D" w:rsidRDefault="00BD7560" w:rsidP="00BD7560">
      <w:pPr>
        <w:widowControl w:val="0"/>
        <w:autoSpaceDE w:val="0"/>
        <w:spacing w:before="10" w:line="360" w:lineRule="auto"/>
      </w:pPr>
    </w:p>
    <w:p w:rsidR="00BD7560" w:rsidRPr="0029472D" w:rsidRDefault="00BD7560" w:rsidP="00BD7560">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de la réalisation de l’étude;</w:t>
      </w:r>
      <w:r>
        <w:rPr>
          <w:spacing w:val="8"/>
        </w:rPr>
        <w:t xml:space="preserve"> </w:t>
      </w:r>
      <w:r w:rsidRPr="00BF11CB">
        <w:rPr>
          <w:b/>
          <w:spacing w:val="8"/>
        </w:rPr>
        <w:t>Aout 202</w:t>
      </w:r>
      <w:r w:rsidR="00AC66F5">
        <w:rPr>
          <w:b/>
          <w:spacing w:val="8"/>
        </w:rPr>
        <w:t>5</w:t>
      </w:r>
    </w:p>
    <w:p w:rsidR="00BD7560" w:rsidRPr="0029472D" w:rsidRDefault="00BD7560" w:rsidP="00BD7560">
      <w:pPr>
        <w:widowControl w:val="0"/>
        <w:autoSpaceDE w:val="0"/>
        <w:spacing w:before="10" w:line="360" w:lineRule="auto"/>
      </w:pPr>
    </w:p>
    <w:p w:rsidR="00BD7560" w:rsidRPr="00BF11CB" w:rsidRDefault="00BD7560" w:rsidP="00BD7560">
      <w:pPr>
        <w:widowControl w:val="0"/>
        <w:tabs>
          <w:tab w:val="left" w:pos="1460"/>
        </w:tabs>
        <w:autoSpaceDE w:val="0"/>
        <w:spacing w:line="360" w:lineRule="auto"/>
        <w:ind w:left="787" w:right="-20"/>
        <w:rPr>
          <w:b/>
        </w:rPr>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r>
        <w:t xml:space="preserve"> </w:t>
      </w:r>
      <w:r w:rsidRPr="00BF11CB">
        <w:rPr>
          <w:b/>
        </w:rPr>
        <w:t xml:space="preserve">Service Technique de la Commune de </w:t>
      </w:r>
      <w:proofErr w:type="spellStart"/>
      <w:r w:rsidR="00D205DC">
        <w:rPr>
          <w:b/>
        </w:rPr>
        <w:t>Bengbis</w:t>
      </w:r>
      <w:proofErr w:type="spellEnd"/>
      <w:r w:rsidRPr="00BF11CB">
        <w:rPr>
          <w:b/>
        </w:rPr>
        <w:t xml:space="preserve">, approuvée par le Délégué Départemental </w:t>
      </w:r>
      <w:r w:rsidR="00D205DC">
        <w:rPr>
          <w:b/>
        </w:rPr>
        <w:t>du MINHDU</w:t>
      </w:r>
      <w:r w:rsidRPr="00BF11CB">
        <w:rPr>
          <w:b/>
        </w:rPr>
        <w:t xml:space="preserve"> du Dja et Lobo</w:t>
      </w:r>
    </w:p>
    <w:p w:rsidR="00BD7560" w:rsidRPr="0029472D" w:rsidRDefault="00BD7560" w:rsidP="00BD7560">
      <w:pPr>
        <w:widowControl w:val="0"/>
        <w:autoSpaceDE w:val="0"/>
        <w:spacing w:line="360" w:lineRule="auto"/>
      </w:pPr>
    </w:p>
    <w:p w:rsidR="00BD7560" w:rsidRPr="0029472D" w:rsidRDefault="00BD7560" w:rsidP="00BD7560">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t>sans objet</w:t>
      </w:r>
      <w:r w:rsidRPr="0029472D">
        <w:t xml:space="preserve"> </w:t>
      </w:r>
      <w:r w:rsidRPr="0029472D">
        <w:rPr>
          <w:spacing w:val="8"/>
        </w:rPr>
        <w:t>;</w:t>
      </w:r>
    </w:p>
    <w:p w:rsidR="00BD7560" w:rsidRPr="0029472D" w:rsidRDefault="00BD7560" w:rsidP="00BD7560">
      <w:pPr>
        <w:widowControl w:val="0"/>
        <w:autoSpaceDE w:val="0"/>
        <w:spacing w:before="10" w:line="360" w:lineRule="auto"/>
      </w:pPr>
      <w:r>
        <w:t xml:space="preserve">              2.4</w:t>
      </w:r>
      <w:r>
        <w:tab/>
        <w:t>Travaux neufs</w:t>
      </w:r>
    </w:p>
    <w:p w:rsidR="00BD7560" w:rsidRPr="0029472D" w:rsidRDefault="00BD7560" w:rsidP="00BD7560">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BF11CB">
        <w:rPr>
          <w:b/>
          <w:spacing w:val="19"/>
        </w:rPr>
        <w:t xml:space="preserve">des plans </w:t>
      </w:r>
      <w:r w:rsidR="00BC2A56">
        <w:rPr>
          <w:b/>
          <w:spacing w:val="19"/>
        </w:rPr>
        <w:t>de case de passage</w:t>
      </w:r>
      <w:r w:rsidRPr="00BF11CB">
        <w:rPr>
          <w:b/>
          <w:spacing w:val="19"/>
        </w:rPr>
        <w:t xml:space="preserve">, ainsi que les devis quantitatifs et estimatifs y afférents, </w:t>
      </w:r>
      <w:r w:rsidRPr="00BF11CB">
        <w:rPr>
          <w:b/>
        </w:rPr>
        <w:t xml:space="preserve">dressés par le </w:t>
      </w:r>
      <w:r w:rsidR="002E1626">
        <w:rPr>
          <w:b/>
        </w:rPr>
        <w:t>Maitre d’Ouvrage</w:t>
      </w:r>
      <w:r w:rsidRPr="00BF11CB">
        <w:rPr>
          <w:b/>
        </w:rPr>
        <w:t>, existent</w:t>
      </w:r>
      <w:r>
        <w:t>.</w:t>
      </w:r>
    </w:p>
    <w:p w:rsidR="00BD7560" w:rsidRPr="0029472D" w:rsidRDefault="00BD7560" w:rsidP="00BD7560">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rsidR="00BD7560" w:rsidRPr="0029472D" w:rsidRDefault="00BD7560" w:rsidP="00BD7560">
      <w:pPr>
        <w:widowControl w:val="0"/>
        <w:autoSpaceDE w:val="0"/>
        <w:spacing w:line="360" w:lineRule="auto"/>
        <w:ind w:left="1440" w:right="-263" w:hanging="718"/>
      </w:pPr>
    </w:p>
    <w:p w:rsidR="00BD7560" w:rsidRPr="0029472D" w:rsidRDefault="00BD7560" w:rsidP="00BD7560">
      <w:pPr>
        <w:suppressAutoHyphens w:val="0"/>
        <w:autoSpaceDN/>
        <w:textAlignment w:val="auto"/>
      </w:pPr>
      <w:r w:rsidRPr="0029472D">
        <w:br w:type="page"/>
      </w:r>
    </w:p>
    <w:p w:rsidR="00BD7560" w:rsidRPr="0029472D" w:rsidRDefault="00BD7560" w:rsidP="00BD7560">
      <w:pPr>
        <w:pageBreakBefore/>
        <w:suppressAutoHyphens w:val="0"/>
        <w:spacing w:line="360" w:lineRule="auto"/>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BD7560">
      <w:pPr>
        <w:widowControl w:val="0"/>
        <w:autoSpaceDE w:val="0"/>
        <w:spacing w:line="360" w:lineRule="auto"/>
        <w:jc w:val="both"/>
      </w:pPr>
    </w:p>
    <w:p w:rsidR="00BD7560" w:rsidRPr="0029472D" w:rsidRDefault="00BD7560" w:rsidP="00F75BE7">
      <w:pPr>
        <w:pStyle w:val="DTAOpices"/>
      </w:pPr>
      <w:r w:rsidRPr="0029472D">
        <w:t> </w:t>
      </w:r>
      <w:bookmarkStart w:id="549" w:name="_Toc97543371"/>
      <w:bookmarkStart w:id="550" w:name="_Toc97557139"/>
      <w:bookmarkStart w:id="551" w:name="_Toc157306475"/>
      <w:r w:rsidRPr="0029472D">
        <w:t xml:space="preserve">piece n°14 : </w:t>
      </w:r>
    </w:p>
    <w:p w:rsidR="00BD7560" w:rsidRPr="0029472D" w:rsidRDefault="00BD7560" w:rsidP="00F75BE7">
      <w:pPr>
        <w:pStyle w:val="DTAOpices"/>
      </w:pPr>
      <w:r w:rsidRPr="0029472D">
        <w:t>Liste des organismes habilités à émettre des cautions dans le cadre des Marchés Publics</w:t>
      </w:r>
      <w:bookmarkEnd w:id="549"/>
      <w:bookmarkEnd w:id="550"/>
      <w:bookmarkEnd w:id="551"/>
    </w:p>
    <w:p w:rsidR="00BD7560" w:rsidRPr="0029472D" w:rsidRDefault="00BD7560" w:rsidP="00BD7560">
      <w:pPr>
        <w:widowControl w:val="0"/>
        <w:autoSpaceDE w:val="0"/>
        <w:spacing w:line="360" w:lineRule="auto"/>
        <w:jc w:val="both"/>
        <w:rPr>
          <w:spacing w:val="30"/>
        </w:rPr>
      </w:pPr>
    </w:p>
    <w:p w:rsidR="00BD7560" w:rsidRPr="0029472D" w:rsidRDefault="00BD7560" w:rsidP="00BD7560">
      <w:pPr>
        <w:widowControl w:val="0"/>
        <w:autoSpaceDE w:val="0"/>
        <w:spacing w:line="360" w:lineRule="auto"/>
        <w:jc w:val="both"/>
        <w:rPr>
          <w:spacing w:val="30"/>
        </w:rPr>
      </w:pPr>
    </w:p>
    <w:p w:rsidR="00BD7560" w:rsidRPr="0029472D" w:rsidRDefault="00BD7560" w:rsidP="00BD7560">
      <w:pPr>
        <w:widowControl w:val="0"/>
        <w:autoSpaceDE w:val="0"/>
        <w:spacing w:line="360" w:lineRule="auto"/>
        <w:jc w:val="both"/>
        <w:rPr>
          <w:spacing w:val="30"/>
        </w:rPr>
      </w:pPr>
    </w:p>
    <w:p w:rsidR="00BD7560" w:rsidRPr="0029472D" w:rsidRDefault="00BD7560" w:rsidP="00BD7560">
      <w:pPr>
        <w:widowControl w:val="0"/>
        <w:autoSpaceDE w:val="0"/>
        <w:spacing w:line="360" w:lineRule="auto"/>
        <w:jc w:val="both"/>
        <w:rPr>
          <w:spacing w:val="30"/>
        </w:rPr>
      </w:pPr>
    </w:p>
    <w:p w:rsidR="00BD7560" w:rsidRPr="0029472D" w:rsidRDefault="00BD7560" w:rsidP="00BD7560">
      <w:pPr>
        <w:widowControl w:val="0"/>
        <w:autoSpaceDE w:val="0"/>
        <w:spacing w:line="360" w:lineRule="auto"/>
        <w:jc w:val="both"/>
        <w:rPr>
          <w:spacing w:val="30"/>
        </w:rPr>
      </w:pPr>
    </w:p>
    <w:p w:rsidR="00BD7560" w:rsidRPr="0029472D" w:rsidRDefault="00BD7560" w:rsidP="00BD7560">
      <w:pPr>
        <w:widowControl w:val="0"/>
        <w:autoSpaceDE w:val="0"/>
        <w:spacing w:line="360" w:lineRule="auto"/>
        <w:jc w:val="both"/>
        <w:rPr>
          <w:spacing w:val="30"/>
        </w:rPr>
      </w:pPr>
    </w:p>
    <w:p w:rsidR="00BD7560" w:rsidRPr="0029472D" w:rsidRDefault="00BD7560" w:rsidP="00BD7560">
      <w:pPr>
        <w:widowControl w:val="0"/>
        <w:tabs>
          <w:tab w:val="left" w:pos="4180"/>
          <w:tab w:val="left" w:pos="5700"/>
          <w:tab w:val="left" w:pos="6920"/>
        </w:tabs>
        <w:autoSpaceDE w:val="0"/>
        <w:spacing w:line="360" w:lineRule="auto"/>
        <w:rPr>
          <w:b/>
          <w:spacing w:val="30"/>
        </w:rPr>
      </w:pPr>
      <w:r w:rsidRPr="0029472D">
        <w:rPr>
          <w:b/>
          <w:spacing w:val="30"/>
        </w:rPr>
        <w:br w:type="page"/>
      </w:r>
    </w:p>
    <w:p w:rsidR="00BD7560" w:rsidRPr="00F73EE5" w:rsidRDefault="00BD7560" w:rsidP="00BD7560">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BD7560" w:rsidRPr="00F73EE5" w:rsidRDefault="00BD7560" w:rsidP="00BD7560">
      <w:pPr>
        <w:widowControl w:val="0"/>
        <w:tabs>
          <w:tab w:val="left" w:pos="4180"/>
          <w:tab w:val="left" w:pos="5700"/>
          <w:tab w:val="left" w:pos="6920"/>
        </w:tabs>
        <w:autoSpaceDE w:val="0"/>
        <w:jc w:val="both"/>
        <w:rPr>
          <w:b/>
          <w:bCs/>
          <w:i/>
          <w:spacing w:val="30"/>
          <w:sz w:val="10"/>
          <w:szCs w:val="10"/>
        </w:rPr>
      </w:pPr>
    </w:p>
    <w:p w:rsidR="00BD7560" w:rsidRDefault="00BD7560" w:rsidP="00BD7560">
      <w:pPr>
        <w:widowControl w:val="0"/>
        <w:tabs>
          <w:tab w:val="left" w:pos="4180"/>
          <w:tab w:val="left" w:pos="5700"/>
          <w:tab w:val="left" w:pos="6920"/>
        </w:tabs>
        <w:autoSpaceDE w:val="0"/>
        <w:jc w:val="both"/>
        <w:rPr>
          <w:b/>
          <w:iCs/>
          <w:spacing w:val="30"/>
        </w:rPr>
      </w:pPr>
    </w:p>
    <w:p w:rsidR="00BD7560" w:rsidRPr="00F73EE5" w:rsidRDefault="00BD7560" w:rsidP="00BD7560">
      <w:pPr>
        <w:widowControl w:val="0"/>
        <w:tabs>
          <w:tab w:val="left" w:pos="4180"/>
          <w:tab w:val="left" w:pos="5700"/>
          <w:tab w:val="left" w:pos="6920"/>
        </w:tabs>
        <w:autoSpaceDE w:val="0"/>
        <w:jc w:val="both"/>
        <w:rPr>
          <w:b/>
          <w:iCs/>
          <w:spacing w:val="30"/>
        </w:rPr>
      </w:pPr>
      <w:r w:rsidRPr="00F73EE5">
        <w:rPr>
          <w:b/>
          <w:iCs/>
          <w:spacing w:val="30"/>
        </w:rPr>
        <w:t>I- BANQUES</w:t>
      </w:r>
    </w:p>
    <w:p w:rsidR="00BD7560" w:rsidRPr="000C2334" w:rsidRDefault="00BD7560" w:rsidP="00BD7560">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Access Bank Cameroon, BP : 6 000 Yaoundé ;</w:t>
      </w:r>
    </w:p>
    <w:p w:rsidR="00BD7560" w:rsidRPr="000C2334" w:rsidRDefault="00BD7560" w:rsidP="00BD7560">
      <w:pPr>
        <w:widowControl w:val="0"/>
        <w:numPr>
          <w:ilvl w:val="0"/>
          <w:numId w:val="64"/>
        </w:numPr>
        <w:tabs>
          <w:tab w:val="left" w:pos="4180"/>
          <w:tab w:val="left" w:pos="5700"/>
          <w:tab w:val="left" w:pos="6920"/>
        </w:tabs>
        <w:autoSpaceDE w:val="0"/>
        <w:jc w:val="both"/>
        <w:rPr>
          <w:bCs/>
          <w:iCs/>
          <w:spacing w:val="30"/>
          <w:lang w:val="en-US"/>
        </w:rPr>
      </w:pPr>
      <w:proofErr w:type="spellStart"/>
      <w:r w:rsidRPr="000C2334">
        <w:rPr>
          <w:bCs/>
          <w:iCs/>
          <w:spacing w:val="30"/>
          <w:lang w:val="en-US"/>
        </w:rPr>
        <w:t>Afriland</w:t>
      </w:r>
      <w:proofErr w:type="spellEnd"/>
      <w:r w:rsidRPr="000C2334">
        <w:rPr>
          <w:bCs/>
          <w:iCs/>
          <w:spacing w:val="30"/>
          <w:lang w:val="en-US"/>
        </w:rPr>
        <w:t xml:space="preserve"> First Bank (AFB), BP : 11 834 Yaoundé ;</w:t>
      </w:r>
    </w:p>
    <w:p w:rsidR="00BD7560" w:rsidRPr="00F73EE5" w:rsidRDefault="00BD7560" w:rsidP="00BD7560">
      <w:pPr>
        <w:widowControl w:val="0"/>
        <w:numPr>
          <w:ilvl w:val="0"/>
          <w:numId w:val="6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BD7560" w:rsidRPr="00F73EE5" w:rsidRDefault="00BD7560" w:rsidP="00BD7560">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BD7560" w:rsidRPr="00F73EE5" w:rsidRDefault="00BD7560" w:rsidP="00BD7560">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BD7560" w:rsidRPr="00F73EE5" w:rsidRDefault="00BD7560" w:rsidP="00BD7560">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BD7560" w:rsidRPr="00F73EE5" w:rsidRDefault="00BD7560" w:rsidP="00BD7560">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BD7560" w:rsidRPr="00F73EE5" w:rsidRDefault="00BD7560" w:rsidP="00BD7560">
      <w:pPr>
        <w:widowControl w:val="0"/>
        <w:numPr>
          <w:ilvl w:val="0"/>
          <w:numId w:val="64"/>
        </w:numPr>
        <w:tabs>
          <w:tab w:val="left" w:pos="4180"/>
          <w:tab w:val="left" w:pos="5700"/>
          <w:tab w:val="left" w:pos="6920"/>
        </w:tabs>
        <w:autoSpaceDE w:val="0"/>
        <w:jc w:val="both"/>
        <w:rPr>
          <w:bCs/>
          <w:iCs/>
          <w:spacing w:val="30"/>
        </w:rPr>
      </w:pPr>
      <w:r w:rsidRPr="00F73EE5">
        <w:rPr>
          <w:bCs/>
          <w:iCs/>
          <w:spacing w:val="30"/>
        </w:rPr>
        <w:t>CITI Bank, BP : 4 571 Douala ;</w:t>
      </w:r>
    </w:p>
    <w:p w:rsidR="00BD7560" w:rsidRPr="000C2334" w:rsidRDefault="00BD7560" w:rsidP="00BD7560">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Commercial Bank of Cameroon (CBC), BP : 4 004 Douala ;</w:t>
      </w:r>
    </w:p>
    <w:p w:rsidR="00BD7560" w:rsidRPr="00F73EE5" w:rsidRDefault="00BD7560" w:rsidP="00BD7560">
      <w:pPr>
        <w:widowControl w:val="0"/>
        <w:numPr>
          <w:ilvl w:val="0"/>
          <w:numId w:val="64"/>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BD7560" w:rsidRPr="000C2334" w:rsidRDefault="00BD7560" w:rsidP="00BD7560">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ECOBANK Cameroon (ECOBANK), BP : 582 Douala ;</w:t>
      </w:r>
    </w:p>
    <w:p w:rsidR="00BD7560" w:rsidRPr="00F73EE5" w:rsidRDefault="00BD7560" w:rsidP="00BD7560">
      <w:pPr>
        <w:widowControl w:val="0"/>
        <w:numPr>
          <w:ilvl w:val="0"/>
          <w:numId w:val="64"/>
        </w:numPr>
        <w:tabs>
          <w:tab w:val="left" w:pos="567"/>
        </w:tabs>
        <w:autoSpaceDE w:val="0"/>
        <w:ind w:left="567" w:hanging="283"/>
        <w:jc w:val="both"/>
        <w:rPr>
          <w:bCs/>
          <w:iCs/>
          <w:spacing w:val="30"/>
        </w:rPr>
      </w:pPr>
      <w:r w:rsidRPr="00F73EE5">
        <w:rPr>
          <w:bCs/>
          <w:iCs/>
          <w:spacing w:val="30"/>
        </w:rPr>
        <w:t>La Régionale Bank, BP : 30 145 Yaoundé ;</w:t>
      </w:r>
    </w:p>
    <w:p w:rsidR="00BD7560" w:rsidRPr="000C2334" w:rsidRDefault="00BD7560" w:rsidP="00BD7560">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National Financial Credit Bank (NFC -Bank), BP : 6 578 Yaoundé ;</w:t>
      </w:r>
    </w:p>
    <w:p w:rsidR="00BD7560" w:rsidRPr="00F73EE5" w:rsidRDefault="00BD7560" w:rsidP="00BD7560">
      <w:pPr>
        <w:widowControl w:val="0"/>
        <w:numPr>
          <w:ilvl w:val="0"/>
          <w:numId w:val="6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BD7560" w:rsidRPr="00F73EE5" w:rsidRDefault="00BD7560" w:rsidP="00BD7560">
      <w:pPr>
        <w:widowControl w:val="0"/>
        <w:numPr>
          <w:ilvl w:val="0"/>
          <w:numId w:val="64"/>
        </w:numPr>
        <w:tabs>
          <w:tab w:val="left" w:pos="567"/>
        </w:tabs>
        <w:autoSpaceDE w:val="0"/>
        <w:ind w:left="567" w:hanging="283"/>
        <w:jc w:val="both"/>
        <w:rPr>
          <w:bCs/>
          <w:iCs/>
          <w:spacing w:val="30"/>
        </w:rPr>
      </w:pPr>
      <w:r w:rsidRPr="00F73EE5">
        <w:rPr>
          <w:bCs/>
          <w:iCs/>
          <w:spacing w:val="30"/>
        </w:rPr>
        <w:t>Société Générale Cameroun (SGC), BP : 4 042 Douala ;</w:t>
      </w:r>
    </w:p>
    <w:p w:rsidR="00BD7560" w:rsidRPr="000C2334" w:rsidRDefault="00BD7560" w:rsidP="00BD7560">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Standard Chartered Bank Cameroon (SCBC), BP : 1 784 Douala ;</w:t>
      </w:r>
    </w:p>
    <w:p w:rsidR="00BD7560" w:rsidRPr="000C2334" w:rsidRDefault="00BD7560" w:rsidP="00BD7560">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Union Bank of Cameroon, (UBC), BP : 15 569 Douala ;</w:t>
      </w:r>
    </w:p>
    <w:p w:rsidR="00BD7560" w:rsidRPr="000C2334" w:rsidRDefault="00BD7560" w:rsidP="00BD7560">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United Bank for Africa (UBA), BP : 2 088 Douala.</w:t>
      </w:r>
    </w:p>
    <w:p w:rsidR="00BD7560" w:rsidRPr="00F73EE5" w:rsidRDefault="00BD7560" w:rsidP="00BD7560">
      <w:pPr>
        <w:widowControl w:val="0"/>
        <w:tabs>
          <w:tab w:val="left" w:pos="4180"/>
          <w:tab w:val="left" w:pos="5700"/>
          <w:tab w:val="left" w:pos="6920"/>
        </w:tabs>
        <w:autoSpaceDE w:val="0"/>
        <w:jc w:val="both"/>
        <w:rPr>
          <w:b/>
          <w:i/>
          <w:spacing w:val="30"/>
          <w:lang w:val="pt-PT"/>
        </w:rPr>
      </w:pPr>
    </w:p>
    <w:p w:rsidR="00BD7560" w:rsidRPr="00F73EE5" w:rsidRDefault="00BD7560" w:rsidP="00BD7560">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rsidR="00BD7560" w:rsidRPr="00F73EE5" w:rsidRDefault="00BD7560" w:rsidP="00BD7560">
      <w:pPr>
        <w:widowControl w:val="0"/>
        <w:numPr>
          <w:ilvl w:val="0"/>
          <w:numId w:val="65"/>
        </w:numPr>
        <w:tabs>
          <w:tab w:val="left" w:pos="4180"/>
          <w:tab w:val="left" w:pos="5700"/>
          <w:tab w:val="left" w:pos="6920"/>
        </w:tabs>
        <w:autoSpaceDE w:val="0"/>
        <w:jc w:val="both"/>
        <w:rPr>
          <w:bCs/>
          <w:iCs/>
          <w:spacing w:val="30"/>
        </w:rPr>
      </w:pPr>
      <w:r w:rsidRPr="00F73EE5">
        <w:rPr>
          <w:bCs/>
          <w:iCs/>
          <w:spacing w:val="30"/>
        </w:rPr>
        <w:t>Activa Assurances, BP : 12 970 Douala ;</w:t>
      </w:r>
    </w:p>
    <w:p w:rsidR="00BD7560" w:rsidRPr="00F73EE5" w:rsidRDefault="00BD7560" w:rsidP="00BD7560">
      <w:pPr>
        <w:widowControl w:val="0"/>
        <w:numPr>
          <w:ilvl w:val="0"/>
          <w:numId w:val="65"/>
        </w:numPr>
        <w:tabs>
          <w:tab w:val="left" w:pos="4180"/>
          <w:tab w:val="left" w:pos="5700"/>
          <w:tab w:val="left" w:pos="6920"/>
        </w:tabs>
        <w:autoSpaceDE w:val="0"/>
        <w:jc w:val="both"/>
        <w:rPr>
          <w:bCs/>
          <w:iCs/>
          <w:spacing w:val="30"/>
        </w:rPr>
      </w:pPr>
      <w:r w:rsidRPr="00F73EE5">
        <w:rPr>
          <w:bCs/>
          <w:iCs/>
          <w:spacing w:val="30"/>
        </w:rPr>
        <w:t>AREA Assurances S.A, BP :15 584 Douala ;</w:t>
      </w:r>
    </w:p>
    <w:p w:rsidR="00BD7560" w:rsidRPr="00F73EE5" w:rsidRDefault="00BD7560" w:rsidP="00BD7560">
      <w:pPr>
        <w:widowControl w:val="0"/>
        <w:numPr>
          <w:ilvl w:val="0"/>
          <w:numId w:val="6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BD7560" w:rsidRPr="00F73EE5" w:rsidRDefault="00BD7560" w:rsidP="00BD7560">
      <w:pPr>
        <w:widowControl w:val="0"/>
        <w:numPr>
          <w:ilvl w:val="0"/>
          <w:numId w:val="65"/>
        </w:numPr>
        <w:tabs>
          <w:tab w:val="left" w:pos="4180"/>
          <w:tab w:val="left" w:pos="5700"/>
          <w:tab w:val="left" w:pos="6920"/>
        </w:tabs>
        <w:autoSpaceDE w:val="0"/>
        <w:jc w:val="both"/>
        <w:rPr>
          <w:bCs/>
          <w:iCs/>
          <w:spacing w:val="30"/>
        </w:rPr>
      </w:pPr>
      <w:r w:rsidRPr="00F73EE5">
        <w:rPr>
          <w:bCs/>
          <w:iCs/>
          <w:spacing w:val="30"/>
        </w:rPr>
        <w:t>Chanas Assurances S.A, BP :109 Douala ;</w:t>
      </w:r>
    </w:p>
    <w:p w:rsidR="00BD7560" w:rsidRPr="00F73EE5" w:rsidRDefault="00BD7560" w:rsidP="00BD7560">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BD7560" w:rsidRPr="00F73EE5" w:rsidRDefault="00BD7560" w:rsidP="00BD7560">
      <w:pPr>
        <w:widowControl w:val="0"/>
        <w:numPr>
          <w:ilvl w:val="0"/>
          <w:numId w:val="65"/>
        </w:numPr>
        <w:tabs>
          <w:tab w:val="left" w:pos="4180"/>
          <w:tab w:val="left" w:pos="5700"/>
          <w:tab w:val="left" w:pos="6920"/>
        </w:tabs>
        <w:autoSpaceDE w:val="0"/>
        <w:jc w:val="both"/>
        <w:rPr>
          <w:bCs/>
          <w:iCs/>
          <w:spacing w:val="30"/>
        </w:rPr>
      </w:pPr>
      <w:r w:rsidRPr="00F73EE5">
        <w:rPr>
          <w:bCs/>
          <w:iCs/>
          <w:spacing w:val="30"/>
        </w:rPr>
        <w:t>NSIA Assurances S.A., BP : 2 759 Douala ;</w:t>
      </w:r>
    </w:p>
    <w:p w:rsidR="00BD7560" w:rsidRPr="000C2334" w:rsidRDefault="00BD7560" w:rsidP="00BD7560">
      <w:pPr>
        <w:widowControl w:val="0"/>
        <w:numPr>
          <w:ilvl w:val="0"/>
          <w:numId w:val="65"/>
        </w:numPr>
        <w:tabs>
          <w:tab w:val="left" w:pos="4180"/>
          <w:tab w:val="left" w:pos="5700"/>
          <w:tab w:val="left" w:pos="6920"/>
        </w:tabs>
        <w:autoSpaceDE w:val="0"/>
        <w:jc w:val="both"/>
        <w:rPr>
          <w:bCs/>
          <w:iCs/>
          <w:spacing w:val="30"/>
          <w:lang w:val="en-US"/>
        </w:rPr>
      </w:pPr>
      <w:r w:rsidRPr="000C2334">
        <w:rPr>
          <w:bCs/>
          <w:iCs/>
          <w:spacing w:val="30"/>
          <w:lang w:val="en-US"/>
        </w:rPr>
        <w:t>PRO ASSUR S.A, BP : 5 963 Douala ;</w:t>
      </w:r>
    </w:p>
    <w:p w:rsidR="00BD7560" w:rsidRPr="00F73EE5" w:rsidRDefault="00BD7560" w:rsidP="00BD7560">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BD7560" w:rsidRPr="00F73EE5" w:rsidRDefault="00BD7560" w:rsidP="00BD7560">
      <w:pPr>
        <w:widowControl w:val="0"/>
        <w:numPr>
          <w:ilvl w:val="0"/>
          <w:numId w:val="65"/>
        </w:numPr>
        <w:tabs>
          <w:tab w:val="left" w:pos="4180"/>
          <w:tab w:val="left" w:pos="5700"/>
          <w:tab w:val="left" w:pos="6920"/>
        </w:tabs>
        <w:autoSpaceDE w:val="0"/>
        <w:jc w:val="both"/>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rsidR="00BD7560" w:rsidRPr="00F73EE5" w:rsidRDefault="00BD7560" w:rsidP="00BD7560">
      <w:pPr>
        <w:widowControl w:val="0"/>
        <w:numPr>
          <w:ilvl w:val="0"/>
          <w:numId w:val="64"/>
        </w:numPr>
        <w:tabs>
          <w:tab w:val="left" w:pos="567"/>
        </w:tabs>
        <w:autoSpaceDE w:val="0"/>
        <w:ind w:left="567" w:hanging="283"/>
        <w:jc w:val="both"/>
        <w:rPr>
          <w:bCs/>
          <w:iCs/>
          <w:spacing w:val="30"/>
        </w:rPr>
      </w:pPr>
      <w:r w:rsidRPr="00F73EE5">
        <w:rPr>
          <w:bCs/>
          <w:iCs/>
          <w:spacing w:val="30"/>
        </w:rPr>
        <w:t>SAAR S.A, B.P. 1011 Douala ;</w:t>
      </w:r>
    </w:p>
    <w:p w:rsidR="00BD7560" w:rsidRPr="00F73EE5" w:rsidRDefault="00BD7560" w:rsidP="00BD7560">
      <w:pPr>
        <w:widowControl w:val="0"/>
        <w:numPr>
          <w:ilvl w:val="0"/>
          <w:numId w:val="64"/>
        </w:numPr>
        <w:tabs>
          <w:tab w:val="left" w:pos="567"/>
        </w:tabs>
        <w:autoSpaceDE w:val="0"/>
        <w:ind w:left="567" w:hanging="283"/>
        <w:jc w:val="both"/>
        <w:rPr>
          <w:bCs/>
          <w:iCs/>
          <w:spacing w:val="30"/>
        </w:rPr>
      </w:pPr>
      <w:r w:rsidRPr="00F73EE5">
        <w:rPr>
          <w:bCs/>
          <w:iCs/>
          <w:spacing w:val="30"/>
        </w:rPr>
        <w:t>SANLAM Assurances Cameroun, BP: 12 125 Douala ;</w:t>
      </w:r>
    </w:p>
    <w:p w:rsidR="00BD7560" w:rsidRPr="00F73EE5" w:rsidRDefault="00BD7560" w:rsidP="00BD7560">
      <w:pPr>
        <w:widowControl w:val="0"/>
        <w:numPr>
          <w:ilvl w:val="0"/>
          <w:numId w:val="64"/>
        </w:numPr>
        <w:tabs>
          <w:tab w:val="left" w:pos="567"/>
        </w:tabs>
        <w:autoSpaceDE w:val="0"/>
        <w:ind w:left="567" w:hanging="283"/>
        <w:jc w:val="both"/>
        <w:rPr>
          <w:bCs/>
          <w:iCs/>
          <w:spacing w:val="30"/>
        </w:rPr>
      </w:pPr>
      <w:r w:rsidRPr="00F73EE5">
        <w:rPr>
          <w:bCs/>
          <w:iCs/>
          <w:spacing w:val="30"/>
        </w:rPr>
        <w:t xml:space="preserve">ZENITHE </w:t>
      </w:r>
      <w:proofErr w:type="spellStart"/>
      <w:r w:rsidRPr="00F73EE5">
        <w:rPr>
          <w:bCs/>
          <w:iCs/>
          <w:spacing w:val="30"/>
        </w:rPr>
        <w:t>Insurance</w:t>
      </w:r>
      <w:proofErr w:type="spellEnd"/>
      <w:r w:rsidRPr="00F73EE5">
        <w:rPr>
          <w:bCs/>
          <w:iCs/>
          <w:spacing w:val="30"/>
        </w:rPr>
        <w:t>, BP : 1 540 Douala.</w:t>
      </w:r>
    </w:p>
    <w:p w:rsidR="00BD7560" w:rsidRPr="00F73EE5" w:rsidRDefault="00BD7560" w:rsidP="00BD7560">
      <w:pPr>
        <w:widowControl w:val="0"/>
        <w:tabs>
          <w:tab w:val="left" w:pos="4180"/>
          <w:tab w:val="left" w:pos="5700"/>
          <w:tab w:val="left" w:pos="6920"/>
        </w:tabs>
        <w:autoSpaceDE w:val="0"/>
        <w:jc w:val="both"/>
        <w:rPr>
          <w:b/>
          <w:i/>
          <w:spacing w:val="30"/>
        </w:rPr>
      </w:pPr>
    </w:p>
    <w:p w:rsidR="00BD7560" w:rsidRPr="0029472D" w:rsidRDefault="00BD7560" w:rsidP="00BD7560">
      <w:pPr>
        <w:widowControl w:val="0"/>
        <w:tabs>
          <w:tab w:val="left" w:pos="4180"/>
          <w:tab w:val="left" w:pos="5700"/>
          <w:tab w:val="left" w:pos="6920"/>
        </w:tabs>
        <w:autoSpaceDE w:val="0"/>
        <w:spacing w:line="360" w:lineRule="auto"/>
        <w:jc w:val="center"/>
        <w:rPr>
          <w:b/>
          <w:i/>
          <w:spacing w:val="30"/>
        </w:rPr>
      </w:pPr>
    </w:p>
    <w:p w:rsidR="00BD7560" w:rsidRPr="0029472D" w:rsidRDefault="00BD7560" w:rsidP="00BD7560">
      <w:pPr>
        <w:widowControl w:val="0"/>
        <w:tabs>
          <w:tab w:val="left" w:pos="4180"/>
          <w:tab w:val="left" w:pos="5700"/>
          <w:tab w:val="left" w:pos="6920"/>
        </w:tabs>
        <w:autoSpaceDE w:val="0"/>
        <w:spacing w:line="360" w:lineRule="auto"/>
        <w:jc w:val="center"/>
        <w:rPr>
          <w:b/>
          <w:i/>
          <w:spacing w:val="30"/>
        </w:rPr>
      </w:pPr>
    </w:p>
    <w:p w:rsidR="00BD7560" w:rsidRPr="0029472D" w:rsidRDefault="00BD7560" w:rsidP="00BD7560">
      <w:pPr>
        <w:widowControl w:val="0"/>
        <w:tabs>
          <w:tab w:val="left" w:pos="4180"/>
          <w:tab w:val="left" w:pos="5700"/>
          <w:tab w:val="left" w:pos="6920"/>
        </w:tabs>
        <w:autoSpaceDE w:val="0"/>
        <w:spacing w:line="360" w:lineRule="auto"/>
        <w:jc w:val="center"/>
        <w:rPr>
          <w:b/>
          <w:i/>
          <w:spacing w:val="30"/>
        </w:rPr>
      </w:pPr>
    </w:p>
    <w:p w:rsidR="00BD7560" w:rsidRPr="0029472D" w:rsidRDefault="00BD7560" w:rsidP="00BD7560">
      <w:pPr>
        <w:widowControl w:val="0"/>
        <w:tabs>
          <w:tab w:val="left" w:pos="4180"/>
          <w:tab w:val="left" w:pos="5700"/>
          <w:tab w:val="left" w:pos="6920"/>
        </w:tabs>
        <w:autoSpaceDE w:val="0"/>
        <w:spacing w:line="360" w:lineRule="auto"/>
        <w:jc w:val="center"/>
        <w:rPr>
          <w:b/>
          <w:i/>
          <w:spacing w:val="30"/>
        </w:rPr>
      </w:pPr>
    </w:p>
    <w:p w:rsidR="00BD7560" w:rsidRPr="0029472D" w:rsidRDefault="00BD7560" w:rsidP="00BD7560">
      <w:pPr>
        <w:widowControl w:val="0"/>
        <w:tabs>
          <w:tab w:val="left" w:pos="4180"/>
          <w:tab w:val="left" w:pos="5700"/>
          <w:tab w:val="left" w:pos="6920"/>
        </w:tabs>
        <w:autoSpaceDE w:val="0"/>
        <w:spacing w:line="360" w:lineRule="auto"/>
        <w:jc w:val="center"/>
        <w:rPr>
          <w:b/>
          <w:i/>
          <w:spacing w:val="30"/>
        </w:rPr>
      </w:pPr>
    </w:p>
    <w:p w:rsidR="00BD7560" w:rsidRPr="0029472D" w:rsidRDefault="00BD7560" w:rsidP="00BD7560">
      <w:pPr>
        <w:widowControl w:val="0"/>
        <w:tabs>
          <w:tab w:val="left" w:pos="4180"/>
          <w:tab w:val="left" w:pos="5700"/>
          <w:tab w:val="left" w:pos="6920"/>
        </w:tabs>
        <w:autoSpaceDE w:val="0"/>
        <w:spacing w:line="360" w:lineRule="auto"/>
        <w:jc w:val="center"/>
        <w:rPr>
          <w:b/>
          <w:i/>
          <w:spacing w:val="30"/>
        </w:rPr>
      </w:pPr>
    </w:p>
    <w:p w:rsidR="00BD7560" w:rsidRPr="0029472D" w:rsidRDefault="00BD7560" w:rsidP="00BD7560">
      <w:pPr>
        <w:widowControl w:val="0"/>
        <w:tabs>
          <w:tab w:val="left" w:pos="4180"/>
          <w:tab w:val="left" w:pos="5700"/>
          <w:tab w:val="left" w:pos="6920"/>
        </w:tabs>
        <w:autoSpaceDE w:val="0"/>
        <w:spacing w:line="360" w:lineRule="auto"/>
        <w:jc w:val="center"/>
        <w:rPr>
          <w:b/>
          <w:i/>
          <w:spacing w:val="30"/>
        </w:rPr>
      </w:pPr>
    </w:p>
    <w:p w:rsidR="00BD7560" w:rsidRDefault="00BD7560" w:rsidP="00BD7560">
      <w:pPr>
        <w:widowControl w:val="0"/>
        <w:tabs>
          <w:tab w:val="left" w:pos="4180"/>
          <w:tab w:val="left" w:pos="5700"/>
          <w:tab w:val="left" w:pos="6920"/>
        </w:tabs>
        <w:autoSpaceDE w:val="0"/>
        <w:spacing w:line="360" w:lineRule="auto"/>
        <w:jc w:val="center"/>
        <w:rPr>
          <w:b/>
          <w:i/>
          <w:spacing w:val="30"/>
        </w:rPr>
      </w:pPr>
    </w:p>
    <w:p w:rsidR="00BD7560" w:rsidRDefault="00BD7560" w:rsidP="00BD7560">
      <w:pPr>
        <w:widowControl w:val="0"/>
        <w:tabs>
          <w:tab w:val="left" w:pos="4180"/>
          <w:tab w:val="left" w:pos="5700"/>
          <w:tab w:val="left" w:pos="6920"/>
        </w:tabs>
        <w:autoSpaceDE w:val="0"/>
        <w:spacing w:line="360" w:lineRule="auto"/>
        <w:jc w:val="center"/>
        <w:rPr>
          <w:b/>
          <w:i/>
          <w:spacing w:val="30"/>
        </w:rPr>
      </w:pPr>
    </w:p>
    <w:p w:rsidR="00BD7560" w:rsidRDefault="00BD7560" w:rsidP="00BD7560">
      <w:pPr>
        <w:widowControl w:val="0"/>
        <w:tabs>
          <w:tab w:val="left" w:pos="4180"/>
          <w:tab w:val="left" w:pos="5700"/>
          <w:tab w:val="left" w:pos="6920"/>
        </w:tabs>
        <w:autoSpaceDE w:val="0"/>
        <w:spacing w:line="360" w:lineRule="auto"/>
        <w:jc w:val="center"/>
        <w:rPr>
          <w:b/>
          <w:i/>
          <w:spacing w:val="30"/>
        </w:rPr>
      </w:pPr>
    </w:p>
    <w:p w:rsidR="00BD7560" w:rsidRDefault="00BD7560" w:rsidP="00BD7560">
      <w:pPr>
        <w:widowControl w:val="0"/>
        <w:tabs>
          <w:tab w:val="left" w:pos="4180"/>
          <w:tab w:val="left" w:pos="5700"/>
          <w:tab w:val="left" w:pos="6920"/>
        </w:tabs>
        <w:autoSpaceDE w:val="0"/>
        <w:spacing w:line="360" w:lineRule="auto"/>
        <w:jc w:val="center"/>
        <w:rPr>
          <w:b/>
          <w:i/>
          <w:spacing w:val="30"/>
        </w:rPr>
      </w:pPr>
    </w:p>
    <w:p w:rsidR="00BD7560" w:rsidRDefault="00BD7560" w:rsidP="00BD7560">
      <w:pPr>
        <w:widowControl w:val="0"/>
        <w:tabs>
          <w:tab w:val="left" w:pos="4180"/>
          <w:tab w:val="left" w:pos="5700"/>
          <w:tab w:val="left" w:pos="6920"/>
        </w:tabs>
        <w:autoSpaceDE w:val="0"/>
        <w:spacing w:line="360" w:lineRule="auto"/>
        <w:jc w:val="center"/>
        <w:rPr>
          <w:b/>
          <w:i/>
          <w:spacing w:val="30"/>
        </w:rPr>
      </w:pPr>
    </w:p>
    <w:p w:rsidR="00BD7560" w:rsidRDefault="00BD7560" w:rsidP="00BD7560">
      <w:pPr>
        <w:widowControl w:val="0"/>
        <w:tabs>
          <w:tab w:val="left" w:pos="4180"/>
          <w:tab w:val="left" w:pos="5700"/>
          <w:tab w:val="left" w:pos="6920"/>
        </w:tabs>
        <w:autoSpaceDE w:val="0"/>
        <w:spacing w:line="360" w:lineRule="auto"/>
        <w:jc w:val="center"/>
        <w:rPr>
          <w:b/>
          <w:i/>
          <w:spacing w:val="30"/>
        </w:rPr>
      </w:pPr>
    </w:p>
    <w:p w:rsidR="00BD7560" w:rsidRDefault="00BD7560" w:rsidP="00BD7560">
      <w:pPr>
        <w:widowControl w:val="0"/>
        <w:tabs>
          <w:tab w:val="left" w:pos="4180"/>
          <w:tab w:val="left" w:pos="5700"/>
          <w:tab w:val="left" w:pos="6920"/>
        </w:tabs>
        <w:autoSpaceDE w:val="0"/>
        <w:spacing w:line="360" w:lineRule="auto"/>
        <w:jc w:val="center"/>
        <w:rPr>
          <w:b/>
          <w:i/>
          <w:spacing w:val="30"/>
        </w:rPr>
      </w:pPr>
    </w:p>
    <w:p w:rsidR="00BD7560" w:rsidRDefault="00BD7560" w:rsidP="00BD7560">
      <w:pPr>
        <w:widowControl w:val="0"/>
        <w:tabs>
          <w:tab w:val="left" w:pos="4180"/>
          <w:tab w:val="left" w:pos="5700"/>
          <w:tab w:val="left" w:pos="6920"/>
        </w:tabs>
        <w:autoSpaceDE w:val="0"/>
        <w:spacing w:line="360" w:lineRule="auto"/>
        <w:jc w:val="center"/>
        <w:rPr>
          <w:b/>
          <w:i/>
          <w:spacing w:val="30"/>
        </w:rPr>
      </w:pPr>
    </w:p>
    <w:p w:rsidR="00BD7560" w:rsidRDefault="00BD7560" w:rsidP="00BD7560">
      <w:pPr>
        <w:widowControl w:val="0"/>
        <w:tabs>
          <w:tab w:val="left" w:pos="4180"/>
          <w:tab w:val="left" w:pos="5700"/>
          <w:tab w:val="left" w:pos="6920"/>
        </w:tabs>
        <w:autoSpaceDE w:val="0"/>
        <w:spacing w:line="360" w:lineRule="auto"/>
        <w:jc w:val="center"/>
        <w:rPr>
          <w:b/>
          <w:i/>
          <w:spacing w:val="30"/>
        </w:rPr>
      </w:pPr>
    </w:p>
    <w:p w:rsidR="00BD7560" w:rsidRPr="0029472D" w:rsidRDefault="00BD7560" w:rsidP="00BD7560">
      <w:pPr>
        <w:widowControl w:val="0"/>
        <w:tabs>
          <w:tab w:val="left" w:pos="4180"/>
          <w:tab w:val="left" w:pos="5700"/>
          <w:tab w:val="left" w:pos="6920"/>
        </w:tabs>
        <w:autoSpaceDE w:val="0"/>
        <w:spacing w:line="360" w:lineRule="auto"/>
        <w:jc w:val="center"/>
        <w:rPr>
          <w:b/>
          <w:i/>
          <w:spacing w:val="30"/>
        </w:rPr>
      </w:pPr>
    </w:p>
    <w:p w:rsidR="00BD7560" w:rsidRPr="0029472D" w:rsidRDefault="00BD7560" w:rsidP="00BD7560">
      <w:pPr>
        <w:widowControl w:val="0"/>
        <w:tabs>
          <w:tab w:val="left" w:pos="4180"/>
          <w:tab w:val="left" w:pos="5700"/>
          <w:tab w:val="left" w:pos="6920"/>
        </w:tabs>
        <w:autoSpaceDE w:val="0"/>
        <w:spacing w:line="360" w:lineRule="auto"/>
        <w:jc w:val="center"/>
        <w:rPr>
          <w:b/>
          <w:i/>
          <w:spacing w:val="30"/>
        </w:rPr>
      </w:pPr>
    </w:p>
    <w:p w:rsidR="00BD7560" w:rsidRPr="0029472D" w:rsidRDefault="00BD7560" w:rsidP="00BD7560">
      <w:pPr>
        <w:spacing w:before="60" w:after="60" w:line="360" w:lineRule="auto"/>
        <w:jc w:val="center"/>
        <w:rPr>
          <w:b/>
          <w:i/>
          <w:iCs/>
          <w:sz w:val="36"/>
        </w:rPr>
      </w:pPr>
      <w:r>
        <w:rPr>
          <w:b/>
          <w:i/>
          <w:iCs/>
          <w:sz w:val="36"/>
        </w:rPr>
        <w:t>PIECE N°15</w:t>
      </w:r>
    </w:p>
    <w:p w:rsidR="00BD7560" w:rsidRPr="000C1950" w:rsidRDefault="00BD7560" w:rsidP="00BD7560">
      <w:pPr>
        <w:spacing w:before="60" w:after="60" w:line="360" w:lineRule="auto"/>
        <w:jc w:val="center"/>
        <w:rPr>
          <w:b/>
          <w:iCs/>
          <w:sz w:val="36"/>
        </w:rPr>
      </w:pPr>
      <w:r w:rsidRPr="000C1950">
        <w:rPr>
          <w:b/>
          <w:iCs/>
          <w:sz w:val="36"/>
        </w:rPr>
        <w:t>GRILLE D’EVALUATION DES OFFRES TECHNIQUES</w:t>
      </w:r>
    </w:p>
    <w:p w:rsidR="00BD7560" w:rsidRPr="0029472D" w:rsidRDefault="00BD7560" w:rsidP="00BD7560">
      <w:pPr>
        <w:spacing w:before="60" w:after="60" w:line="360" w:lineRule="auto"/>
        <w:jc w:val="center"/>
        <w:rPr>
          <w:b/>
          <w:i/>
          <w:iCs/>
          <w:sz w:val="36"/>
        </w:rPr>
      </w:pPr>
    </w:p>
    <w:p w:rsidR="00BD7560" w:rsidRPr="0029472D"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r>
        <w:rPr>
          <w:b/>
          <w:i/>
          <w:iCs/>
          <w:sz w:val="36"/>
        </w:rPr>
        <w:lastRenderedPageBreak/>
        <w:t xml:space="preserve">GRILLE D’EVALUATION </w:t>
      </w:r>
    </w:p>
    <w:tbl>
      <w:tblPr>
        <w:tblW w:w="5605" w:type="pct"/>
        <w:tblInd w:w="-572" w:type="dxa"/>
        <w:tblCellMar>
          <w:left w:w="10" w:type="dxa"/>
          <w:right w:w="10" w:type="dxa"/>
        </w:tblCellMar>
        <w:tblLook w:val="04A0" w:firstRow="1" w:lastRow="0" w:firstColumn="1" w:lastColumn="0" w:noHBand="0" w:noVBand="1"/>
      </w:tblPr>
      <w:tblGrid>
        <w:gridCol w:w="283"/>
        <w:gridCol w:w="8737"/>
        <w:gridCol w:w="142"/>
        <w:gridCol w:w="1624"/>
      </w:tblGrid>
      <w:tr w:rsidR="00BD7560" w:rsidRPr="00CA6DA8" w:rsidTr="00BD7560">
        <w:trPr>
          <w:trHeight w:val="22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E82696" w:rsidRDefault="00BD7560" w:rsidP="00BD7560">
            <w:pPr>
              <w:pStyle w:val="Corpsdutexte40"/>
              <w:shd w:val="clear" w:color="auto" w:fill="auto"/>
              <w:spacing w:line="240" w:lineRule="auto"/>
              <w:ind w:right="138"/>
              <w:jc w:val="center"/>
              <w:rPr>
                <w:b/>
                <w:sz w:val="20"/>
                <w:szCs w:val="20"/>
              </w:rPr>
            </w:pPr>
            <w:r w:rsidRPr="00E82696">
              <w:rPr>
                <w:b/>
                <w:sz w:val="20"/>
                <w:szCs w:val="20"/>
              </w:rPr>
              <w:t>CRITERES ET SOUS 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40"/>
              <w:shd w:val="clear" w:color="auto" w:fill="auto"/>
              <w:spacing w:line="240" w:lineRule="auto"/>
              <w:ind w:left="-426" w:right="-398"/>
              <w:jc w:val="center"/>
              <w:rPr>
                <w:rFonts w:ascii="Arial" w:hAnsi="Arial" w:cs="Arial"/>
                <w:b/>
                <w:sz w:val="20"/>
                <w:szCs w:val="20"/>
              </w:rPr>
            </w:pPr>
            <w:r>
              <w:rPr>
                <w:rFonts w:ascii="Arial" w:hAnsi="Arial" w:cs="Arial"/>
                <w:b/>
                <w:sz w:val="20"/>
                <w:szCs w:val="20"/>
              </w:rPr>
              <w:t>OUI / NON</w:t>
            </w:r>
          </w:p>
        </w:tc>
      </w:tr>
      <w:tr w:rsidR="00BD7560" w:rsidRPr="00CA6DA8" w:rsidTr="00BD7560">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BD7560" w:rsidRPr="00E82696" w:rsidRDefault="00BD7560" w:rsidP="00BD7560">
            <w:pPr>
              <w:pStyle w:val="Corpsdutexte50"/>
              <w:shd w:val="clear" w:color="auto" w:fill="auto"/>
              <w:spacing w:line="240" w:lineRule="auto"/>
              <w:ind w:left="83" w:right="138"/>
              <w:jc w:val="center"/>
              <w:rPr>
                <w:b/>
                <w:sz w:val="20"/>
                <w:szCs w:val="20"/>
              </w:rPr>
            </w:pPr>
            <w:r w:rsidRPr="00E82696">
              <w:rPr>
                <w:b/>
                <w:sz w:val="20"/>
                <w:szCs w:val="20"/>
              </w:rPr>
              <w:t xml:space="preserve">A- </w:t>
            </w:r>
            <w:r>
              <w:rPr>
                <w:b/>
                <w:sz w:val="20"/>
                <w:szCs w:val="20"/>
              </w:rPr>
              <w:t>QUALIFICATION ET EXPERIENCE DU</w:t>
            </w:r>
            <w:r w:rsidRPr="00E82696">
              <w:rPr>
                <w:b/>
                <w:sz w:val="20"/>
                <w:szCs w:val="20"/>
              </w:rPr>
              <w:t xml:space="preserve">PERSONNEL CLE </w:t>
            </w:r>
            <w:r w:rsidRPr="00B67424">
              <w:rPr>
                <w:b/>
                <w:sz w:val="22"/>
                <w:szCs w:val="22"/>
              </w:rPr>
              <w:t>(12 sous-critères)</w:t>
            </w:r>
          </w:p>
        </w:tc>
      </w:tr>
      <w:tr w:rsidR="00BD7560" w:rsidRPr="00CA6DA8" w:rsidTr="00BD7560">
        <w:trPr>
          <w:trHeight w:val="2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E449CF" w:rsidRDefault="00BD7560" w:rsidP="00BD7560">
            <w:pPr>
              <w:pStyle w:val="Corpsdutexte50"/>
              <w:shd w:val="clear" w:color="auto" w:fill="auto"/>
              <w:spacing w:line="240" w:lineRule="auto"/>
              <w:ind w:left="83" w:right="138"/>
              <w:rPr>
                <w:sz w:val="20"/>
                <w:szCs w:val="20"/>
              </w:rPr>
            </w:pPr>
            <w:r w:rsidRPr="00E449CF">
              <w:rPr>
                <w:b/>
                <w:sz w:val="20"/>
                <w:szCs w:val="20"/>
              </w:rPr>
              <w:t>I. CONDUCTEUR DES TRAVAUX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E449CF" w:rsidRDefault="00BD7560" w:rsidP="00BD7560">
            <w:pPr>
              <w:ind w:left="-426" w:right="-398"/>
              <w:rPr>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E449CF" w:rsidRDefault="00BD7560" w:rsidP="00BD7560">
            <w:pPr>
              <w:ind w:left="-426" w:right="-398"/>
              <w:rPr>
                <w:sz w:val="20"/>
                <w:szCs w:val="20"/>
              </w:rPr>
            </w:pPr>
          </w:p>
        </w:tc>
      </w:tr>
      <w:tr w:rsidR="00BD7560" w:rsidRPr="00CA6DA8" w:rsidTr="00BD7560">
        <w:trPr>
          <w:trHeight w:val="104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Conducteur des travaux.</w:t>
            </w:r>
            <w:r w:rsidRPr="000D14D8">
              <w:rPr>
                <w:sz w:val="22"/>
                <w:szCs w:val="22"/>
              </w:rPr>
              <w:t xml:space="preserve"> (Oui si la copie, datant d’au plus 03 mois, est celle d'un diplôme d’Ingénieur de Génie Civil,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60"/>
              <w:shd w:val="clear" w:color="auto" w:fill="auto"/>
              <w:spacing w:line="240" w:lineRule="auto"/>
              <w:ind w:left="-426" w:right="-398"/>
              <w:rPr>
                <w:rFonts w:ascii="Times New Roman" w:hAnsi="Times New Roman" w:cs="Times New Roman"/>
                <w:sz w:val="22"/>
                <w:szCs w:val="22"/>
              </w:rPr>
            </w:pPr>
            <w:r w:rsidRPr="000D14D8">
              <w:rPr>
                <w:rFonts w:ascii="Times New Roman" w:hAnsi="Times New Roman" w:cs="Times New Roman"/>
                <w:sz w:val="22"/>
                <w:szCs w:val="22"/>
              </w:rPr>
              <w:t>•</w:t>
            </w:r>
          </w:p>
        </w:tc>
      </w:tr>
      <w:tr w:rsidR="00BD7560" w:rsidRPr="00CA6DA8" w:rsidTr="00BD7560">
        <w:trPr>
          <w:trHeight w:val="84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Conducteur des travaux.</w:t>
            </w:r>
            <w:r w:rsidRPr="000D14D8">
              <w:rPr>
                <w:sz w:val="22"/>
                <w:szCs w:val="22"/>
              </w:rPr>
              <w:t xml:space="preserve"> (Oui si l’Ingénieur a une expérience professionnelle supérieure ou égale à quatre (04)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50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du Conducteur des travaux dans le domaine des bâtiments publics</w:t>
            </w:r>
            <w:r w:rsidRPr="000D14D8">
              <w:rPr>
                <w:sz w:val="22"/>
                <w:szCs w:val="22"/>
              </w:rPr>
              <w:t>(Oui si le nombre de projets réalisés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au poste de conducteur des travaux</w:t>
            </w:r>
            <w:r w:rsidRPr="000D14D8">
              <w:rPr>
                <w:sz w:val="22"/>
                <w:szCs w:val="22"/>
              </w:rPr>
              <w:t xml:space="preserve"> de construction des bâtiments publics(Oui si le nombre de projets réalisés en cette qualité,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37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firstLine="708"/>
              <w:jc w:val="center"/>
              <w:rPr>
                <w:b/>
                <w:sz w:val="22"/>
                <w:szCs w:val="22"/>
              </w:rPr>
            </w:pPr>
            <w:r w:rsidRPr="000D14D8">
              <w:rPr>
                <w:b/>
                <w:sz w:val="22"/>
                <w:szCs w:val="22"/>
              </w:rPr>
              <w:t>/ 4</w:t>
            </w:r>
          </w:p>
        </w:tc>
      </w:tr>
      <w:tr w:rsidR="00BD7560" w:rsidRPr="00CA6DA8" w:rsidTr="00BD7560">
        <w:trPr>
          <w:trHeight w:val="27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50"/>
              <w:shd w:val="clear" w:color="auto" w:fill="auto"/>
              <w:spacing w:line="240" w:lineRule="auto"/>
              <w:ind w:left="83" w:right="138"/>
              <w:rPr>
                <w:b/>
                <w:sz w:val="22"/>
                <w:szCs w:val="22"/>
              </w:rPr>
            </w:pPr>
            <w:r w:rsidRPr="000D14D8">
              <w:rPr>
                <w:b/>
                <w:sz w:val="22"/>
                <w:szCs w:val="22"/>
              </w:rPr>
              <w:t>II. CHEF DE CHANTIER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110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Chef de Chantier.</w:t>
            </w:r>
            <w:r w:rsidRPr="000D14D8">
              <w:rPr>
                <w:sz w:val="22"/>
                <w:szCs w:val="22"/>
              </w:rPr>
              <w:t xml:space="preserve"> (Oui si la copie, datant d’au plus 03 mois, est celle d'un diplôme de Technicien Supérieur de Génie Civil ou d’Urbanisme.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85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générale du Chef de Chantier.</w:t>
            </w:r>
            <w:r w:rsidRPr="000D14D8">
              <w:rPr>
                <w:sz w:val="22"/>
                <w:szCs w:val="22"/>
              </w:rPr>
              <w:t xml:space="preserve"> (Oui si le Technicien Supérieur </w:t>
            </w:r>
            <w:proofErr w:type="spellStart"/>
            <w:r w:rsidRPr="000D14D8">
              <w:rPr>
                <w:sz w:val="22"/>
                <w:szCs w:val="22"/>
              </w:rPr>
              <w:t>a</w:t>
            </w:r>
            <w:proofErr w:type="spellEnd"/>
            <w:r w:rsidRPr="000D14D8">
              <w:rPr>
                <w:sz w:val="22"/>
                <w:szCs w:val="22"/>
              </w:rPr>
              <w:t xml:space="preserve"> une expérience professionnelle supérieure ou égale à Sept (07) ans. Joindre CV daté et signé du proposé au poste de Chef de chantier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6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du Chef de Chantier dans le domaine des bâtiments publics</w:t>
            </w:r>
            <w:r w:rsidRPr="000D14D8">
              <w:rPr>
                <w:sz w:val="22"/>
                <w:szCs w:val="22"/>
              </w:rPr>
              <w:t>(Oui si le nombre de projets réalisés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69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D170AC" w:rsidRDefault="00BD7560" w:rsidP="00BD7560">
            <w:pPr>
              <w:pStyle w:val="Corpsdutexte0"/>
              <w:shd w:val="clear" w:color="auto" w:fill="auto"/>
              <w:spacing w:before="0" w:line="240" w:lineRule="auto"/>
              <w:ind w:left="83" w:right="138"/>
              <w:rPr>
                <w:color w:val="000000" w:themeColor="text1"/>
                <w:sz w:val="22"/>
                <w:szCs w:val="22"/>
              </w:rPr>
            </w:pPr>
            <w:r w:rsidRPr="00D170AC">
              <w:rPr>
                <w:rStyle w:val="CorpsdutexteNonItaliqueEspacement0pt"/>
                <w:color w:val="000000" w:themeColor="text1"/>
                <w:sz w:val="22"/>
                <w:szCs w:val="22"/>
              </w:rPr>
              <w:t>Expérience au poste de Chef de chantier</w:t>
            </w:r>
            <w:r w:rsidRPr="00D170AC">
              <w:rPr>
                <w:color w:val="000000" w:themeColor="text1"/>
                <w:sz w:val="22"/>
                <w:szCs w:val="22"/>
              </w:rPr>
              <w:t xml:space="preserve"> de construction des bâtiments publics(Oui si le nombre de projets réalisés en cette qualité,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20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sz w:val="22"/>
                <w:szCs w:val="22"/>
              </w:rPr>
            </w:pPr>
            <w:r w:rsidRPr="000D14D8">
              <w:rPr>
                <w:rStyle w:val="CorpsdutexteNonItaliqueEspacement0pt"/>
                <w:b/>
                <w:sz w:val="22"/>
                <w:szCs w:val="22"/>
              </w:rPr>
              <w:t>Total de « OUI » attribués au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p w:rsidR="00BD7560" w:rsidRPr="000D14D8" w:rsidRDefault="00BD7560" w:rsidP="00BD7560">
            <w:pPr>
              <w:jc w:val="center"/>
              <w:rPr>
                <w:b/>
                <w:sz w:val="22"/>
                <w:szCs w:val="22"/>
              </w:rPr>
            </w:pPr>
            <w:r w:rsidRPr="000D14D8">
              <w:rPr>
                <w:b/>
                <w:sz w:val="22"/>
                <w:szCs w:val="22"/>
              </w:rPr>
              <w:t xml:space="preserve">        / 4</w:t>
            </w:r>
          </w:p>
        </w:tc>
      </w:tr>
      <w:tr w:rsidR="00BD7560" w:rsidRPr="00CA6DA8" w:rsidTr="00BD7560">
        <w:trPr>
          <w:trHeight w:val="27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b/>
                <w:sz w:val="22"/>
                <w:szCs w:val="22"/>
              </w:rPr>
            </w:pPr>
            <w:r w:rsidRPr="000D14D8">
              <w:rPr>
                <w:b/>
                <w:sz w:val="22"/>
                <w:szCs w:val="22"/>
              </w:rPr>
              <w:t>III. RESPONSABLE HYGIENE SECURITE ET ENVIRONNEMENT(04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102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Responsable HSE.</w:t>
            </w:r>
            <w:r w:rsidRPr="000D14D8">
              <w:rPr>
                <w:sz w:val="22"/>
                <w:szCs w:val="22"/>
              </w:rPr>
              <w:t xml:space="preserve"> (Oui si la copie, datant d’au plus 03 mois, est celle d'un diplôme d</w:t>
            </w:r>
            <w:r w:rsidR="003B3907">
              <w:rPr>
                <w:sz w:val="22"/>
                <w:szCs w:val="22"/>
              </w:rPr>
              <w:t>e Technicien Supérieur de Génie Civil ou d’Urbanisme</w:t>
            </w:r>
            <w:r w:rsidRPr="000D14D8">
              <w:rPr>
                <w:sz w:val="22"/>
                <w:szCs w:val="22"/>
              </w:rPr>
              <w:t>,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Responsable HSE.</w:t>
            </w:r>
            <w:r w:rsidRPr="000D14D8">
              <w:rPr>
                <w:sz w:val="22"/>
                <w:szCs w:val="22"/>
              </w:rPr>
              <w:t xml:space="preserve"> (Oui si le Responsable HSE a une expérience professionnelle supérieure ou égale à trois (03)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56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du Responsable HSE dans le domaine des bâtiments publics</w:t>
            </w:r>
            <w:r w:rsidRPr="000D14D8">
              <w:rPr>
                <w:sz w:val="22"/>
                <w:szCs w:val="22"/>
              </w:rPr>
              <w:t>(Oui si le nombre de projets réalisés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83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au poste de Responsable HSE dans le cadre des travaux</w:t>
            </w:r>
            <w:r w:rsidRPr="000D14D8">
              <w:rPr>
                <w:sz w:val="22"/>
                <w:szCs w:val="22"/>
              </w:rPr>
              <w:t xml:space="preserve"> de construction des bâtiments publics(Oui si le nombre de projets réalisés en cette qualité,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40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Responsable HSE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p w:rsidR="00BD7560" w:rsidRPr="000D14D8" w:rsidRDefault="00BD7560" w:rsidP="00BD7560">
            <w:pPr>
              <w:jc w:val="center"/>
              <w:rPr>
                <w:b/>
                <w:sz w:val="22"/>
                <w:szCs w:val="22"/>
              </w:rPr>
            </w:pPr>
            <w:r w:rsidRPr="000D14D8">
              <w:rPr>
                <w:b/>
                <w:sz w:val="22"/>
                <w:szCs w:val="22"/>
              </w:rPr>
              <w:t xml:space="preserve">     / 4</w:t>
            </w:r>
          </w:p>
        </w:tc>
      </w:tr>
      <w:tr w:rsidR="00BD7560" w:rsidRPr="00CA6DA8" w:rsidTr="00BD7560">
        <w:trPr>
          <w:trHeight w:val="41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Totaux </w:t>
            </w:r>
            <w:r>
              <w:rPr>
                <w:rStyle w:val="CorpsdutexteNonItaliqueEspacement0pt"/>
                <w:b/>
                <w:sz w:val="22"/>
                <w:szCs w:val="22"/>
              </w:rPr>
              <w:t xml:space="preserve">qualifications et expériences du </w:t>
            </w:r>
            <w:r w:rsidRPr="000D14D8">
              <w:rPr>
                <w:rStyle w:val="CorpsdutexteNonItaliqueEspacement0pt"/>
                <w:b/>
                <w:sz w:val="22"/>
                <w:szCs w:val="22"/>
              </w:rPr>
              <w:t xml:space="preserve">Personnel-clé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r w:rsidRPr="000D14D8">
              <w:rPr>
                <w:sz w:val="22"/>
                <w:szCs w:val="22"/>
              </w:rPr>
              <w:t>/ 12</w:t>
            </w:r>
          </w:p>
          <w:p w:rsidR="00BD7560" w:rsidRPr="000D14D8" w:rsidRDefault="00BD7560" w:rsidP="00BD7560">
            <w:pPr>
              <w:jc w:val="center"/>
              <w:rPr>
                <w:b/>
                <w:sz w:val="22"/>
                <w:szCs w:val="22"/>
              </w:rPr>
            </w:pPr>
            <w:r w:rsidRPr="000D14D8">
              <w:rPr>
                <w:b/>
                <w:sz w:val="22"/>
                <w:szCs w:val="22"/>
              </w:rPr>
              <w:t xml:space="preserve">         / 12</w:t>
            </w:r>
          </w:p>
        </w:tc>
      </w:tr>
      <w:tr w:rsidR="00BD7560" w:rsidRPr="00CA6DA8" w:rsidTr="00BD7560">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50"/>
              <w:shd w:val="clear" w:color="auto" w:fill="auto"/>
              <w:spacing w:line="240" w:lineRule="auto"/>
              <w:ind w:left="83" w:right="138"/>
              <w:jc w:val="center"/>
              <w:rPr>
                <w:b/>
                <w:sz w:val="22"/>
                <w:szCs w:val="22"/>
              </w:rPr>
            </w:pPr>
            <w:r w:rsidRPr="000D14D8">
              <w:rPr>
                <w:b/>
                <w:sz w:val="22"/>
                <w:szCs w:val="22"/>
              </w:rPr>
              <w:lastRenderedPageBreak/>
              <w:t>B- M</w:t>
            </w:r>
            <w:r>
              <w:rPr>
                <w:b/>
                <w:sz w:val="22"/>
                <w:szCs w:val="22"/>
              </w:rPr>
              <w:t>OYENS LOGISTIQUES</w:t>
            </w:r>
            <w:r w:rsidRPr="000D14D8">
              <w:rPr>
                <w:b/>
                <w:sz w:val="22"/>
                <w:szCs w:val="22"/>
              </w:rPr>
              <w:t xml:space="preserve"> (05 SOUS-CRITERES)</w:t>
            </w:r>
          </w:p>
        </w:tc>
      </w:tr>
      <w:tr w:rsidR="00BD7560" w:rsidRPr="00CA6DA8" w:rsidTr="00BD7560">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Pr>
                <w:sz w:val="22"/>
                <w:szCs w:val="22"/>
              </w:rPr>
              <w:t>Un (</w:t>
            </w:r>
            <w:r w:rsidRPr="000D14D8">
              <w:rPr>
                <w:sz w:val="22"/>
                <w:szCs w:val="22"/>
              </w:rPr>
              <w:t>01</w:t>
            </w:r>
            <w:r>
              <w:rPr>
                <w:sz w:val="22"/>
                <w:szCs w:val="22"/>
              </w:rPr>
              <w:t>)</w:t>
            </w:r>
            <w:r w:rsidRPr="000D14D8">
              <w:rPr>
                <w:sz w:val="22"/>
                <w:szCs w:val="22"/>
              </w:rPr>
              <w:t xml:space="preserve"> camion benne en propriété ou en location</w:t>
            </w:r>
            <w:r>
              <w:rPr>
                <w:sz w:val="22"/>
                <w:szCs w:val="22"/>
              </w:rPr>
              <w:t>, état moyen, âge maxi 15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B367FB"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Pr>
                <w:sz w:val="22"/>
                <w:szCs w:val="22"/>
              </w:rPr>
              <w:t xml:space="preserve">Un (01) </w:t>
            </w:r>
            <w:r w:rsidRPr="000D14D8">
              <w:rPr>
                <w:sz w:val="22"/>
                <w:szCs w:val="22"/>
              </w:rPr>
              <w:t xml:space="preserve">Pick-up 4x4 en propriété ou en location </w:t>
            </w:r>
            <w:r>
              <w:rPr>
                <w:sz w:val="22"/>
                <w:szCs w:val="22"/>
              </w:rPr>
              <w:t>état moyen, âge maxi. 10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B367FB"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Default="00BD7560" w:rsidP="00BD7560">
            <w:pPr>
              <w:pStyle w:val="Corpsdutexte20"/>
              <w:shd w:val="clear" w:color="auto" w:fill="auto"/>
              <w:spacing w:before="0" w:after="0" w:line="240" w:lineRule="auto"/>
              <w:ind w:left="83" w:right="138"/>
              <w:rPr>
                <w:sz w:val="22"/>
                <w:szCs w:val="22"/>
              </w:rPr>
            </w:pPr>
            <w:r>
              <w:rPr>
                <w:sz w:val="22"/>
                <w:szCs w:val="22"/>
              </w:rPr>
              <w:t xml:space="preserve">Une (01) bétonnière </w:t>
            </w:r>
            <w:r w:rsidRPr="000D14D8">
              <w:rPr>
                <w:sz w:val="22"/>
                <w:szCs w:val="22"/>
              </w:rPr>
              <w:t xml:space="preserve">en propriété ou en location </w:t>
            </w:r>
            <w:r>
              <w:rPr>
                <w:sz w:val="22"/>
                <w:szCs w:val="22"/>
              </w:rPr>
              <w:t>état moyen, âgé maxi 10 ans </w:t>
            </w:r>
            <w:r w:rsidRPr="000D14D8">
              <w:rPr>
                <w:sz w:val="22"/>
                <w:szCs w:val="22"/>
              </w:rPr>
              <w:t xml:space="preserve">(oui si </w:t>
            </w:r>
            <w:r>
              <w:rPr>
                <w:sz w:val="22"/>
                <w:szCs w:val="22"/>
              </w:rPr>
              <w:t>la facture d’achat est produite ou</w:t>
            </w:r>
            <w:r w:rsidRPr="000D14D8">
              <w:rPr>
                <w:sz w:val="22"/>
                <w:szCs w:val="22"/>
              </w:rPr>
              <w:t xml:space="preserve"> convention de location</w:t>
            </w:r>
            <w:r>
              <w:rPr>
                <w:sz w:val="22"/>
                <w:szCs w:val="22"/>
              </w:rPr>
              <w:t>,</w:t>
            </w:r>
            <w:r w:rsidRPr="000D14D8">
              <w:rPr>
                <w:sz w:val="22"/>
                <w:szCs w:val="22"/>
              </w:rPr>
              <w:t xml:space="preserve">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2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B367FB"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sidRPr="000D14D8">
              <w:rPr>
                <w:sz w:val="22"/>
                <w:szCs w:val="22"/>
              </w:rPr>
              <w:t>Petit matériel de chantier</w:t>
            </w:r>
            <w:r>
              <w:rPr>
                <w:sz w:val="22"/>
                <w:szCs w:val="22"/>
              </w:rPr>
              <w:t xml:space="preserve"> à l’état neuf</w:t>
            </w:r>
            <w:r w:rsidRPr="000D14D8">
              <w:rPr>
                <w:sz w:val="22"/>
                <w:szCs w:val="22"/>
              </w:rPr>
              <w:t xml:space="preserve"> (pelles, brouettes, </w:t>
            </w:r>
            <w:proofErr w:type="spellStart"/>
            <w:r w:rsidRPr="000D14D8">
              <w:rPr>
                <w:sz w:val="22"/>
                <w:szCs w:val="22"/>
              </w:rPr>
              <w:t>etc</w:t>
            </w:r>
            <w:proofErr w:type="spellEnd"/>
            <w:r w:rsidRPr="000D14D8">
              <w:rPr>
                <w:sz w:val="22"/>
                <w:szCs w:val="22"/>
              </w:rPr>
              <w:t>)</w:t>
            </w:r>
            <w:r>
              <w:rPr>
                <w:sz w:val="22"/>
                <w:szCs w:val="22"/>
              </w:rPr>
              <w:t xml:space="preserve"> (oui si factures produites)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27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sidRPr="000D14D8">
              <w:rPr>
                <w:sz w:val="22"/>
                <w:szCs w:val="22"/>
              </w:rPr>
              <w:t>Matériel informatique du chantier</w:t>
            </w:r>
            <w:r>
              <w:rPr>
                <w:sz w:val="22"/>
                <w:szCs w:val="22"/>
              </w:rPr>
              <w:t xml:space="preserve"> (ordinateur, imprimante, onduleur, </w:t>
            </w:r>
            <w:proofErr w:type="spellStart"/>
            <w:r>
              <w:rPr>
                <w:sz w:val="22"/>
                <w:szCs w:val="22"/>
              </w:rPr>
              <w:t>etc</w:t>
            </w:r>
            <w:proofErr w:type="spellEnd"/>
            <w:r>
              <w:rPr>
                <w:sz w:val="22"/>
                <w:szCs w:val="22"/>
              </w:rPr>
              <w:t>)(oui si factures jointes)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r>
      <w:tr w:rsidR="00BD7560" w:rsidRPr="00CA6DA8" w:rsidTr="00BD7560">
        <w:trPr>
          <w:trHeight w:val="33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aux moyens logistiques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sz w:val="22"/>
                <w:szCs w:val="22"/>
              </w:rPr>
            </w:pPr>
          </w:p>
          <w:p w:rsidR="00BD7560" w:rsidRPr="000D14D8" w:rsidRDefault="00BD7560" w:rsidP="00BD7560">
            <w:pPr>
              <w:jc w:val="center"/>
              <w:rPr>
                <w:b/>
                <w:sz w:val="22"/>
                <w:szCs w:val="22"/>
              </w:rPr>
            </w:pPr>
            <w:r w:rsidRPr="000D14D8">
              <w:rPr>
                <w:b/>
                <w:sz w:val="22"/>
                <w:szCs w:val="22"/>
              </w:rPr>
              <w:t xml:space="preserve">       / 05</w:t>
            </w:r>
          </w:p>
        </w:tc>
      </w:tr>
      <w:tr w:rsidR="00BD7560" w:rsidRPr="00CA6DA8" w:rsidTr="00BD7560">
        <w:trPr>
          <w:trHeight w:val="270"/>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jc w:val="center"/>
              <w:rPr>
                <w:b/>
                <w:sz w:val="22"/>
                <w:szCs w:val="22"/>
              </w:rPr>
            </w:pPr>
            <w:r w:rsidRPr="000D14D8">
              <w:rPr>
                <w:b/>
                <w:sz w:val="22"/>
                <w:szCs w:val="22"/>
              </w:rPr>
              <w:t>C- REFRENCES DU SOUMISSIONNAIRES (01 SOUS-CRITERES)</w:t>
            </w:r>
          </w:p>
        </w:tc>
      </w:tr>
      <w:tr w:rsidR="00BD7560" w:rsidRPr="00CA6DA8" w:rsidTr="00BD7560">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sidRPr="000D14D8">
              <w:rPr>
                <w:sz w:val="22"/>
                <w:szCs w:val="22"/>
              </w:rPr>
              <w:t>Au moins deux (02) marchés de construction de bâtiments publics exécutés de manière satisfaisante au cours des trois (03) dernières années (joindre copies des premières, deuxième et dernières pages des contrats ; PV de réception provisoire ou définitive)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r>
      <w:tr w:rsidR="00BD7560" w:rsidRPr="00CA6DA8" w:rsidTr="00BD7560">
        <w:trPr>
          <w:trHeight w:val="28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aux références du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p w:rsidR="00BD7560" w:rsidRPr="000D14D8" w:rsidRDefault="00BD7560" w:rsidP="00BD7560">
            <w:pPr>
              <w:jc w:val="center"/>
              <w:rPr>
                <w:b/>
                <w:sz w:val="22"/>
                <w:szCs w:val="22"/>
              </w:rPr>
            </w:pPr>
            <w:r w:rsidRPr="000D14D8">
              <w:rPr>
                <w:b/>
                <w:sz w:val="22"/>
                <w:szCs w:val="22"/>
              </w:rPr>
              <w:t xml:space="preserve">      / 01</w:t>
            </w:r>
          </w:p>
        </w:tc>
      </w:tr>
      <w:tr w:rsidR="00BD7560" w:rsidRPr="00CA6DA8" w:rsidTr="00BD7560">
        <w:trPr>
          <w:trHeight w:val="38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jc w:val="center"/>
              <w:rPr>
                <w:b/>
                <w:sz w:val="22"/>
                <w:szCs w:val="22"/>
              </w:rPr>
            </w:pPr>
            <w:r w:rsidRPr="000D14D8">
              <w:rPr>
                <w:b/>
                <w:sz w:val="22"/>
                <w:szCs w:val="22"/>
              </w:rPr>
              <w:t>D-LA CAPACITE FINANCIERE (02 SOUS-CRITERES)</w:t>
            </w:r>
          </w:p>
        </w:tc>
      </w:tr>
      <w:tr w:rsidR="00BD7560" w:rsidRPr="00CA6DA8" w:rsidTr="00BD7560">
        <w:trPr>
          <w:trHeight w:val="65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E14A35" w:rsidRDefault="00BD7560" w:rsidP="00BD7560">
            <w:pPr>
              <w:spacing w:line="276" w:lineRule="auto"/>
              <w:jc w:val="both"/>
              <w:rPr>
                <w:color w:val="FF0000"/>
                <w:sz w:val="22"/>
                <w:szCs w:val="22"/>
              </w:rPr>
            </w:pPr>
            <w:r w:rsidRPr="00E14A35">
              <w:rPr>
                <w:sz w:val="22"/>
                <w:szCs w:val="22"/>
              </w:rPr>
              <w:t xml:space="preserve">Chiffre d’affaires des trois(03) dernières dans la construction des bâtiments publics au moins égal à </w:t>
            </w:r>
            <w:r w:rsidR="00AC66F5">
              <w:rPr>
                <w:sz w:val="22"/>
                <w:szCs w:val="22"/>
              </w:rPr>
              <w:t>2</w:t>
            </w:r>
            <w:r w:rsidRPr="00E14A35">
              <w:rPr>
                <w:sz w:val="22"/>
                <w:szCs w:val="22"/>
              </w:rPr>
              <w:t>0 000 000 FCFA TTC (joindre justificatifs, selon le bilan ou la déclaration statistique et fiscale)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r>
      <w:tr w:rsidR="00BD7560" w:rsidRPr="00CA6DA8" w:rsidTr="00BD7560">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sidRPr="000D14D8">
              <w:rPr>
                <w:sz w:val="22"/>
                <w:szCs w:val="22"/>
              </w:rPr>
              <w:t xml:space="preserve">L’attestation d’une capacité financière de </w:t>
            </w:r>
            <w:r w:rsidR="00AC66F5">
              <w:rPr>
                <w:sz w:val="22"/>
                <w:szCs w:val="22"/>
              </w:rPr>
              <w:t>6</w:t>
            </w:r>
            <w:r w:rsidRPr="000D14D8">
              <w:rPr>
                <w:sz w:val="22"/>
                <w:szCs w:val="22"/>
              </w:rPr>
              <w:t> </w:t>
            </w:r>
            <w:r w:rsidR="00F07C97">
              <w:rPr>
                <w:sz w:val="22"/>
                <w:szCs w:val="22"/>
              </w:rPr>
              <w:t>5</w:t>
            </w:r>
            <w:r w:rsidRPr="000D14D8">
              <w:rPr>
                <w:sz w:val="22"/>
                <w:szCs w:val="22"/>
              </w:rPr>
              <w:t xml:space="preserve">00 000 FCFA, délivrée par une banque agréée. En cas de groupement chaque membre du groupement devra satisfaire au montant ci-dessus. Le mandataire du groupement devra, quant à lui, produire une capacité financière de montant minimum égal à </w:t>
            </w:r>
            <w:r w:rsidR="00AC66F5">
              <w:rPr>
                <w:sz w:val="22"/>
                <w:szCs w:val="22"/>
              </w:rPr>
              <w:t>1</w:t>
            </w:r>
            <w:r w:rsidRPr="000D14D8">
              <w:rPr>
                <w:sz w:val="22"/>
                <w:szCs w:val="22"/>
              </w:rPr>
              <w:t>0 000 000 FCFA.</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r>
      <w:tr w:rsidR="00BD7560" w:rsidRPr="00CA6DA8" w:rsidTr="00BD7560">
        <w:trPr>
          <w:trHeight w:val="30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à la capacité financière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p w:rsidR="00BD7560" w:rsidRPr="000D14D8" w:rsidRDefault="00BD7560" w:rsidP="00BD7560">
            <w:pPr>
              <w:jc w:val="center"/>
              <w:rPr>
                <w:b/>
                <w:sz w:val="22"/>
                <w:szCs w:val="22"/>
              </w:rPr>
            </w:pPr>
            <w:r w:rsidRPr="000D14D8">
              <w:rPr>
                <w:rFonts w:ascii="Arial" w:hAnsi="Arial" w:cs="Arial"/>
                <w:sz w:val="22"/>
                <w:szCs w:val="22"/>
              </w:rPr>
              <w:t xml:space="preserve">   </w:t>
            </w:r>
            <w:r w:rsidRPr="000D14D8">
              <w:rPr>
                <w:b/>
                <w:sz w:val="22"/>
                <w:szCs w:val="22"/>
              </w:rPr>
              <w:t>/02</w:t>
            </w:r>
          </w:p>
        </w:tc>
      </w:tr>
      <w:tr w:rsidR="00BD7560" w:rsidRPr="00CA6DA8" w:rsidTr="00BD7560">
        <w:trPr>
          <w:trHeight w:val="26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jc w:val="center"/>
              <w:rPr>
                <w:b/>
                <w:sz w:val="22"/>
                <w:szCs w:val="22"/>
              </w:rPr>
            </w:pPr>
            <w:r w:rsidRPr="000D14D8">
              <w:rPr>
                <w:b/>
                <w:sz w:val="22"/>
                <w:szCs w:val="22"/>
              </w:rPr>
              <w:t>E-PRESENTATION DE L’OFFRE (04 SOUS-CRITERES)</w:t>
            </w:r>
          </w:p>
        </w:tc>
      </w:tr>
      <w:tr w:rsidR="00BD7560" w:rsidRPr="00CA6DA8" w:rsidTr="00BD7560">
        <w:trPr>
          <w:trHeight w:val="272"/>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sidRPr="000D14D8">
              <w:rPr>
                <w:sz w:val="22"/>
                <w:szCs w:val="22"/>
              </w:rPr>
              <w:t>Sommaire cohérent avec le contenu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r>
      <w:tr w:rsidR="00BD7560" w:rsidRPr="00CA6DA8" w:rsidTr="00BD7560">
        <w:trPr>
          <w:trHeight w:val="11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sidRPr="000D14D8">
              <w:rPr>
                <w:sz w:val="22"/>
                <w:szCs w:val="22"/>
              </w:rPr>
              <w:t>Documents reliés par des spirales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r>
      <w:tr w:rsidR="00BD7560" w:rsidRPr="00CA6DA8" w:rsidTr="00BD7560">
        <w:trPr>
          <w:trHeight w:val="308"/>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sidRPr="000D14D8">
              <w:rPr>
                <w:sz w:val="22"/>
                <w:szCs w:val="22"/>
              </w:rPr>
              <w:t>Intercalaires de couleur autre que le blanc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r>
      <w:tr w:rsidR="00BD7560" w:rsidRPr="00CA6DA8" w:rsidTr="00BD756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sidRPr="000D14D8">
              <w:rPr>
                <w:sz w:val="22"/>
                <w:szCs w:val="22"/>
              </w:rPr>
              <w:t>Lisibilité des documents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r>
      <w:tr w:rsidR="00BD7560" w:rsidRPr="00CA6DA8" w:rsidTr="00BD756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à la présentation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jc w:val="center"/>
              <w:rPr>
                <w:rFonts w:ascii="Arial" w:hAnsi="Arial" w:cs="Arial"/>
                <w:b/>
                <w:sz w:val="22"/>
                <w:szCs w:val="22"/>
              </w:rPr>
            </w:pPr>
            <w:r w:rsidRPr="000D14D8">
              <w:rPr>
                <w:rFonts w:ascii="Arial" w:hAnsi="Arial" w:cs="Arial"/>
                <w:sz w:val="22"/>
                <w:szCs w:val="22"/>
              </w:rPr>
              <w:t xml:space="preserve">        </w:t>
            </w:r>
            <w:r w:rsidRPr="000D14D8">
              <w:rPr>
                <w:rFonts w:ascii="Arial" w:hAnsi="Arial" w:cs="Arial"/>
                <w:b/>
                <w:sz w:val="22"/>
                <w:szCs w:val="22"/>
              </w:rPr>
              <w:t>/04</w:t>
            </w:r>
          </w:p>
        </w:tc>
      </w:tr>
      <w:tr w:rsidR="00BD7560" w:rsidRPr="00CA6DA8" w:rsidTr="00BD756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jc w:val="center"/>
              <w:rPr>
                <w:rStyle w:val="CorpsdutexteNonItaliqueEspacement0pt"/>
                <w:b/>
                <w:i w:val="0"/>
                <w:sz w:val="22"/>
                <w:szCs w:val="22"/>
              </w:rPr>
            </w:pPr>
            <w:r w:rsidRPr="000D14D8">
              <w:rPr>
                <w:rStyle w:val="CorpsdutexteNonItaliqueEspacement0pt"/>
                <w:b/>
                <w:i w:val="0"/>
                <w:sz w:val="22"/>
                <w:szCs w:val="22"/>
              </w:rPr>
              <w:t>F-</w:t>
            </w:r>
            <w:r>
              <w:rPr>
                <w:rStyle w:val="CorpsdutexteNonItaliqueEspacement0pt"/>
                <w:b/>
                <w:i w:val="0"/>
                <w:sz w:val="22"/>
                <w:szCs w:val="22"/>
              </w:rPr>
              <w:t xml:space="preserve"> LA METHODOLOGIE</w:t>
            </w:r>
            <w:r w:rsidRPr="000D14D8">
              <w:rPr>
                <w:rStyle w:val="CorpsdutexteNonItaliqueEspacement0pt"/>
                <w:b/>
                <w:i w:val="0"/>
                <w:sz w:val="22"/>
                <w:szCs w:val="22"/>
              </w:rPr>
              <w:t xml:space="preserve"> (06 SOUS-CRITERES)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jc w:val="center"/>
              <w:rPr>
                <w:rFonts w:ascii="Arial" w:hAnsi="Arial" w:cs="Arial"/>
                <w:sz w:val="22"/>
                <w:szCs w:val="22"/>
              </w:rPr>
            </w:pPr>
          </w:p>
        </w:tc>
      </w:tr>
      <w:tr w:rsidR="00BD7560" w:rsidRPr="00CA6DA8" w:rsidTr="00BD756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Attestation de visite du site des travaux, signée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jc w:val="center"/>
              <w:rPr>
                <w:rFonts w:ascii="Arial" w:hAnsi="Arial" w:cs="Arial"/>
                <w:sz w:val="22"/>
                <w:szCs w:val="22"/>
              </w:rPr>
            </w:pPr>
          </w:p>
        </w:tc>
      </w:tr>
      <w:tr w:rsidR="00BD7560" w:rsidRPr="00CA6DA8" w:rsidTr="00BD756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Le rapport de visite du site, signé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jc w:val="center"/>
              <w:rPr>
                <w:rFonts w:ascii="Arial" w:hAnsi="Arial" w:cs="Arial"/>
                <w:sz w:val="22"/>
                <w:szCs w:val="22"/>
              </w:rPr>
            </w:pPr>
          </w:p>
        </w:tc>
      </w:tr>
      <w:tr w:rsidR="00BD7560" w:rsidRPr="00CA6DA8" w:rsidTr="00BD756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Cohérence de l’ordonnancement des tâches du planning visant à réduire les délais d’exécution, vis-à-vis du délai prévisionnel</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jc w:val="center"/>
              <w:rPr>
                <w:rFonts w:ascii="Arial" w:hAnsi="Arial" w:cs="Arial"/>
                <w:sz w:val="22"/>
                <w:szCs w:val="22"/>
              </w:rPr>
            </w:pPr>
          </w:p>
        </w:tc>
      </w:tr>
      <w:tr w:rsidR="00BD7560" w:rsidRPr="00CA6DA8" w:rsidTr="00BD756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Mesures environnementales et sécurité du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jc w:val="center"/>
              <w:rPr>
                <w:rFonts w:ascii="Arial" w:hAnsi="Arial" w:cs="Arial"/>
                <w:sz w:val="22"/>
                <w:szCs w:val="22"/>
              </w:rPr>
            </w:pPr>
          </w:p>
        </w:tc>
      </w:tr>
      <w:tr w:rsidR="00BD7560" w:rsidRPr="00CA6DA8" w:rsidTr="00BD756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Note technique détaillée et jugée pertinent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jc w:val="center"/>
              <w:rPr>
                <w:rFonts w:ascii="Arial" w:hAnsi="Arial" w:cs="Arial"/>
                <w:sz w:val="22"/>
                <w:szCs w:val="22"/>
              </w:rPr>
            </w:pPr>
          </w:p>
        </w:tc>
      </w:tr>
      <w:tr w:rsidR="00BD7560" w:rsidRPr="00CA6DA8" w:rsidTr="00BD756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Organigramme du projet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jc w:val="center"/>
              <w:rPr>
                <w:rFonts w:ascii="Arial" w:hAnsi="Arial" w:cs="Arial"/>
                <w:sz w:val="22"/>
                <w:szCs w:val="22"/>
              </w:rPr>
            </w:pPr>
          </w:p>
        </w:tc>
      </w:tr>
      <w:tr w:rsidR="00BD7560" w:rsidRPr="00CA6DA8" w:rsidTr="00BD756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7560" w:rsidRPr="00CA6DA8" w:rsidRDefault="00BD7560" w:rsidP="00BD756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b/>
                <w:sz w:val="22"/>
                <w:szCs w:val="22"/>
              </w:rPr>
              <w:t>Total de « OUI » attribués à l</w:t>
            </w:r>
            <w:r>
              <w:rPr>
                <w:rStyle w:val="CorpsdutexteNonItaliqueEspacement0pt"/>
                <w:b/>
                <w:sz w:val="22"/>
                <w:szCs w:val="22"/>
              </w:rPr>
              <w:t xml:space="preserve">a méthodologie d’exécution </w:t>
            </w:r>
            <w:r w:rsidRPr="000D14D8">
              <w:rPr>
                <w:rStyle w:val="CorpsdutexteNonItaliqueEspacement0pt"/>
                <w:b/>
                <w:sz w:val="22"/>
                <w:szCs w:val="22"/>
              </w:rPr>
              <w:t xml:space="preserve">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7560" w:rsidRPr="000D14D8" w:rsidRDefault="00BD7560" w:rsidP="00BD7560">
            <w:pPr>
              <w:ind w:left="-426" w:right="-398"/>
              <w:jc w:val="center"/>
              <w:rPr>
                <w:b/>
                <w:sz w:val="22"/>
                <w:szCs w:val="22"/>
              </w:rPr>
            </w:pPr>
            <w:r>
              <w:rPr>
                <w:sz w:val="22"/>
                <w:szCs w:val="22"/>
              </w:rPr>
              <w:t xml:space="preserve">   </w:t>
            </w:r>
            <w:r w:rsidRPr="000D14D8">
              <w:rPr>
                <w:sz w:val="22"/>
                <w:szCs w:val="22"/>
              </w:rPr>
              <w:t xml:space="preserve">   </w:t>
            </w:r>
            <w:r w:rsidRPr="000D14D8">
              <w:rPr>
                <w:b/>
                <w:sz w:val="22"/>
                <w:szCs w:val="22"/>
              </w:rPr>
              <w:t>/06</w:t>
            </w:r>
          </w:p>
        </w:tc>
      </w:tr>
    </w:tbl>
    <w:p w:rsidR="00BD7560" w:rsidRPr="0029472D" w:rsidRDefault="00BD7560" w:rsidP="00BD7560">
      <w:pPr>
        <w:spacing w:before="60" w:after="60" w:line="360" w:lineRule="auto"/>
        <w:jc w:val="center"/>
        <w:rPr>
          <w:b/>
          <w:i/>
          <w:iCs/>
          <w:sz w:val="36"/>
        </w:rPr>
      </w:pPr>
    </w:p>
    <w:p w:rsidR="00BD7560" w:rsidRPr="0029472D" w:rsidRDefault="00BD7560" w:rsidP="00BD7560">
      <w:pPr>
        <w:spacing w:before="60" w:after="60" w:line="360" w:lineRule="auto"/>
        <w:jc w:val="center"/>
        <w:rPr>
          <w:b/>
          <w:i/>
          <w:iCs/>
          <w:sz w:val="36"/>
        </w:rPr>
      </w:pPr>
      <w:r>
        <w:rPr>
          <w:b/>
          <w:i/>
          <w:iCs/>
          <w:sz w:val="36"/>
        </w:rPr>
        <w:t>TOTAUX :          /30</w:t>
      </w:r>
    </w:p>
    <w:p w:rsidR="00BD7560" w:rsidRPr="0029472D" w:rsidRDefault="00BD7560" w:rsidP="00BD7560">
      <w:pPr>
        <w:spacing w:before="155" w:after="120"/>
        <w:rPr>
          <w:sz w:val="20"/>
        </w:rPr>
      </w:pPr>
    </w:p>
    <w:p w:rsidR="00BD7560" w:rsidRPr="0029472D" w:rsidRDefault="00BD7560" w:rsidP="00BD7560">
      <w:pPr>
        <w:spacing w:after="120" w:line="20" w:lineRule="exact"/>
        <w:ind w:left="-130"/>
        <w:rPr>
          <w:sz w:val="2"/>
        </w:rPr>
      </w:pPr>
    </w:p>
    <w:p w:rsidR="00BD7560" w:rsidRPr="0029472D" w:rsidRDefault="00BD7560" w:rsidP="00BD7560">
      <w:pPr>
        <w:spacing w:after="120" w:line="20" w:lineRule="exact"/>
        <w:ind w:left="-154"/>
        <w:rPr>
          <w:sz w:val="2"/>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Default="00BD7560" w:rsidP="00BD7560">
      <w:pPr>
        <w:spacing w:before="60" w:after="60" w:line="360" w:lineRule="auto"/>
        <w:jc w:val="center"/>
        <w:rPr>
          <w:b/>
          <w:i/>
          <w:iCs/>
          <w:sz w:val="36"/>
        </w:rPr>
      </w:pPr>
    </w:p>
    <w:p w:rsidR="00BD7560" w:rsidRPr="0029472D" w:rsidRDefault="00BD7560" w:rsidP="00BD7560">
      <w:pPr>
        <w:widowControl w:val="0"/>
        <w:tabs>
          <w:tab w:val="left" w:pos="4180"/>
          <w:tab w:val="left" w:pos="5700"/>
          <w:tab w:val="left" w:pos="6920"/>
        </w:tabs>
        <w:autoSpaceDE w:val="0"/>
        <w:spacing w:line="360" w:lineRule="auto"/>
        <w:jc w:val="center"/>
        <w:rPr>
          <w:b/>
          <w:i/>
          <w:spacing w:val="30"/>
        </w:rPr>
      </w:pPr>
    </w:p>
    <w:p w:rsidR="00BD7560" w:rsidRDefault="00BD7560" w:rsidP="00BD7560">
      <w:pPr>
        <w:spacing w:before="60" w:after="60" w:line="360" w:lineRule="auto"/>
        <w:jc w:val="center"/>
        <w:rPr>
          <w:b/>
          <w:i/>
          <w:iCs/>
          <w:sz w:val="36"/>
        </w:rPr>
      </w:pPr>
      <w:r>
        <w:rPr>
          <w:b/>
          <w:i/>
          <w:iCs/>
          <w:sz w:val="36"/>
        </w:rPr>
        <w:t>PIECE N°16</w:t>
      </w:r>
    </w:p>
    <w:p w:rsidR="00F94532" w:rsidRPr="0029472D" w:rsidRDefault="00F94532" w:rsidP="00BD7560">
      <w:pPr>
        <w:spacing w:before="60" w:after="60" w:line="360" w:lineRule="auto"/>
        <w:jc w:val="center"/>
        <w:rPr>
          <w:b/>
          <w:i/>
          <w:iCs/>
          <w:sz w:val="36"/>
        </w:rPr>
      </w:pPr>
    </w:p>
    <w:p w:rsidR="007F1ECB" w:rsidRPr="007F780B" w:rsidRDefault="00BD7560" w:rsidP="007F1ECB">
      <w:pPr>
        <w:widowControl w:val="0"/>
        <w:autoSpaceDE w:val="0"/>
        <w:spacing w:before="61" w:line="276" w:lineRule="auto"/>
        <w:ind w:left="285" w:right="-20"/>
        <w:jc w:val="both"/>
        <w:rPr>
          <w:sz w:val="22"/>
          <w:szCs w:val="22"/>
        </w:rPr>
      </w:pPr>
      <w:r>
        <w:rPr>
          <w:noProof/>
        </w:rPr>
        <w:t xml:space="preserve">     </w:t>
      </w:r>
      <w:r w:rsidRPr="00E31F5B">
        <w:rPr>
          <w:noProof/>
          <w:color w:val="FF0000"/>
        </w:rPr>
        <w:t xml:space="preserve"> </w:t>
      </w:r>
      <w:r w:rsidRPr="00EB4ADF">
        <w:rPr>
          <w:b/>
          <w:noProof/>
          <w:sz w:val="28"/>
          <w:szCs w:val="28"/>
        </w:rPr>
        <w:t>PLAN</w:t>
      </w:r>
      <w:r w:rsidR="007F1ECB">
        <w:rPr>
          <w:b/>
          <w:noProof/>
          <w:sz w:val="28"/>
          <w:szCs w:val="28"/>
        </w:rPr>
        <w:t xml:space="preserve"> </w:t>
      </w:r>
      <w:r w:rsidR="007F1ECB" w:rsidRPr="007F1ECB">
        <w:rPr>
          <w:b/>
          <w:bCs/>
          <w:spacing w:val="6"/>
          <w:sz w:val="28"/>
          <w:szCs w:val="22"/>
        </w:rPr>
        <w:t>DE</w:t>
      </w:r>
      <w:r w:rsidR="002A03A6">
        <w:rPr>
          <w:b/>
          <w:bCs/>
          <w:spacing w:val="6"/>
          <w:sz w:val="28"/>
          <w:szCs w:val="22"/>
        </w:rPr>
        <w:t xml:space="preserve"> </w:t>
      </w:r>
      <w:r w:rsidR="009B4D6B">
        <w:rPr>
          <w:b/>
          <w:bCs/>
          <w:spacing w:val="6"/>
          <w:sz w:val="28"/>
          <w:szCs w:val="22"/>
        </w:rPr>
        <w:t>L’ESPACE VERT</w:t>
      </w:r>
      <w:r w:rsidR="007F1ECB">
        <w:rPr>
          <w:b/>
          <w:bCs/>
          <w:spacing w:val="6"/>
          <w:sz w:val="22"/>
          <w:szCs w:val="22"/>
        </w:rPr>
        <w:t>.</w:t>
      </w:r>
    </w:p>
    <w:p w:rsidR="00BD7560" w:rsidRPr="00EB4ADF" w:rsidRDefault="00BD7560" w:rsidP="00BD7560">
      <w:pPr>
        <w:tabs>
          <w:tab w:val="left" w:pos="1560"/>
          <w:tab w:val="right" w:leader="dot" w:pos="9622"/>
        </w:tabs>
        <w:spacing w:after="100" w:line="360" w:lineRule="auto"/>
        <w:ind w:left="1560" w:hanging="1560"/>
        <w:rPr>
          <w:b/>
          <w:noProof/>
          <w:color w:val="FF0000"/>
          <w:sz w:val="28"/>
          <w:szCs w:val="28"/>
        </w:rPr>
      </w:pPr>
    </w:p>
    <w:p w:rsidR="00BD7560" w:rsidRPr="0029472D" w:rsidRDefault="00BD7560" w:rsidP="00BD7560">
      <w:pPr>
        <w:spacing w:before="60" w:after="60" w:line="360" w:lineRule="auto"/>
        <w:jc w:val="center"/>
        <w:rPr>
          <w:b/>
          <w:i/>
          <w:iCs/>
          <w:sz w:val="36"/>
        </w:rPr>
      </w:pPr>
    </w:p>
    <w:p w:rsidR="00D8776A" w:rsidRDefault="00D8776A"/>
    <w:sectPr w:rsidR="00D8776A" w:rsidSect="00BD7560">
      <w:footerReference w:type="default" r:id="rId21"/>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491" w:rsidRDefault="00EE0491" w:rsidP="00BD7560">
      <w:r>
        <w:separator/>
      </w:r>
    </w:p>
  </w:endnote>
  <w:endnote w:type="continuationSeparator" w:id="0">
    <w:p w:rsidR="00EE0491" w:rsidRDefault="00EE0491" w:rsidP="00BD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87E" w:rsidRDefault="0020087E">
    <w:pPr>
      <w:pStyle w:val="Pieddepage"/>
    </w:pPr>
    <w:r>
      <w:rPr>
        <w:noProof/>
      </w:rPr>
      <mc:AlternateContent>
        <mc:Choice Requires="wps">
          <w:drawing>
            <wp:anchor distT="0" distB="0" distL="114300" distR="114300" simplePos="0" relativeHeight="251657216" behindDoc="0" locked="0" layoutInCell="1" allowOverlap="1" wp14:anchorId="54D64B9C" wp14:editId="3C1F801B">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20087E" w:rsidRDefault="0020087E">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4D64B9C" id="_x0000_t202" coordsize="21600,21600" o:spt="202" path="m,l,21600r21600,l21600,xe">
              <v:stroke joinstyle="miter"/>
              <v:path gradientshapeok="t" o:connecttype="rect"/>
            </v:shapetype>
            <v:shape id="Zone de texte 9" o:spid="_x0000_s1026" type="#_x0000_t202" style="position:absolute;margin-left:0;margin-top:.05pt;width:12.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" filled="f" stroked="f">
              <v:textbox style="mso-fit-shape-to-text:t" inset="0,0,0,0">
                <w:txbxContent>
                  <w:p w:rsidR="0020087E" w:rsidRDefault="0020087E">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11</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87E" w:rsidRDefault="0020087E">
    <w:pPr>
      <w:pStyle w:val="Pieddepage"/>
    </w:pPr>
    <w:r>
      <w:rPr>
        <w:noProof/>
      </w:rPr>
      <mc:AlternateContent>
        <mc:Choice Requires="wps">
          <w:drawing>
            <wp:anchor distT="0" distB="0" distL="114300" distR="114300" simplePos="0" relativeHeight="251658240" behindDoc="0" locked="0" layoutInCell="1" allowOverlap="1" wp14:anchorId="5D8FD478" wp14:editId="71D6EFE9">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20087E" w:rsidRDefault="0020087E">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113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D8FD478" id="_x0000_t202" coordsize="21600,21600" o:spt="202" path="m,l,21600r21600,l21600,xe">
              <v:stroke joinstyle="miter"/>
              <v:path gradientshapeok="t" o:connecttype="rect"/>
            </v:shapetype>
            <v:shape id="Zone de texte 19" o:spid="_x0000_s1027" type="#_x0000_t202" style="position:absolute;margin-left:0;margin-top:.05pt;width:18.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rsidR="00C30486" w:rsidRDefault="00C30486">
                    <w:pPr>
                      <w:pStyle w:val="Pieddepage"/>
                    </w:pPr>
                    <w:r>
                      <w:rPr>
                        <w:rStyle w:val="Numrodepage"/>
                      </w:rPr>
                      <w:fldChar w:fldCharType="begin"/>
                    </w:r>
                    <w:r>
                      <w:rPr>
                        <w:rStyle w:val="Numrodepage"/>
                      </w:rPr>
                      <w:instrText xml:space="preserve"> PAGE </w:instrText>
                    </w:r>
                    <w:r>
                      <w:rPr>
                        <w:rStyle w:val="Numrodepage"/>
                      </w:rPr>
                      <w:fldChar w:fldCharType="separate"/>
                    </w:r>
                    <w:r w:rsidR="00374DC8">
                      <w:rPr>
                        <w:rStyle w:val="Numrodepage"/>
                        <w:noProof/>
                      </w:rPr>
                      <w:t>113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491" w:rsidRDefault="00EE0491" w:rsidP="00BD7560">
      <w:r>
        <w:separator/>
      </w:r>
    </w:p>
  </w:footnote>
  <w:footnote w:type="continuationSeparator" w:id="0">
    <w:p w:rsidR="00EE0491" w:rsidRDefault="00EE0491" w:rsidP="00BD7560">
      <w:r>
        <w:continuationSeparator/>
      </w:r>
    </w:p>
  </w:footnote>
  <w:footnote w:id="1">
    <w:p w:rsidR="0020087E" w:rsidRPr="00A14336" w:rsidRDefault="0020087E" w:rsidP="00BD756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début</w:t>
      </w:r>
      <w:r>
        <w:rPr>
          <w:lang w:val="fr-CM"/>
        </w:rPr>
        <w:t xml:space="preserve"> des travaux</w:t>
      </w:r>
      <w:r w:rsidRPr="00A14336">
        <w:rPr>
          <w:lang w:val="fr-CM"/>
        </w:rPr>
        <w:t>. Par chaque agent indiquer séparément affectation au siège ou sur le terrain.</w:t>
      </w:r>
    </w:p>
  </w:footnote>
  <w:footnote w:id="2">
    <w:p w:rsidR="0020087E" w:rsidRPr="00A14336" w:rsidRDefault="0020087E" w:rsidP="00BD756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exécuté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87E" w:rsidRPr="005E1D0A" w:rsidRDefault="0020087E" w:rsidP="00BD7560">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20087E" w:rsidRDefault="002008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87E" w:rsidRPr="00FE1AF2" w:rsidRDefault="0020087E" w:rsidP="00BD75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F06EA8"/>
    <w:multiLevelType w:val="hybridMultilevel"/>
    <w:tmpl w:val="113A5986"/>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B61883"/>
    <w:multiLevelType w:val="hybridMultilevel"/>
    <w:tmpl w:val="0BD430E8"/>
    <w:lvl w:ilvl="0" w:tplc="A0707B58">
      <w:start w:val="1"/>
      <w:numFmt w:val="upperRoman"/>
      <w:pStyle w:val="CCAPchapitre"/>
      <w:lvlText w:val="CHAPITRE  %1."/>
      <w:lvlJc w:val="center"/>
      <w:pPr>
        <w:ind w:left="900" w:hanging="360"/>
      </w:pPr>
      <w:rPr>
        <w:rFonts w:ascii="Times New Roman" w:hAnsi="Times New Roman" w:cs="Times New Roman" w:hint="default"/>
        <w:b/>
        <w:i w:val="0"/>
        <w:caps/>
        <w:strike w:val="0"/>
        <w:dstrike w:val="0"/>
        <w:outline w:val="0"/>
        <w:shadow w:val="0"/>
        <w:emboss w:val="0"/>
        <w:imprint w:val="0"/>
        <w:vanish w:val="0"/>
        <w:color w:val="auto"/>
        <w:sz w:val="28"/>
        <w:szCs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F857B1"/>
    <w:multiLevelType w:val="hybridMultilevel"/>
    <w:tmpl w:val="B664BB4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D759F4"/>
    <w:multiLevelType w:val="hybridMultilevel"/>
    <w:tmpl w:val="5772063C"/>
    <w:lvl w:ilvl="0" w:tplc="7CEA89E4">
      <w:start w:val="2"/>
      <w:numFmt w:val="bullet"/>
      <w:lvlText w:val="-"/>
      <w:lvlJc w:val="left"/>
      <w:pPr>
        <w:ind w:left="142" w:hanging="360"/>
      </w:pPr>
      <w:rPr>
        <w:rFonts w:ascii="Arial" w:eastAsia="Times New Roman" w:hAnsi="Arial" w:cs="Arial" w:hint="default"/>
        <w:b/>
        <w:sz w:val="24"/>
        <w:szCs w:val="24"/>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2"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4" w15:restartNumberingAfterBreak="0">
    <w:nsid w:val="37CC5C31"/>
    <w:multiLevelType w:val="hybridMultilevel"/>
    <w:tmpl w:val="5004010C"/>
    <w:lvl w:ilvl="0" w:tplc="9176FD10">
      <w:start w:val="200"/>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26"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7"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30C5D8C"/>
    <w:multiLevelType w:val="hybridMultilevel"/>
    <w:tmpl w:val="1AC0935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3"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17371B3"/>
    <w:multiLevelType w:val="hybridMultilevel"/>
    <w:tmpl w:val="1EAC3108"/>
    <w:lvl w:ilvl="0" w:tplc="7796453E">
      <w:start w:val="1"/>
      <w:numFmt w:val="decimal"/>
      <w:lvlText w:val="%1."/>
      <w:lvlJc w:val="left"/>
      <w:pPr>
        <w:ind w:left="1080" w:hanging="360"/>
      </w:pPr>
      <w:rPr>
        <w:color w:val="000000" w:themeColor="text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53622861"/>
    <w:multiLevelType w:val="hybridMultilevel"/>
    <w:tmpl w:val="07C69F7C"/>
    <w:lvl w:ilvl="0" w:tplc="D728D552">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0"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1"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2"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3"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9"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3"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4"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5"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6"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59"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6C6F1C85"/>
    <w:multiLevelType w:val="hybridMultilevel"/>
    <w:tmpl w:val="4E00CE2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2"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4" w15:restartNumberingAfterBreak="0">
    <w:nsid w:val="71064393"/>
    <w:multiLevelType w:val="hybridMultilevel"/>
    <w:tmpl w:val="63483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0"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1"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65"/>
  </w:num>
  <w:num w:numId="3">
    <w:abstractNumId w:val="32"/>
  </w:num>
  <w:num w:numId="4">
    <w:abstractNumId w:val="55"/>
  </w:num>
  <w:num w:numId="5">
    <w:abstractNumId w:val="23"/>
  </w:num>
  <w:num w:numId="6">
    <w:abstractNumId w:val="39"/>
  </w:num>
  <w:num w:numId="7">
    <w:abstractNumId w:val="2"/>
  </w:num>
  <w:num w:numId="8">
    <w:abstractNumId w:val="10"/>
  </w:num>
  <w:num w:numId="9">
    <w:abstractNumId w:val="42"/>
  </w:num>
  <w:num w:numId="10">
    <w:abstractNumId w:val="40"/>
  </w:num>
  <w:num w:numId="11">
    <w:abstractNumId w:val="4"/>
  </w:num>
  <w:num w:numId="12">
    <w:abstractNumId w:val="18"/>
  </w:num>
  <w:num w:numId="13">
    <w:abstractNumId w:val="5"/>
  </w:num>
  <w:num w:numId="14">
    <w:abstractNumId w:val="33"/>
  </w:num>
  <w:num w:numId="15">
    <w:abstractNumId w:val="35"/>
  </w:num>
  <w:num w:numId="16">
    <w:abstractNumId w:val="30"/>
  </w:num>
  <w:num w:numId="17">
    <w:abstractNumId w:val="37"/>
  </w:num>
  <w:num w:numId="18">
    <w:abstractNumId w:val="68"/>
  </w:num>
  <w:num w:numId="19">
    <w:abstractNumId w:val="59"/>
  </w:num>
  <w:num w:numId="20">
    <w:abstractNumId w:val="46"/>
  </w:num>
  <w:num w:numId="21">
    <w:abstractNumId w:val="38"/>
  </w:num>
  <w:num w:numId="22">
    <w:abstractNumId w:val="52"/>
  </w:num>
  <w:num w:numId="23">
    <w:abstractNumId w:val="19"/>
  </w:num>
  <w:num w:numId="24">
    <w:abstractNumId w:val="0"/>
  </w:num>
  <w:num w:numId="25">
    <w:abstractNumId w:val="56"/>
  </w:num>
  <w:num w:numId="26">
    <w:abstractNumId w:val="49"/>
  </w:num>
  <w:num w:numId="27">
    <w:abstractNumId w:val="14"/>
  </w:num>
  <w:num w:numId="28">
    <w:abstractNumId w:val="71"/>
  </w:num>
  <w:num w:numId="29">
    <w:abstractNumId w:val="28"/>
  </w:num>
  <w:num w:numId="30">
    <w:abstractNumId w:val="36"/>
  </w:num>
  <w:num w:numId="31">
    <w:abstractNumId w:val="31"/>
  </w:num>
  <w:num w:numId="32">
    <w:abstractNumId w:val="7"/>
  </w:num>
  <w:num w:numId="33">
    <w:abstractNumId w:val="26"/>
  </w:num>
  <w:num w:numId="34">
    <w:abstractNumId w:val="1"/>
  </w:num>
  <w:num w:numId="35">
    <w:abstractNumId w:val="44"/>
  </w:num>
  <w:num w:numId="36">
    <w:abstractNumId w:val="12"/>
  </w:num>
  <w:num w:numId="37">
    <w:abstractNumId w:val="54"/>
  </w:num>
  <w:num w:numId="38">
    <w:abstractNumId w:val="51"/>
  </w:num>
  <w:num w:numId="39">
    <w:abstractNumId w:val="67"/>
  </w:num>
  <w:num w:numId="40">
    <w:abstractNumId w:val="43"/>
  </w:num>
  <w:num w:numId="41">
    <w:abstractNumId w:val="20"/>
  </w:num>
  <w:num w:numId="42">
    <w:abstractNumId w:val="48"/>
  </w:num>
  <w:num w:numId="43">
    <w:abstractNumId w:val="6"/>
  </w:num>
  <w:num w:numId="44">
    <w:abstractNumId w:val="3"/>
  </w:num>
  <w:num w:numId="45">
    <w:abstractNumId w:val="9"/>
  </w:num>
  <w:num w:numId="46">
    <w:abstractNumId w:val="47"/>
  </w:num>
  <w:num w:numId="47">
    <w:abstractNumId w:val="57"/>
  </w:num>
  <w:num w:numId="48">
    <w:abstractNumId w:val="63"/>
  </w:num>
  <w:num w:numId="49">
    <w:abstractNumId w:val="69"/>
  </w:num>
  <w:num w:numId="50">
    <w:abstractNumId w:val="45"/>
  </w:num>
  <w:num w:numId="51">
    <w:abstractNumId w:val="53"/>
  </w:num>
  <w:num w:numId="52">
    <w:abstractNumId w:val="16"/>
  </w:num>
  <w:num w:numId="53">
    <w:abstractNumId w:val="61"/>
  </w:num>
  <w:num w:numId="5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25"/>
  </w:num>
  <w:num w:numId="57">
    <w:abstractNumId w:val="22"/>
  </w:num>
  <w:num w:numId="58">
    <w:abstractNumId w:val="62"/>
  </w:num>
  <w:num w:numId="59">
    <w:abstractNumId w:val="17"/>
  </w:num>
  <w:num w:numId="60">
    <w:abstractNumId w:val="50"/>
  </w:num>
  <w:num w:numId="61">
    <w:abstractNumId w:val="27"/>
  </w:num>
  <w:num w:numId="62">
    <w:abstractNumId w:val="58"/>
  </w:num>
  <w:num w:numId="63">
    <w:abstractNumId w:val="34"/>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66"/>
  </w:num>
  <w:num w:numId="68">
    <w:abstractNumId w:val="29"/>
  </w:num>
  <w:num w:numId="69">
    <w:abstractNumId w:val="60"/>
  </w:num>
  <w:num w:numId="70">
    <w:abstractNumId w:val="8"/>
  </w:num>
  <w:num w:numId="71">
    <w:abstractNumId w:val="24"/>
  </w:num>
  <w:num w:numId="72">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560"/>
    <w:rsid w:val="000021A9"/>
    <w:rsid w:val="000113DD"/>
    <w:rsid w:val="0001179C"/>
    <w:rsid w:val="00012665"/>
    <w:rsid w:val="00015F81"/>
    <w:rsid w:val="0002018B"/>
    <w:rsid w:val="00021741"/>
    <w:rsid w:val="00034476"/>
    <w:rsid w:val="000355E8"/>
    <w:rsid w:val="00036CBB"/>
    <w:rsid w:val="00043FB0"/>
    <w:rsid w:val="00044B39"/>
    <w:rsid w:val="00056622"/>
    <w:rsid w:val="00060793"/>
    <w:rsid w:val="00060D4E"/>
    <w:rsid w:val="0006141A"/>
    <w:rsid w:val="00065DA0"/>
    <w:rsid w:val="00066231"/>
    <w:rsid w:val="00083B6E"/>
    <w:rsid w:val="000861D6"/>
    <w:rsid w:val="00095BC2"/>
    <w:rsid w:val="000A073B"/>
    <w:rsid w:val="000B403B"/>
    <w:rsid w:val="000B4947"/>
    <w:rsid w:val="000B66E3"/>
    <w:rsid w:val="000D1303"/>
    <w:rsid w:val="000D6FA9"/>
    <w:rsid w:val="000E0985"/>
    <w:rsid w:val="000E1DE4"/>
    <w:rsid w:val="000E4261"/>
    <w:rsid w:val="000E682C"/>
    <w:rsid w:val="000F26BA"/>
    <w:rsid w:val="000F33B8"/>
    <w:rsid w:val="000F7D67"/>
    <w:rsid w:val="00101310"/>
    <w:rsid w:val="00104145"/>
    <w:rsid w:val="00114DEA"/>
    <w:rsid w:val="00117C9B"/>
    <w:rsid w:val="00122894"/>
    <w:rsid w:val="0013012A"/>
    <w:rsid w:val="00132230"/>
    <w:rsid w:val="00136E17"/>
    <w:rsid w:val="001508FE"/>
    <w:rsid w:val="00151510"/>
    <w:rsid w:val="00156DE0"/>
    <w:rsid w:val="00160B22"/>
    <w:rsid w:val="00161471"/>
    <w:rsid w:val="00165D41"/>
    <w:rsid w:val="001727E1"/>
    <w:rsid w:val="0017439A"/>
    <w:rsid w:val="00194E48"/>
    <w:rsid w:val="001A406A"/>
    <w:rsid w:val="001B3A8A"/>
    <w:rsid w:val="001B79AD"/>
    <w:rsid w:val="001C4465"/>
    <w:rsid w:val="001D12B3"/>
    <w:rsid w:val="001D3B44"/>
    <w:rsid w:val="001D5D28"/>
    <w:rsid w:val="001D63AA"/>
    <w:rsid w:val="001E068F"/>
    <w:rsid w:val="001E4827"/>
    <w:rsid w:val="001E502D"/>
    <w:rsid w:val="001E5B65"/>
    <w:rsid w:val="001F23C7"/>
    <w:rsid w:val="001F320F"/>
    <w:rsid w:val="001F45EB"/>
    <w:rsid w:val="001F53EE"/>
    <w:rsid w:val="0020087E"/>
    <w:rsid w:val="0021138A"/>
    <w:rsid w:val="00211B4C"/>
    <w:rsid w:val="0021328A"/>
    <w:rsid w:val="00216DE3"/>
    <w:rsid w:val="00221502"/>
    <w:rsid w:val="00226608"/>
    <w:rsid w:val="00226E6A"/>
    <w:rsid w:val="00233B08"/>
    <w:rsid w:val="0025219A"/>
    <w:rsid w:val="002539C0"/>
    <w:rsid w:val="00255111"/>
    <w:rsid w:val="00255BB5"/>
    <w:rsid w:val="0026689D"/>
    <w:rsid w:val="00271C96"/>
    <w:rsid w:val="00275D81"/>
    <w:rsid w:val="002822C8"/>
    <w:rsid w:val="002832EC"/>
    <w:rsid w:val="00284AE2"/>
    <w:rsid w:val="00285CFA"/>
    <w:rsid w:val="00294FAB"/>
    <w:rsid w:val="002A03A6"/>
    <w:rsid w:val="002A0895"/>
    <w:rsid w:val="002C1781"/>
    <w:rsid w:val="002C5887"/>
    <w:rsid w:val="002D0320"/>
    <w:rsid w:val="002D392A"/>
    <w:rsid w:val="002D4B1F"/>
    <w:rsid w:val="002E1626"/>
    <w:rsid w:val="002E3F35"/>
    <w:rsid w:val="002E5F6F"/>
    <w:rsid w:val="002F0B9B"/>
    <w:rsid w:val="002F211A"/>
    <w:rsid w:val="002F44A2"/>
    <w:rsid w:val="002F58EB"/>
    <w:rsid w:val="002F6DFF"/>
    <w:rsid w:val="00300A55"/>
    <w:rsid w:val="003138FD"/>
    <w:rsid w:val="00316510"/>
    <w:rsid w:val="003314F3"/>
    <w:rsid w:val="00334326"/>
    <w:rsid w:val="00335F27"/>
    <w:rsid w:val="003458D1"/>
    <w:rsid w:val="00347967"/>
    <w:rsid w:val="00347DF9"/>
    <w:rsid w:val="00351910"/>
    <w:rsid w:val="00352ACC"/>
    <w:rsid w:val="00361EEC"/>
    <w:rsid w:val="003662DB"/>
    <w:rsid w:val="00366EBC"/>
    <w:rsid w:val="00372115"/>
    <w:rsid w:val="00374DC8"/>
    <w:rsid w:val="00377057"/>
    <w:rsid w:val="00380428"/>
    <w:rsid w:val="00383CAE"/>
    <w:rsid w:val="0038640D"/>
    <w:rsid w:val="00394E36"/>
    <w:rsid w:val="0039641E"/>
    <w:rsid w:val="003973D0"/>
    <w:rsid w:val="00397ED4"/>
    <w:rsid w:val="003A0788"/>
    <w:rsid w:val="003A1EB7"/>
    <w:rsid w:val="003A7DCC"/>
    <w:rsid w:val="003B38CB"/>
    <w:rsid w:val="003B3907"/>
    <w:rsid w:val="003B3F3D"/>
    <w:rsid w:val="003B49D3"/>
    <w:rsid w:val="003C2244"/>
    <w:rsid w:val="003C4618"/>
    <w:rsid w:val="003D0CFA"/>
    <w:rsid w:val="003D13E5"/>
    <w:rsid w:val="003E26E0"/>
    <w:rsid w:val="003E64FF"/>
    <w:rsid w:val="003E653F"/>
    <w:rsid w:val="003E6C30"/>
    <w:rsid w:val="003F51E9"/>
    <w:rsid w:val="003F6308"/>
    <w:rsid w:val="00402076"/>
    <w:rsid w:val="00411C3F"/>
    <w:rsid w:val="00412B4A"/>
    <w:rsid w:val="00432273"/>
    <w:rsid w:val="00432F83"/>
    <w:rsid w:val="00442653"/>
    <w:rsid w:val="004543B6"/>
    <w:rsid w:val="00460DD7"/>
    <w:rsid w:val="00463E61"/>
    <w:rsid w:val="00484FB5"/>
    <w:rsid w:val="00492FE9"/>
    <w:rsid w:val="004A2ADE"/>
    <w:rsid w:val="004A32BB"/>
    <w:rsid w:val="004A4595"/>
    <w:rsid w:val="004A6E69"/>
    <w:rsid w:val="004B0942"/>
    <w:rsid w:val="004B1373"/>
    <w:rsid w:val="004B5E8A"/>
    <w:rsid w:val="004C0212"/>
    <w:rsid w:val="004D14A1"/>
    <w:rsid w:val="004D224F"/>
    <w:rsid w:val="004D75D2"/>
    <w:rsid w:val="004E4FBC"/>
    <w:rsid w:val="004E50EF"/>
    <w:rsid w:val="004F5C59"/>
    <w:rsid w:val="004F5EB8"/>
    <w:rsid w:val="005008EC"/>
    <w:rsid w:val="00500EE0"/>
    <w:rsid w:val="00502F71"/>
    <w:rsid w:val="0052796E"/>
    <w:rsid w:val="00530912"/>
    <w:rsid w:val="00537517"/>
    <w:rsid w:val="0054123E"/>
    <w:rsid w:val="005511CB"/>
    <w:rsid w:val="00551314"/>
    <w:rsid w:val="00551B94"/>
    <w:rsid w:val="005522C5"/>
    <w:rsid w:val="00561E5E"/>
    <w:rsid w:val="00563200"/>
    <w:rsid w:val="00565123"/>
    <w:rsid w:val="0057185D"/>
    <w:rsid w:val="00571E8F"/>
    <w:rsid w:val="005758A4"/>
    <w:rsid w:val="00577FA7"/>
    <w:rsid w:val="00580F83"/>
    <w:rsid w:val="00584844"/>
    <w:rsid w:val="005928DB"/>
    <w:rsid w:val="00593669"/>
    <w:rsid w:val="005A0F5D"/>
    <w:rsid w:val="005A29AF"/>
    <w:rsid w:val="005A3FC7"/>
    <w:rsid w:val="005B2AD0"/>
    <w:rsid w:val="005B5AA3"/>
    <w:rsid w:val="005B61AF"/>
    <w:rsid w:val="005C1D95"/>
    <w:rsid w:val="005C6D45"/>
    <w:rsid w:val="005C6FA2"/>
    <w:rsid w:val="005C73A4"/>
    <w:rsid w:val="005E33F0"/>
    <w:rsid w:val="005E4A55"/>
    <w:rsid w:val="005E5B41"/>
    <w:rsid w:val="005E644E"/>
    <w:rsid w:val="005E707C"/>
    <w:rsid w:val="006029EB"/>
    <w:rsid w:val="00603DFC"/>
    <w:rsid w:val="00612B0E"/>
    <w:rsid w:val="00620A88"/>
    <w:rsid w:val="00635A4B"/>
    <w:rsid w:val="00636F49"/>
    <w:rsid w:val="00642D34"/>
    <w:rsid w:val="0064591F"/>
    <w:rsid w:val="00645A7D"/>
    <w:rsid w:val="006526CD"/>
    <w:rsid w:val="00652F55"/>
    <w:rsid w:val="00662E5A"/>
    <w:rsid w:val="00663085"/>
    <w:rsid w:val="00665910"/>
    <w:rsid w:val="00673805"/>
    <w:rsid w:val="0067477D"/>
    <w:rsid w:val="00677A76"/>
    <w:rsid w:val="006855B6"/>
    <w:rsid w:val="00691F14"/>
    <w:rsid w:val="006944D3"/>
    <w:rsid w:val="00696653"/>
    <w:rsid w:val="00697752"/>
    <w:rsid w:val="006A1071"/>
    <w:rsid w:val="006A1919"/>
    <w:rsid w:val="006A2148"/>
    <w:rsid w:val="006B3A7A"/>
    <w:rsid w:val="006B74C3"/>
    <w:rsid w:val="006B7F7E"/>
    <w:rsid w:val="006D2FA3"/>
    <w:rsid w:val="006D5026"/>
    <w:rsid w:val="006D68B5"/>
    <w:rsid w:val="006D7166"/>
    <w:rsid w:val="006E1BC1"/>
    <w:rsid w:val="006F74BB"/>
    <w:rsid w:val="00712900"/>
    <w:rsid w:val="00713821"/>
    <w:rsid w:val="00726768"/>
    <w:rsid w:val="00736A07"/>
    <w:rsid w:val="0073786C"/>
    <w:rsid w:val="00746400"/>
    <w:rsid w:val="00746513"/>
    <w:rsid w:val="00751B86"/>
    <w:rsid w:val="00753FC2"/>
    <w:rsid w:val="00761917"/>
    <w:rsid w:val="00762BAB"/>
    <w:rsid w:val="0076522D"/>
    <w:rsid w:val="0077618D"/>
    <w:rsid w:val="007820C1"/>
    <w:rsid w:val="007822A5"/>
    <w:rsid w:val="007851CD"/>
    <w:rsid w:val="007A05B6"/>
    <w:rsid w:val="007A0F51"/>
    <w:rsid w:val="007A3962"/>
    <w:rsid w:val="007A5A80"/>
    <w:rsid w:val="007C05AA"/>
    <w:rsid w:val="007C0D51"/>
    <w:rsid w:val="007C17E1"/>
    <w:rsid w:val="007C3BE1"/>
    <w:rsid w:val="007E1BA3"/>
    <w:rsid w:val="007E1EE6"/>
    <w:rsid w:val="007E55A3"/>
    <w:rsid w:val="007F1ECB"/>
    <w:rsid w:val="007F598A"/>
    <w:rsid w:val="007F6B17"/>
    <w:rsid w:val="007F74AF"/>
    <w:rsid w:val="00802252"/>
    <w:rsid w:val="00805648"/>
    <w:rsid w:val="0082774D"/>
    <w:rsid w:val="0084177C"/>
    <w:rsid w:val="00842E9C"/>
    <w:rsid w:val="0084570A"/>
    <w:rsid w:val="00856CB4"/>
    <w:rsid w:val="008629F4"/>
    <w:rsid w:val="008630B4"/>
    <w:rsid w:val="00870FAA"/>
    <w:rsid w:val="00874AA4"/>
    <w:rsid w:val="008851F8"/>
    <w:rsid w:val="0088764D"/>
    <w:rsid w:val="00890D7F"/>
    <w:rsid w:val="008930F0"/>
    <w:rsid w:val="00897A2F"/>
    <w:rsid w:val="008A1111"/>
    <w:rsid w:val="008B637C"/>
    <w:rsid w:val="008C3333"/>
    <w:rsid w:val="008D00CF"/>
    <w:rsid w:val="008D07E6"/>
    <w:rsid w:val="008D1F33"/>
    <w:rsid w:val="008D2B15"/>
    <w:rsid w:val="008D2BC7"/>
    <w:rsid w:val="008D40D7"/>
    <w:rsid w:val="008E2C27"/>
    <w:rsid w:val="008E31AB"/>
    <w:rsid w:val="008E60CC"/>
    <w:rsid w:val="008F0817"/>
    <w:rsid w:val="008F7DB6"/>
    <w:rsid w:val="00901659"/>
    <w:rsid w:val="00903B1C"/>
    <w:rsid w:val="00903FF3"/>
    <w:rsid w:val="009105E9"/>
    <w:rsid w:val="00916DA3"/>
    <w:rsid w:val="009236D1"/>
    <w:rsid w:val="00930AF0"/>
    <w:rsid w:val="00931845"/>
    <w:rsid w:val="00932D01"/>
    <w:rsid w:val="0093430F"/>
    <w:rsid w:val="0093579E"/>
    <w:rsid w:val="00940D82"/>
    <w:rsid w:val="00950AB3"/>
    <w:rsid w:val="00960217"/>
    <w:rsid w:val="009776BE"/>
    <w:rsid w:val="00980520"/>
    <w:rsid w:val="0098133A"/>
    <w:rsid w:val="00981F64"/>
    <w:rsid w:val="00982AAA"/>
    <w:rsid w:val="00994760"/>
    <w:rsid w:val="009978F0"/>
    <w:rsid w:val="009A41EE"/>
    <w:rsid w:val="009B08E9"/>
    <w:rsid w:val="009B4D6B"/>
    <w:rsid w:val="009B7088"/>
    <w:rsid w:val="009C1234"/>
    <w:rsid w:val="009C1DC0"/>
    <w:rsid w:val="009C3759"/>
    <w:rsid w:val="009C5666"/>
    <w:rsid w:val="009E08D8"/>
    <w:rsid w:val="009E68C4"/>
    <w:rsid w:val="009E7A6A"/>
    <w:rsid w:val="009F0D6B"/>
    <w:rsid w:val="009F1461"/>
    <w:rsid w:val="009F2F5D"/>
    <w:rsid w:val="009F6B93"/>
    <w:rsid w:val="009F70F3"/>
    <w:rsid w:val="00A0662D"/>
    <w:rsid w:val="00A1791F"/>
    <w:rsid w:val="00A2626F"/>
    <w:rsid w:val="00A26995"/>
    <w:rsid w:val="00A4316A"/>
    <w:rsid w:val="00A4330A"/>
    <w:rsid w:val="00A50D11"/>
    <w:rsid w:val="00A538D3"/>
    <w:rsid w:val="00A62235"/>
    <w:rsid w:val="00A65D34"/>
    <w:rsid w:val="00A66276"/>
    <w:rsid w:val="00A701EC"/>
    <w:rsid w:val="00A80886"/>
    <w:rsid w:val="00A80C04"/>
    <w:rsid w:val="00A84244"/>
    <w:rsid w:val="00A8603A"/>
    <w:rsid w:val="00A86AA1"/>
    <w:rsid w:val="00A92BAF"/>
    <w:rsid w:val="00AA0A8C"/>
    <w:rsid w:val="00AA0EDF"/>
    <w:rsid w:val="00AA17E0"/>
    <w:rsid w:val="00AA3252"/>
    <w:rsid w:val="00AB03CA"/>
    <w:rsid w:val="00AB631E"/>
    <w:rsid w:val="00AC649E"/>
    <w:rsid w:val="00AC66F5"/>
    <w:rsid w:val="00AD0228"/>
    <w:rsid w:val="00AD09DB"/>
    <w:rsid w:val="00AD0D38"/>
    <w:rsid w:val="00AD2C28"/>
    <w:rsid w:val="00AD463B"/>
    <w:rsid w:val="00AE0F5B"/>
    <w:rsid w:val="00AF69C5"/>
    <w:rsid w:val="00AF72A5"/>
    <w:rsid w:val="00B00FE9"/>
    <w:rsid w:val="00B0488A"/>
    <w:rsid w:val="00B12FBE"/>
    <w:rsid w:val="00B1350B"/>
    <w:rsid w:val="00B14960"/>
    <w:rsid w:val="00B165C4"/>
    <w:rsid w:val="00B220DF"/>
    <w:rsid w:val="00B2627E"/>
    <w:rsid w:val="00B27197"/>
    <w:rsid w:val="00B33BF6"/>
    <w:rsid w:val="00B365B0"/>
    <w:rsid w:val="00B41599"/>
    <w:rsid w:val="00B43B1F"/>
    <w:rsid w:val="00B44CB0"/>
    <w:rsid w:val="00B528B6"/>
    <w:rsid w:val="00B53BB2"/>
    <w:rsid w:val="00B61E6C"/>
    <w:rsid w:val="00B622F8"/>
    <w:rsid w:val="00B6266D"/>
    <w:rsid w:val="00B92A3F"/>
    <w:rsid w:val="00B92D6E"/>
    <w:rsid w:val="00B961AD"/>
    <w:rsid w:val="00BA2AD8"/>
    <w:rsid w:val="00BA660F"/>
    <w:rsid w:val="00BB42D3"/>
    <w:rsid w:val="00BB4A1F"/>
    <w:rsid w:val="00BC2A56"/>
    <w:rsid w:val="00BC2AB3"/>
    <w:rsid w:val="00BC6D34"/>
    <w:rsid w:val="00BD7560"/>
    <w:rsid w:val="00BE48E7"/>
    <w:rsid w:val="00C03B7A"/>
    <w:rsid w:val="00C13DF3"/>
    <w:rsid w:val="00C17483"/>
    <w:rsid w:val="00C23770"/>
    <w:rsid w:val="00C25AC6"/>
    <w:rsid w:val="00C30486"/>
    <w:rsid w:val="00C30D9F"/>
    <w:rsid w:val="00C30FF1"/>
    <w:rsid w:val="00C31314"/>
    <w:rsid w:val="00C446BA"/>
    <w:rsid w:val="00C50886"/>
    <w:rsid w:val="00C55BDC"/>
    <w:rsid w:val="00C6488F"/>
    <w:rsid w:val="00C657A5"/>
    <w:rsid w:val="00C65F8E"/>
    <w:rsid w:val="00C66710"/>
    <w:rsid w:val="00C732E9"/>
    <w:rsid w:val="00C7373E"/>
    <w:rsid w:val="00C76A70"/>
    <w:rsid w:val="00C826C8"/>
    <w:rsid w:val="00C82B18"/>
    <w:rsid w:val="00C90F08"/>
    <w:rsid w:val="00CA04F3"/>
    <w:rsid w:val="00CA7A99"/>
    <w:rsid w:val="00CB08EC"/>
    <w:rsid w:val="00CC4E89"/>
    <w:rsid w:val="00CC57D6"/>
    <w:rsid w:val="00CD0423"/>
    <w:rsid w:val="00CD4E85"/>
    <w:rsid w:val="00CE1CB0"/>
    <w:rsid w:val="00CE3FC1"/>
    <w:rsid w:val="00CF5D05"/>
    <w:rsid w:val="00D04C84"/>
    <w:rsid w:val="00D10E66"/>
    <w:rsid w:val="00D16A5A"/>
    <w:rsid w:val="00D16F8D"/>
    <w:rsid w:val="00D205DC"/>
    <w:rsid w:val="00D24C0C"/>
    <w:rsid w:val="00D33B70"/>
    <w:rsid w:val="00D420F7"/>
    <w:rsid w:val="00D527C8"/>
    <w:rsid w:val="00D6364F"/>
    <w:rsid w:val="00D74907"/>
    <w:rsid w:val="00D83084"/>
    <w:rsid w:val="00D85EE0"/>
    <w:rsid w:val="00D869E3"/>
    <w:rsid w:val="00D86E18"/>
    <w:rsid w:val="00D8776A"/>
    <w:rsid w:val="00D95306"/>
    <w:rsid w:val="00D95928"/>
    <w:rsid w:val="00D97348"/>
    <w:rsid w:val="00DA26DF"/>
    <w:rsid w:val="00DB5D56"/>
    <w:rsid w:val="00DB73EF"/>
    <w:rsid w:val="00DC4C07"/>
    <w:rsid w:val="00DD0CD2"/>
    <w:rsid w:val="00DD4A97"/>
    <w:rsid w:val="00DD5896"/>
    <w:rsid w:val="00DD7CDF"/>
    <w:rsid w:val="00DE28B5"/>
    <w:rsid w:val="00E02076"/>
    <w:rsid w:val="00E02CF2"/>
    <w:rsid w:val="00E042BC"/>
    <w:rsid w:val="00E076C7"/>
    <w:rsid w:val="00E106B5"/>
    <w:rsid w:val="00E166BC"/>
    <w:rsid w:val="00E31A48"/>
    <w:rsid w:val="00E322AC"/>
    <w:rsid w:val="00E3388E"/>
    <w:rsid w:val="00E44A0E"/>
    <w:rsid w:val="00E473A4"/>
    <w:rsid w:val="00E47427"/>
    <w:rsid w:val="00E608B7"/>
    <w:rsid w:val="00E64851"/>
    <w:rsid w:val="00E662A8"/>
    <w:rsid w:val="00E67A64"/>
    <w:rsid w:val="00E7051F"/>
    <w:rsid w:val="00E747D6"/>
    <w:rsid w:val="00E76F23"/>
    <w:rsid w:val="00E84A05"/>
    <w:rsid w:val="00E84EC6"/>
    <w:rsid w:val="00E85925"/>
    <w:rsid w:val="00E94E91"/>
    <w:rsid w:val="00E9746C"/>
    <w:rsid w:val="00EB560F"/>
    <w:rsid w:val="00EC2C3C"/>
    <w:rsid w:val="00ED23B4"/>
    <w:rsid w:val="00ED4B02"/>
    <w:rsid w:val="00ED5FE4"/>
    <w:rsid w:val="00ED6113"/>
    <w:rsid w:val="00EE0491"/>
    <w:rsid w:val="00EE7E08"/>
    <w:rsid w:val="00EE7F24"/>
    <w:rsid w:val="00EF3120"/>
    <w:rsid w:val="00F0195A"/>
    <w:rsid w:val="00F07C97"/>
    <w:rsid w:val="00F131B6"/>
    <w:rsid w:val="00F1791C"/>
    <w:rsid w:val="00F24393"/>
    <w:rsid w:val="00F33933"/>
    <w:rsid w:val="00F3639D"/>
    <w:rsid w:val="00F468E3"/>
    <w:rsid w:val="00F64FFA"/>
    <w:rsid w:val="00F66FB9"/>
    <w:rsid w:val="00F75BE7"/>
    <w:rsid w:val="00F77861"/>
    <w:rsid w:val="00F84ECC"/>
    <w:rsid w:val="00F85FC4"/>
    <w:rsid w:val="00F876E7"/>
    <w:rsid w:val="00F94532"/>
    <w:rsid w:val="00FA0461"/>
    <w:rsid w:val="00FA0AF2"/>
    <w:rsid w:val="00FA10B0"/>
    <w:rsid w:val="00FA195A"/>
    <w:rsid w:val="00FA1F44"/>
    <w:rsid w:val="00FA5DF8"/>
    <w:rsid w:val="00FA685C"/>
    <w:rsid w:val="00FB3630"/>
    <w:rsid w:val="00FC6A71"/>
    <w:rsid w:val="00FD3174"/>
    <w:rsid w:val="00FE00D5"/>
    <w:rsid w:val="00FF0557"/>
    <w:rsid w:val="00FF102D"/>
    <w:rsid w:val="00FF5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892727"/>
  <w15:chartTrackingRefBased/>
  <w15:docId w15:val="{22CD1C97-6360-4208-A3CD-4F8152D7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756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D7560"/>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BD7560"/>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BD7560"/>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BD7560"/>
    <w:pPr>
      <w:keepNext/>
      <w:jc w:val="center"/>
      <w:outlineLvl w:val="3"/>
    </w:pPr>
    <w:rPr>
      <w:b/>
      <w:sz w:val="28"/>
      <w:szCs w:val="20"/>
    </w:rPr>
  </w:style>
  <w:style w:type="paragraph" w:styleId="Titre5">
    <w:name w:val="heading 5"/>
    <w:basedOn w:val="Normal"/>
    <w:next w:val="Normal"/>
    <w:link w:val="Titre5Car"/>
    <w:semiHidden/>
    <w:unhideWhenUsed/>
    <w:qFormat/>
    <w:rsid w:val="00BD7560"/>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D7560"/>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BD7560"/>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BD7560"/>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BD7560"/>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D7560"/>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BD7560"/>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BD7560"/>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BD7560"/>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BD7560"/>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BD7560"/>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BD7560"/>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BD7560"/>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BD7560"/>
    <w:rPr>
      <w:rFonts w:ascii="Comic Sans MS" w:eastAsia="Times New Roman" w:hAnsi="Comic Sans MS" w:cs="Times New Roman"/>
      <w:b/>
      <w:caps/>
      <w:sz w:val="40"/>
      <w:szCs w:val="20"/>
      <w:lang w:eastAsia="fr-FR"/>
    </w:rPr>
  </w:style>
  <w:style w:type="paragraph" w:styleId="Pieddepage">
    <w:name w:val="footer"/>
    <w:basedOn w:val="Normal"/>
    <w:link w:val="PieddepageCar"/>
    <w:rsid w:val="00BD7560"/>
    <w:pPr>
      <w:tabs>
        <w:tab w:val="center" w:pos="4536"/>
        <w:tab w:val="right" w:pos="9072"/>
      </w:tabs>
    </w:pPr>
  </w:style>
  <w:style w:type="character" w:customStyle="1" w:styleId="PieddepageCar">
    <w:name w:val="Pied de page Car"/>
    <w:basedOn w:val="Policepardfaut"/>
    <w:link w:val="Pieddepage"/>
    <w:rsid w:val="00BD7560"/>
    <w:rPr>
      <w:rFonts w:ascii="Times New Roman" w:eastAsia="Times New Roman" w:hAnsi="Times New Roman" w:cs="Times New Roman"/>
      <w:sz w:val="24"/>
      <w:szCs w:val="24"/>
      <w:lang w:eastAsia="fr-FR"/>
    </w:rPr>
  </w:style>
  <w:style w:type="character" w:styleId="Numrodepage">
    <w:name w:val="page number"/>
    <w:basedOn w:val="Policepardfaut"/>
    <w:rsid w:val="00BD7560"/>
  </w:style>
  <w:style w:type="paragraph" w:styleId="Textedebulles">
    <w:name w:val="Balloon Text"/>
    <w:basedOn w:val="Normal"/>
    <w:link w:val="TextedebullesCar"/>
    <w:rsid w:val="00BD7560"/>
    <w:rPr>
      <w:rFonts w:ascii="Tahoma" w:hAnsi="Tahoma"/>
      <w:sz w:val="16"/>
      <w:szCs w:val="16"/>
    </w:rPr>
  </w:style>
  <w:style w:type="character" w:customStyle="1" w:styleId="TextedebullesCar">
    <w:name w:val="Texte de bulles Car"/>
    <w:basedOn w:val="Policepardfaut"/>
    <w:link w:val="Textedebulles"/>
    <w:rsid w:val="00BD7560"/>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BD7560"/>
    <w:pPr>
      <w:spacing w:after="160" w:line="244" w:lineRule="auto"/>
      <w:ind w:left="720"/>
    </w:pPr>
    <w:rPr>
      <w:rFonts w:ascii="Calibri" w:eastAsia="Calibri" w:hAnsi="Calibri"/>
      <w:sz w:val="22"/>
      <w:szCs w:val="22"/>
      <w:lang w:eastAsia="en-US"/>
    </w:rPr>
  </w:style>
  <w:style w:type="paragraph" w:styleId="Rvision">
    <w:name w:val="Revision"/>
    <w:rsid w:val="00BD756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BD7560"/>
    <w:pPr>
      <w:tabs>
        <w:tab w:val="center" w:pos="4536"/>
        <w:tab w:val="right" w:pos="9072"/>
      </w:tabs>
    </w:pPr>
  </w:style>
  <w:style w:type="character" w:customStyle="1" w:styleId="En-tteCar">
    <w:name w:val="En-tête Car"/>
    <w:basedOn w:val="Policepardfaut"/>
    <w:link w:val="En-tte"/>
    <w:rsid w:val="00BD7560"/>
    <w:rPr>
      <w:rFonts w:ascii="Times New Roman" w:eastAsia="Times New Roman" w:hAnsi="Times New Roman" w:cs="Times New Roman"/>
      <w:sz w:val="24"/>
      <w:szCs w:val="24"/>
      <w:lang w:eastAsia="fr-FR"/>
    </w:rPr>
  </w:style>
  <w:style w:type="paragraph" w:styleId="Sansinterligne">
    <w:name w:val="No Spacing"/>
    <w:link w:val="SansinterligneCar1"/>
    <w:rsid w:val="00BD756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D7560"/>
  </w:style>
  <w:style w:type="paragraph" w:customStyle="1" w:styleId="TitrePieceDAO">
    <w:name w:val="TitrePieceDAO"/>
    <w:basedOn w:val="Paragraphedeliste"/>
    <w:link w:val="TitrePieceDAOCar1"/>
    <w:rsid w:val="00BD7560"/>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BD7560"/>
    <w:rPr>
      <w:rFonts w:ascii="Calibri" w:eastAsia="Calibri" w:hAnsi="Calibri"/>
      <w:sz w:val="22"/>
      <w:szCs w:val="22"/>
      <w:lang w:eastAsia="en-US"/>
    </w:rPr>
  </w:style>
  <w:style w:type="character" w:customStyle="1" w:styleId="TitrePieceDAOCar">
    <w:name w:val="TitrePieceDAO Car"/>
    <w:rsid w:val="00BD7560"/>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BD7560"/>
    <w:pPr>
      <w:tabs>
        <w:tab w:val="left" w:pos="1560"/>
        <w:tab w:val="right" w:leader="dot" w:pos="9622"/>
      </w:tabs>
      <w:spacing w:after="100" w:line="360" w:lineRule="auto"/>
      <w:ind w:left="1560" w:hanging="1276"/>
    </w:pPr>
  </w:style>
  <w:style w:type="character" w:styleId="Lienhypertexte">
    <w:name w:val="Hyperlink"/>
    <w:uiPriority w:val="99"/>
    <w:rsid w:val="00BD7560"/>
    <w:rPr>
      <w:color w:val="0000FF"/>
      <w:u w:val="single"/>
    </w:rPr>
  </w:style>
  <w:style w:type="character" w:customStyle="1" w:styleId="SansinterligneCar">
    <w:name w:val="Sans interligne Car"/>
    <w:rsid w:val="00BD7560"/>
    <w:rPr>
      <w:sz w:val="24"/>
      <w:szCs w:val="24"/>
    </w:rPr>
  </w:style>
  <w:style w:type="numbering" w:customStyle="1" w:styleId="LFO19">
    <w:name w:val="LFO19"/>
    <w:basedOn w:val="Aucuneliste"/>
    <w:rsid w:val="00BD7560"/>
  </w:style>
  <w:style w:type="paragraph" w:styleId="Corpsdetexte">
    <w:name w:val="Body Text"/>
    <w:basedOn w:val="Normal"/>
    <w:link w:val="CorpsdetexteCar"/>
    <w:uiPriority w:val="99"/>
    <w:unhideWhenUsed/>
    <w:rsid w:val="00BD7560"/>
    <w:pPr>
      <w:spacing w:after="120"/>
    </w:pPr>
  </w:style>
  <w:style w:type="character" w:customStyle="1" w:styleId="CorpsdetexteCar">
    <w:name w:val="Corps de texte Car"/>
    <w:basedOn w:val="Policepardfaut"/>
    <w:link w:val="Corpsdetexte"/>
    <w:uiPriority w:val="99"/>
    <w:rsid w:val="00BD7560"/>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BD7560"/>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BD7560"/>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BD756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BD7560"/>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BD7560"/>
    <w:rPr>
      <w:vertAlign w:val="superscript"/>
    </w:rPr>
  </w:style>
  <w:style w:type="paragraph" w:styleId="Notedefin">
    <w:name w:val="endnote text"/>
    <w:basedOn w:val="Normal"/>
    <w:link w:val="NotedefinCar"/>
    <w:uiPriority w:val="99"/>
    <w:unhideWhenUsed/>
    <w:rsid w:val="00BD7560"/>
    <w:rPr>
      <w:sz w:val="20"/>
      <w:szCs w:val="20"/>
    </w:rPr>
  </w:style>
  <w:style w:type="character" w:customStyle="1" w:styleId="NotedefinCar">
    <w:name w:val="Note de fin Car"/>
    <w:basedOn w:val="Policepardfaut"/>
    <w:link w:val="Notedefin"/>
    <w:uiPriority w:val="99"/>
    <w:rsid w:val="00BD7560"/>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BD7560"/>
    <w:rPr>
      <w:vertAlign w:val="superscript"/>
    </w:rPr>
  </w:style>
  <w:style w:type="paragraph" w:customStyle="1" w:styleId="i">
    <w:name w:val="(i)"/>
    <w:basedOn w:val="Normal"/>
    <w:rsid w:val="00BD7560"/>
    <w:pPr>
      <w:autoSpaceDN/>
      <w:jc w:val="both"/>
      <w:textAlignment w:val="auto"/>
    </w:pPr>
    <w:rPr>
      <w:rFonts w:ascii="Tms Rmn" w:hAnsi="Tms Rmn"/>
      <w:szCs w:val="20"/>
      <w:lang w:val="en-US"/>
    </w:rPr>
  </w:style>
  <w:style w:type="numbering" w:customStyle="1" w:styleId="LFO191">
    <w:name w:val="LFO191"/>
    <w:basedOn w:val="Aucuneliste"/>
    <w:rsid w:val="00BD7560"/>
  </w:style>
  <w:style w:type="paragraph" w:styleId="TM2">
    <w:name w:val="toc 2"/>
    <w:basedOn w:val="Normal"/>
    <w:next w:val="Normal"/>
    <w:autoRedefine/>
    <w:uiPriority w:val="39"/>
    <w:unhideWhenUsed/>
    <w:rsid w:val="00BD7560"/>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BD7560"/>
    <w:pPr>
      <w:ind w:left="480"/>
    </w:pPr>
  </w:style>
  <w:style w:type="paragraph" w:customStyle="1" w:styleId="ParagrapheNormalDAO">
    <w:name w:val="ParagrapheNormalDAO"/>
    <w:basedOn w:val="Normal"/>
    <w:rsid w:val="00BD7560"/>
    <w:pPr>
      <w:jc w:val="both"/>
    </w:pPr>
    <w:rPr>
      <w:rFonts w:ascii="Arial" w:hAnsi="Arial" w:cs="Arial"/>
      <w:bCs/>
      <w:spacing w:val="2"/>
      <w:sz w:val="22"/>
      <w:szCs w:val="22"/>
    </w:rPr>
  </w:style>
  <w:style w:type="character" w:customStyle="1" w:styleId="Mentionnonrsolue1">
    <w:name w:val="Mention non résolue1"/>
    <w:uiPriority w:val="99"/>
    <w:semiHidden/>
    <w:unhideWhenUsed/>
    <w:rsid w:val="00BD7560"/>
    <w:rPr>
      <w:color w:val="605E5C"/>
      <w:shd w:val="clear" w:color="auto" w:fill="E1DFDD"/>
    </w:rPr>
  </w:style>
  <w:style w:type="paragraph" w:customStyle="1" w:styleId="ydpad5ffae3msonormal">
    <w:name w:val="ydpad5ffae3msonormal"/>
    <w:basedOn w:val="Normal"/>
    <w:rsid w:val="00BD7560"/>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BD756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BD7560"/>
    <w:rPr>
      <w:b/>
      <w:bCs/>
    </w:rPr>
  </w:style>
  <w:style w:type="paragraph" w:styleId="En-ttedetabledesmatires">
    <w:name w:val="TOC Heading"/>
    <w:basedOn w:val="Titre1"/>
    <w:next w:val="Normal"/>
    <w:uiPriority w:val="39"/>
    <w:unhideWhenUsed/>
    <w:qFormat/>
    <w:rsid w:val="00BD7560"/>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BD7560"/>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BD7560"/>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D7560"/>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D7560"/>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D7560"/>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D7560"/>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7A0F51"/>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F75BE7"/>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7A0F51"/>
    <w:rPr>
      <w:rFonts w:ascii="Times New Roman" w:eastAsia="Times New Roman" w:hAnsi="Times New Roman" w:cs="Times New Roman"/>
      <w:b/>
      <w:bCs/>
      <w:caps/>
      <w:spacing w:val="36"/>
      <w:w w:val="80"/>
      <w:position w:val="-1"/>
      <w:sz w:val="32"/>
      <w:szCs w:val="60"/>
      <w:lang w:eastAsia="fr-FR"/>
    </w:rPr>
  </w:style>
  <w:style w:type="paragraph" w:customStyle="1" w:styleId="AAOarticles">
    <w:name w:val="AAO articles"/>
    <w:basedOn w:val="Normal"/>
    <w:link w:val="AAOarticlesCar"/>
    <w:autoRedefine/>
    <w:qFormat/>
    <w:rsid w:val="00BD7560"/>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BD7560"/>
    <w:rPr>
      <w:rFonts w:ascii="Calibri" w:eastAsia="Calibri" w:hAnsi="Calibri" w:cs="Times New Roman"/>
    </w:rPr>
  </w:style>
  <w:style w:type="character" w:customStyle="1" w:styleId="TitrePieceDAOCar1">
    <w:name w:val="TitrePieceDAO Car1"/>
    <w:basedOn w:val="ParagraphedelisteCar1"/>
    <w:link w:val="TitrePieceDAO"/>
    <w:rsid w:val="00BD7560"/>
    <w:rPr>
      <w:rFonts w:ascii="Arial" w:eastAsia="Calibri" w:hAnsi="Arial" w:cs="Arial"/>
      <w:spacing w:val="45"/>
      <w:sz w:val="60"/>
      <w:szCs w:val="60"/>
    </w:rPr>
  </w:style>
  <w:style w:type="character" w:customStyle="1" w:styleId="DTAOpicesCar">
    <w:name w:val="DTAO pièces Car"/>
    <w:basedOn w:val="TitrePieceDAOCar1"/>
    <w:link w:val="DTAOpices"/>
    <w:rsid w:val="00F75BE7"/>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BD7560"/>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BD7560"/>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BD7560"/>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BD7560"/>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761917"/>
    <w:pPr>
      <w:numPr>
        <w:numId w:val="32"/>
      </w:numPr>
      <w:spacing w:before="0" w:after="0"/>
      <w:ind w:left="714" w:hanging="357"/>
      <w:jc w:val="center"/>
    </w:pPr>
    <w:rPr>
      <w:rFonts w:ascii="Times New Roman" w:hAnsi="Times New Roman"/>
      <w:bCs w:val="0"/>
      <w:i w:val="0"/>
      <w:caps/>
    </w:rPr>
  </w:style>
  <w:style w:type="character" w:customStyle="1" w:styleId="RGAOarticlesCar">
    <w:name w:val="RGAO articles Car"/>
    <w:basedOn w:val="Titre3Car"/>
    <w:link w:val="RGAOarticles"/>
    <w:rsid w:val="00BD7560"/>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BD7560"/>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761917"/>
    <w:rPr>
      <w:rFonts w:ascii="Times New Roman" w:eastAsia="Times New Roman" w:hAnsi="Times New Roman" w:cs="Times New Roman"/>
      <w:b/>
      <w:bCs w:val="0"/>
      <w:i w:val="0"/>
      <w:iCs/>
      <w:caps/>
      <w:sz w:val="28"/>
      <w:szCs w:val="28"/>
      <w:lang w:eastAsia="fr-FR"/>
    </w:rPr>
  </w:style>
  <w:style w:type="character" w:customStyle="1" w:styleId="CCAParticleCar">
    <w:name w:val="CCAP article Car"/>
    <w:basedOn w:val="Titre3Car"/>
    <w:link w:val="CCAParticle"/>
    <w:rsid w:val="00BD7560"/>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BD7560"/>
    <w:rPr>
      <w:color w:val="605E5C"/>
      <w:shd w:val="clear" w:color="auto" w:fill="E1DFDD"/>
    </w:rPr>
  </w:style>
  <w:style w:type="paragraph" w:customStyle="1" w:styleId="DTAOTitres">
    <w:name w:val="DTAO Titres"/>
    <w:basedOn w:val="Normal"/>
    <w:link w:val="DTAOTitresCar"/>
    <w:autoRedefine/>
    <w:qFormat/>
    <w:rsid w:val="00BD7560"/>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BD7560"/>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BD756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D7560"/>
    <w:pPr>
      <w:spacing w:after="120" w:line="480" w:lineRule="auto"/>
    </w:pPr>
  </w:style>
  <w:style w:type="character" w:customStyle="1" w:styleId="Corpsdetexte2Car">
    <w:name w:val="Corps de texte 2 Car"/>
    <w:basedOn w:val="Policepardfaut"/>
    <w:link w:val="Corpsdetexte2"/>
    <w:rsid w:val="00BD7560"/>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BD7560"/>
    <w:rPr>
      <w:color w:val="605E5C"/>
      <w:shd w:val="clear" w:color="auto" w:fill="E1DFDD"/>
    </w:rPr>
  </w:style>
  <w:style w:type="numbering" w:customStyle="1" w:styleId="LFO192">
    <w:name w:val="LFO192"/>
    <w:basedOn w:val="Aucuneliste"/>
    <w:rsid w:val="00BD7560"/>
  </w:style>
  <w:style w:type="paragraph" w:customStyle="1" w:styleId="TitrePiece">
    <w:name w:val="TitrePiece"/>
    <w:basedOn w:val="Sansinterligne"/>
    <w:link w:val="TitrePieceCar1"/>
    <w:rsid w:val="00BD7560"/>
    <w:pPr>
      <w:jc w:val="center"/>
    </w:pPr>
    <w:rPr>
      <w:rFonts w:ascii="Arial" w:hAnsi="Arial" w:cs="Arial"/>
      <w:w w:val="90"/>
      <w:sz w:val="60"/>
      <w:szCs w:val="60"/>
    </w:rPr>
  </w:style>
  <w:style w:type="numbering" w:customStyle="1" w:styleId="LFO198">
    <w:name w:val="LFO198"/>
    <w:basedOn w:val="Aucuneliste"/>
    <w:rsid w:val="00BD7560"/>
    <w:pPr>
      <w:numPr>
        <w:numId w:val="55"/>
      </w:numPr>
    </w:pPr>
  </w:style>
  <w:style w:type="table" w:customStyle="1" w:styleId="TableGrid">
    <w:name w:val="TableGrid"/>
    <w:rsid w:val="00BD7560"/>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BD7560"/>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BD7560"/>
    <w:rPr>
      <w:rFonts w:ascii="Times New Roman" w:eastAsia="Times New Roman" w:hAnsi="Times New Roman" w:cs="Times New Roman"/>
      <w:color w:val="000000"/>
      <w:sz w:val="20"/>
      <w:lang w:eastAsia="fr-FR"/>
    </w:rPr>
  </w:style>
  <w:style w:type="character" w:customStyle="1" w:styleId="footnotemark">
    <w:name w:val="footnote mark"/>
    <w:hidden/>
    <w:rsid w:val="00BD7560"/>
    <w:rPr>
      <w:rFonts w:ascii="Times New Roman" w:eastAsia="Times New Roman" w:hAnsi="Times New Roman" w:cs="Times New Roman"/>
      <w:color w:val="000000"/>
      <w:sz w:val="20"/>
      <w:vertAlign w:val="superscript"/>
    </w:rPr>
  </w:style>
  <w:style w:type="paragraph" w:customStyle="1" w:styleId="Default">
    <w:name w:val="Default"/>
    <w:rsid w:val="00BD756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BD7560"/>
    <w:pPr>
      <w:autoSpaceDN/>
      <w:ind w:left="578" w:hanging="578"/>
      <w:jc w:val="center"/>
      <w:textAlignment w:val="auto"/>
    </w:pPr>
    <w:rPr>
      <w:b/>
      <w:szCs w:val="20"/>
    </w:rPr>
  </w:style>
  <w:style w:type="paragraph" w:customStyle="1" w:styleId="Head22">
    <w:name w:val="Head 2.2"/>
    <w:basedOn w:val="Normal"/>
    <w:rsid w:val="00BD7560"/>
    <w:pPr>
      <w:autoSpaceDN/>
      <w:ind w:left="360" w:hanging="360"/>
      <w:textAlignment w:val="auto"/>
    </w:pPr>
    <w:rPr>
      <w:b/>
      <w:szCs w:val="20"/>
    </w:rPr>
  </w:style>
  <w:style w:type="paragraph" w:styleId="Sous-titre">
    <w:name w:val="Subtitle"/>
    <w:basedOn w:val="Normal"/>
    <w:next w:val="Normal"/>
    <w:link w:val="Sous-titreCar"/>
    <w:rsid w:val="00BD7560"/>
    <w:pPr>
      <w:spacing w:after="60"/>
      <w:jc w:val="center"/>
      <w:outlineLvl w:val="1"/>
    </w:pPr>
    <w:rPr>
      <w:rFonts w:ascii="Calibri Light" w:hAnsi="Calibri Light"/>
    </w:rPr>
  </w:style>
  <w:style w:type="character" w:customStyle="1" w:styleId="Sous-titreCar">
    <w:name w:val="Sous-titre Car"/>
    <w:basedOn w:val="Policepardfaut"/>
    <w:link w:val="Sous-titre"/>
    <w:rsid w:val="00BD7560"/>
    <w:rPr>
      <w:rFonts w:ascii="Calibri Light" w:eastAsia="Times New Roman" w:hAnsi="Calibri Light" w:cs="Times New Roman"/>
      <w:sz w:val="24"/>
      <w:szCs w:val="24"/>
      <w:lang w:eastAsia="fr-FR"/>
    </w:rPr>
  </w:style>
  <w:style w:type="character" w:customStyle="1" w:styleId="TitrePieceCar">
    <w:name w:val="TitrePiece Car"/>
    <w:rsid w:val="00BD7560"/>
    <w:rPr>
      <w:rFonts w:ascii="Arial" w:hAnsi="Arial" w:cs="Arial"/>
      <w:w w:val="90"/>
      <w:sz w:val="60"/>
      <w:szCs w:val="60"/>
    </w:rPr>
  </w:style>
  <w:style w:type="character" w:styleId="Marquedecommentaire">
    <w:name w:val="annotation reference"/>
    <w:basedOn w:val="Policepardfaut"/>
    <w:uiPriority w:val="99"/>
    <w:semiHidden/>
    <w:unhideWhenUsed/>
    <w:rsid w:val="00BD7560"/>
    <w:rPr>
      <w:sz w:val="16"/>
      <w:szCs w:val="16"/>
    </w:rPr>
  </w:style>
  <w:style w:type="paragraph" w:styleId="Commentaire">
    <w:name w:val="annotation text"/>
    <w:basedOn w:val="Normal"/>
    <w:link w:val="CommentaireCar"/>
    <w:unhideWhenUsed/>
    <w:rsid w:val="00BD7560"/>
    <w:rPr>
      <w:sz w:val="20"/>
      <w:szCs w:val="20"/>
    </w:rPr>
  </w:style>
  <w:style w:type="character" w:customStyle="1" w:styleId="CommentaireCar">
    <w:name w:val="Commentaire Car"/>
    <w:basedOn w:val="Policepardfaut"/>
    <w:link w:val="Commentaire"/>
    <w:rsid w:val="00BD756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D7560"/>
    <w:rPr>
      <w:b/>
      <w:bCs/>
    </w:rPr>
  </w:style>
  <w:style w:type="character" w:customStyle="1" w:styleId="ObjetducommentaireCar">
    <w:name w:val="Objet du commentaire Car"/>
    <w:basedOn w:val="CommentaireCar"/>
    <w:link w:val="Objetducommentaire"/>
    <w:uiPriority w:val="99"/>
    <w:semiHidden/>
    <w:rsid w:val="00BD7560"/>
    <w:rPr>
      <w:rFonts w:ascii="Times New Roman" w:eastAsia="Times New Roman" w:hAnsi="Times New Roman" w:cs="Times New Roman"/>
      <w:b/>
      <w:bCs/>
      <w:sz w:val="20"/>
      <w:szCs w:val="20"/>
      <w:lang w:eastAsia="fr-FR"/>
    </w:rPr>
  </w:style>
  <w:style w:type="paragraph" w:customStyle="1" w:styleId="NormalDAO">
    <w:name w:val="NormalDAO"/>
    <w:basedOn w:val="Normal"/>
    <w:rsid w:val="00BD7560"/>
    <w:pPr>
      <w:widowControl w:val="0"/>
      <w:autoSpaceDE w:val="0"/>
      <w:jc w:val="both"/>
    </w:pPr>
    <w:rPr>
      <w:rFonts w:ascii="Arial" w:hAnsi="Arial" w:cs="Arial"/>
    </w:rPr>
  </w:style>
  <w:style w:type="paragraph" w:customStyle="1" w:styleId="xl41">
    <w:name w:val="xl41"/>
    <w:basedOn w:val="Normal"/>
    <w:rsid w:val="00BD7560"/>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BD7560"/>
    <w:rPr>
      <w:rFonts w:ascii="Arial" w:hAnsi="Arial" w:cs="Arial"/>
      <w:sz w:val="24"/>
      <w:szCs w:val="24"/>
    </w:rPr>
  </w:style>
  <w:style w:type="paragraph" w:customStyle="1" w:styleId="TitrePiece1">
    <w:name w:val="TitrePiece1"/>
    <w:basedOn w:val="TitrePieceDAO"/>
    <w:autoRedefine/>
    <w:rsid w:val="00BD7560"/>
    <w:pPr>
      <w:numPr>
        <w:numId w:val="58"/>
      </w:numPr>
      <w:spacing w:after="0" w:line="240" w:lineRule="auto"/>
    </w:pPr>
    <w:rPr>
      <w:rFonts w:eastAsia="Times New Roman"/>
      <w:szCs w:val="52"/>
      <w:lang w:eastAsia="fr-FR"/>
    </w:rPr>
  </w:style>
  <w:style w:type="character" w:customStyle="1" w:styleId="TitrePiece1Car">
    <w:name w:val="TitrePiece1 Car"/>
    <w:rsid w:val="00BD7560"/>
    <w:rPr>
      <w:rFonts w:ascii="Arial" w:hAnsi="Arial" w:cs="Arial"/>
      <w:spacing w:val="45"/>
      <w:sz w:val="60"/>
      <w:szCs w:val="52"/>
    </w:rPr>
  </w:style>
  <w:style w:type="character" w:styleId="Accentuationintense">
    <w:name w:val="Intense Emphasis"/>
    <w:uiPriority w:val="21"/>
    <w:qFormat/>
    <w:rsid w:val="00BD7560"/>
    <w:rPr>
      <w:b/>
      <w:bCs/>
      <w:i/>
      <w:iCs/>
      <w:color w:val="4F81BD"/>
    </w:rPr>
  </w:style>
  <w:style w:type="paragraph" w:styleId="Explorateurdedocuments">
    <w:name w:val="Document Map"/>
    <w:basedOn w:val="Normal"/>
    <w:link w:val="ExplorateurdedocumentsCar"/>
    <w:uiPriority w:val="99"/>
    <w:semiHidden/>
    <w:unhideWhenUsed/>
    <w:rsid w:val="00BD756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D7560"/>
    <w:rPr>
      <w:rFonts w:ascii="Tahoma" w:eastAsia="Times New Roman" w:hAnsi="Tahoma" w:cs="Tahoma"/>
      <w:sz w:val="16"/>
      <w:szCs w:val="16"/>
      <w:lang w:eastAsia="fr-FR"/>
    </w:rPr>
  </w:style>
  <w:style w:type="numbering" w:customStyle="1" w:styleId="LFO16">
    <w:name w:val="LFO16"/>
    <w:basedOn w:val="Aucuneliste"/>
    <w:rsid w:val="00BD7560"/>
    <w:pPr>
      <w:numPr>
        <w:numId w:val="57"/>
      </w:numPr>
    </w:pPr>
  </w:style>
  <w:style w:type="numbering" w:customStyle="1" w:styleId="LFO21">
    <w:name w:val="LFO21"/>
    <w:basedOn w:val="Aucuneliste"/>
    <w:rsid w:val="00BD7560"/>
    <w:pPr>
      <w:numPr>
        <w:numId w:val="58"/>
      </w:numPr>
    </w:pPr>
  </w:style>
  <w:style w:type="paragraph" w:styleId="TitreTR">
    <w:name w:val="toa heading"/>
    <w:basedOn w:val="Normal"/>
    <w:next w:val="Normal"/>
    <w:semiHidden/>
    <w:rsid w:val="00BD7560"/>
    <w:pPr>
      <w:tabs>
        <w:tab w:val="left" w:pos="9000"/>
        <w:tab w:val="right" w:pos="9360"/>
      </w:tabs>
      <w:autoSpaceDN/>
      <w:ind w:left="578" w:hanging="578"/>
      <w:jc w:val="both"/>
      <w:textAlignment w:val="auto"/>
    </w:pPr>
    <w:rPr>
      <w:szCs w:val="20"/>
    </w:rPr>
  </w:style>
  <w:style w:type="paragraph" w:customStyle="1" w:styleId="Outline">
    <w:name w:val="Outline"/>
    <w:basedOn w:val="Normal"/>
    <w:rsid w:val="00BD7560"/>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BD7560"/>
    <w:rPr>
      <w:rFonts w:ascii="Cambria" w:hAnsi="Cambria"/>
      <w:b/>
      <w:bCs/>
      <w:color w:val="4F81BD"/>
      <w:sz w:val="26"/>
      <w:szCs w:val="26"/>
    </w:rPr>
  </w:style>
  <w:style w:type="table" w:customStyle="1" w:styleId="TableNormal">
    <w:name w:val="Table Normal"/>
    <w:uiPriority w:val="99"/>
    <w:semiHidden/>
    <w:rsid w:val="00BD756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BD7560"/>
    <w:rPr>
      <w:color w:val="954F72" w:themeColor="followedHyperlink"/>
      <w:u w:val="single"/>
    </w:rPr>
  </w:style>
  <w:style w:type="paragraph" w:customStyle="1" w:styleId="ACTitre">
    <w:name w:val="AC Titre"/>
    <w:basedOn w:val="Normal"/>
    <w:link w:val="ACTitreCar"/>
    <w:autoRedefine/>
    <w:qFormat/>
    <w:rsid w:val="00BD7560"/>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BD7560"/>
    <w:pPr>
      <w:widowControl w:val="0"/>
      <w:numPr>
        <w:numId w:val="6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BD7560"/>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BD7560"/>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BD7560"/>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BD7560"/>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BD7560"/>
    <w:rPr>
      <w:rFonts w:ascii="Arial" w:eastAsia="Times New Roman" w:hAnsi="Arial" w:cs="Arial"/>
      <w:w w:val="90"/>
      <w:sz w:val="60"/>
      <w:szCs w:val="60"/>
      <w:lang w:eastAsia="fr-FR"/>
    </w:rPr>
  </w:style>
  <w:style w:type="character" w:customStyle="1" w:styleId="ACPiceCar">
    <w:name w:val="AC Pièce Car"/>
    <w:basedOn w:val="TitrePieceCar1"/>
    <w:link w:val="ACPice"/>
    <w:rsid w:val="00BD7560"/>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BD7560"/>
    <w:pPr>
      <w:widowControl w:val="0"/>
      <w:numPr>
        <w:numId w:val="6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BD7560"/>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BD7560"/>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BD7560"/>
    <w:pPr>
      <w:numPr>
        <w:numId w:val="5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BD7560"/>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BD7560"/>
    <w:pPr>
      <w:numPr>
        <w:numId w:val="6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BD7560"/>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BD7560"/>
    <w:pPr>
      <w:numPr>
        <w:numId w:val="6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BD7560"/>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BD7560"/>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BD7560"/>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BD7560"/>
    <w:rPr>
      <w:rFonts w:ascii="Arial Narrow" w:eastAsia="Times New Roman" w:hAnsi="Arial Narrow" w:cs="Arial"/>
      <w:b/>
      <w:bCs w:val="0"/>
      <w:sz w:val="24"/>
      <w:szCs w:val="28"/>
      <w:lang w:eastAsia="fr-FR"/>
    </w:rPr>
  </w:style>
  <w:style w:type="numbering" w:customStyle="1" w:styleId="LFO194">
    <w:name w:val="LFO194"/>
    <w:basedOn w:val="Aucuneliste"/>
    <w:rsid w:val="00BD7560"/>
    <w:pPr>
      <w:numPr>
        <w:numId w:val="1"/>
      </w:numPr>
    </w:pPr>
  </w:style>
  <w:style w:type="paragraph" w:customStyle="1" w:styleId="ArticleAC">
    <w:name w:val="Article AC"/>
    <w:basedOn w:val="Normal"/>
    <w:link w:val="ArticleACCar"/>
    <w:autoRedefine/>
    <w:qFormat/>
    <w:rsid w:val="00BD7560"/>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BD7560"/>
    <w:rPr>
      <w:rFonts w:ascii="Arial Narrow" w:eastAsia="Times New Roman" w:hAnsi="Arial Narrow" w:cs="Tahoma"/>
      <w:b/>
      <w:bCs/>
      <w:sz w:val="28"/>
      <w:szCs w:val="24"/>
      <w:lang w:eastAsia="fr-FR"/>
    </w:rPr>
  </w:style>
  <w:style w:type="numbering" w:customStyle="1" w:styleId="LFO193">
    <w:name w:val="LFO193"/>
    <w:basedOn w:val="Aucuneliste"/>
    <w:rsid w:val="00BD7560"/>
    <w:pPr>
      <w:numPr>
        <w:numId w:val="18"/>
      </w:numPr>
    </w:pPr>
  </w:style>
  <w:style w:type="paragraph" w:customStyle="1" w:styleId="ARTICLECCAG">
    <w:name w:val="ARTICLE CCAG"/>
    <w:basedOn w:val="Normal"/>
    <w:link w:val="ARTICLECCAGCar"/>
    <w:autoRedefine/>
    <w:qFormat/>
    <w:rsid w:val="00BD7560"/>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BD7560"/>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BD75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BD7560"/>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BD7560"/>
    <w:rPr>
      <w:rFonts w:ascii="Times New Roman" w:eastAsia="Times New Roman" w:hAnsi="Times New Roman" w:cs="Times New Roman"/>
      <w:sz w:val="20"/>
      <w:szCs w:val="20"/>
      <w:lang w:eastAsia="fr-FR"/>
    </w:rPr>
  </w:style>
  <w:style w:type="paragraph" w:customStyle="1" w:styleId="font1">
    <w:name w:val="font1"/>
    <w:basedOn w:val="Normal"/>
    <w:rsid w:val="00BD7560"/>
    <w:pPr>
      <w:suppressAutoHyphens w:val="0"/>
      <w:autoSpaceDN/>
      <w:spacing w:before="100" w:beforeAutospacing="1" w:after="100" w:afterAutospacing="1"/>
      <w:textAlignment w:val="auto"/>
    </w:pPr>
    <w:rPr>
      <w:rFonts w:ascii="Arial" w:eastAsia="Arial Unicode MS" w:hAnsi="Arial" w:cs="Arial"/>
      <w:b/>
      <w:bCs/>
      <w:sz w:val="20"/>
      <w:szCs w:val="20"/>
    </w:rPr>
  </w:style>
  <w:style w:type="character" w:customStyle="1" w:styleId="Corpsdutexte">
    <w:name w:val="Corps du texte_"/>
    <w:basedOn w:val="Policepardfaut"/>
    <w:link w:val="Corpsdutexte0"/>
    <w:rsid w:val="00BD7560"/>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BD7560"/>
    <w:pPr>
      <w:shd w:val="clear" w:color="auto" w:fill="FFFFFF"/>
      <w:suppressAutoHyphens w:val="0"/>
      <w:autoSpaceDN/>
      <w:spacing w:before="120" w:line="312" w:lineRule="exact"/>
      <w:jc w:val="both"/>
      <w:textAlignment w:val="auto"/>
    </w:pPr>
    <w:rPr>
      <w:spacing w:val="10"/>
      <w:sz w:val="21"/>
      <w:szCs w:val="21"/>
      <w:lang w:eastAsia="en-US"/>
    </w:rPr>
  </w:style>
  <w:style w:type="character" w:customStyle="1" w:styleId="Corpsdutexte2">
    <w:name w:val="Corps du texte (2)_"/>
    <w:basedOn w:val="Policepardfaut"/>
    <w:link w:val="Corpsdutexte20"/>
    <w:rsid w:val="00BD7560"/>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BD7560"/>
    <w:pPr>
      <w:shd w:val="clear" w:color="auto" w:fill="FFFFFF"/>
      <w:suppressAutoHyphens w:val="0"/>
      <w:autoSpaceDN/>
      <w:spacing w:before="60" w:after="180" w:line="0" w:lineRule="atLeast"/>
      <w:jc w:val="both"/>
      <w:textAlignment w:val="auto"/>
    </w:pPr>
    <w:rPr>
      <w:sz w:val="21"/>
      <w:szCs w:val="21"/>
      <w:lang w:eastAsia="en-US"/>
    </w:rPr>
  </w:style>
  <w:style w:type="character" w:customStyle="1" w:styleId="Corpsdutexte4">
    <w:name w:val="Corps du texte (4)_"/>
    <w:basedOn w:val="Policepardfaut"/>
    <w:link w:val="Corpsdutexte40"/>
    <w:rsid w:val="00BD7560"/>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BD7560"/>
    <w:pPr>
      <w:shd w:val="clear" w:color="auto" w:fill="FFFFFF"/>
      <w:suppressAutoHyphens w:val="0"/>
      <w:autoSpaceDN/>
      <w:spacing w:line="0" w:lineRule="atLeast"/>
      <w:textAlignment w:val="auto"/>
    </w:pPr>
    <w:rPr>
      <w:spacing w:val="10"/>
      <w:lang w:eastAsia="en-US"/>
    </w:rPr>
  </w:style>
  <w:style w:type="character" w:customStyle="1" w:styleId="Corpsdutexte5">
    <w:name w:val="Corps du texte (5)_"/>
    <w:basedOn w:val="Policepardfaut"/>
    <w:link w:val="Corpsdutexte50"/>
    <w:rsid w:val="00BD7560"/>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BD7560"/>
    <w:pPr>
      <w:shd w:val="clear" w:color="auto" w:fill="FFFFFF"/>
      <w:suppressAutoHyphens w:val="0"/>
      <w:autoSpaceDN/>
      <w:spacing w:line="0" w:lineRule="atLeast"/>
      <w:textAlignment w:val="auto"/>
    </w:pPr>
    <w:rPr>
      <w:spacing w:val="20"/>
      <w:sz w:val="16"/>
      <w:szCs w:val="16"/>
      <w:lang w:eastAsia="en-US"/>
    </w:rPr>
  </w:style>
  <w:style w:type="character" w:customStyle="1" w:styleId="CorpsdutexteNonItaliqueEspacement0pt">
    <w:name w:val="Corps du texte + Non Italique;Espacement 0 pt"/>
    <w:basedOn w:val="Corpsdutexte"/>
    <w:rsid w:val="00BD7560"/>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BD7560"/>
    <w:rPr>
      <w:sz w:val="8"/>
      <w:szCs w:val="8"/>
      <w:shd w:val="clear" w:color="auto" w:fill="FFFFFF"/>
    </w:rPr>
  </w:style>
  <w:style w:type="paragraph" w:customStyle="1" w:styleId="Corpsdutexte60">
    <w:name w:val="Corps du texte (6)"/>
    <w:basedOn w:val="Normal"/>
    <w:link w:val="Corpsdutexte6"/>
    <w:rsid w:val="00BD7560"/>
    <w:pPr>
      <w:shd w:val="clear" w:color="auto" w:fill="FFFFFF"/>
      <w:suppressAutoHyphens w:val="0"/>
      <w:autoSpaceDN/>
      <w:spacing w:line="0" w:lineRule="atLeast"/>
      <w:textAlignment w:val="auto"/>
    </w:pPr>
    <w:rPr>
      <w:rFonts w:asciiTheme="minorHAnsi" w:eastAsiaTheme="minorHAnsi" w:hAnsiTheme="minorHAnsi" w:cstheme="minorBidi"/>
      <w:sz w:val="8"/>
      <w:szCs w:val="8"/>
      <w:lang w:eastAsia="en-US"/>
    </w:rPr>
  </w:style>
  <w:style w:type="character" w:customStyle="1" w:styleId="Corpsdutexte3">
    <w:name w:val="Corps du texte (3)_"/>
    <w:basedOn w:val="Policepardfaut"/>
    <w:link w:val="Corpsdutexte30"/>
    <w:rsid w:val="00BD7560"/>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BD7560"/>
    <w:pPr>
      <w:shd w:val="clear" w:color="auto" w:fill="FFFFFF"/>
      <w:suppressAutoHyphens w:val="0"/>
      <w:autoSpaceDN/>
      <w:spacing w:before="180" w:line="389" w:lineRule="exact"/>
      <w:textAlignment w:val="auto"/>
    </w:pPr>
    <w:rPr>
      <w:spacing w:val="1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440365">
      <w:bodyDiv w:val="1"/>
      <w:marLeft w:val="0"/>
      <w:marRight w:val="0"/>
      <w:marTop w:val="0"/>
      <w:marBottom w:val="0"/>
      <w:divBdr>
        <w:top w:val="none" w:sz="0" w:space="0" w:color="auto"/>
        <w:left w:val="none" w:sz="0" w:space="0" w:color="auto"/>
        <w:bottom w:val="none" w:sz="0" w:space="0" w:color="auto"/>
        <w:right w:val="none" w:sz="0" w:space="0" w:color="auto"/>
      </w:divBdr>
    </w:div>
    <w:div w:id="330301981">
      <w:bodyDiv w:val="1"/>
      <w:marLeft w:val="0"/>
      <w:marRight w:val="0"/>
      <w:marTop w:val="0"/>
      <w:marBottom w:val="0"/>
      <w:divBdr>
        <w:top w:val="none" w:sz="0" w:space="0" w:color="auto"/>
        <w:left w:val="none" w:sz="0" w:space="0" w:color="auto"/>
        <w:bottom w:val="none" w:sz="0" w:space="0" w:color="auto"/>
        <w:right w:val="none" w:sz="0" w:space="0" w:color="auto"/>
      </w:divBdr>
    </w:div>
    <w:div w:id="719784900">
      <w:bodyDiv w:val="1"/>
      <w:marLeft w:val="0"/>
      <w:marRight w:val="0"/>
      <w:marTop w:val="0"/>
      <w:marBottom w:val="0"/>
      <w:divBdr>
        <w:top w:val="none" w:sz="0" w:space="0" w:color="auto"/>
        <w:left w:val="none" w:sz="0" w:space="0" w:color="auto"/>
        <w:bottom w:val="none" w:sz="0" w:space="0" w:color="auto"/>
        <w:right w:val="none" w:sz="0" w:space="0" w:color="auto"/>
      </w:divBdr>
    </w:div>
    <w:div w:id="729155959">
      <w:bodyDiv w:val="1"/>
      <w:marLeft w:val="0"/>
      <w:marRight w:val="0"/>
      <w:marTop w:val="0"/>
      <w:marBottom w:val="0"/>
      <w:divBdr>
        <w:top w:val="none" w:sz="0" w:space="0" w:color="auto"/>
        <w:left w:val="none" w:sz="0" w:space="0" w:color="auto"/>
        <w:bottom w:val="none" w:sz="0" w:space="0" w:color="auto"/>
        <w:right w:val="none" w:sz="0" w:space="0" w:color="auto"/>
      </w:divBdr>
    </w:div>
    <w:div w:id="1163080986">
      <w:bodyDiv w:val="1"/>
      <w:marLeft w:val="0"/>
      <w:marRight w:val="0"/>
      <w:marTop w:val="0"/>
      <w:marBottom w:val="0"/>
      <w:divBdr>
        <w:top w:val="none" w:sz="0" w:space="0" w:color="auto"/>
        <w:left w:val="none" w:sz="0" w:space="0" w:color="auto"/>
        <w:bottom w:val="none" w:sz="0" w:space="0" w:color="auto"/>
        <w:right w:val="none" w:sz="0" w:space="0" w:color="auto"/>
      </w:divBdr>
    </w:div>
    <w:div w:id="12356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armp.c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hyperlink" Target="http://www.marchespublics.c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theme" Target="theme/theme1.xml"/><Relationship Id="rId10" Type="http://schemas.openxmlformats.org/officeDocument/2006/relationships/hyperlink" Target="http://www.armp.c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marchespublics.c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129</Pages>
  <Words>39346</Words>
  <Characters>216405</Characters>
  <Application>Microsoft Office Word</Application>
  <DocSecurity>0</DocSecurity>
  <Lines>1803</Lines>
  <Paragraphs>510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DELL</cp:lastModifiedBy>
  <cp:revision>2</cp:revision>
  <cp:lastPrinted>2025-11-07T22:51:00Z</cp:lastPrinted>
  <dcterms:created xsi:type="dcterms:W3CDTF">2021-07-04T20:05:00Z</dcterms:created>
  <dcterms:modified xsi:type="dcterms:W3CDTF">2021-07-04T20:05:00Z</dcterms:modified>
</cp:coreProperties>
</file>